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534" w:rsidRDefault="006E1572" w:rsidP="006E1572">
      <w:pPr>
        <w:pStyle w:val="01Ttulo-IEIJ"/>
      </w:pPr>
      <w:bookmarkStart w:id="0" w:name="_GoBack"/>
      <w:bookmarkEnd w:id="0"/>
      <w:r>
        <w:t>como cartografar a superfície?</w:t>
      </w:r>
    </w:p>
    <w:p w:rsidR="00E20B72" w:rsidRPr="00E20B72" w:rsidRDefault="00E20B72" w:rsidP="009B6600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A geografia utiliza mapas, cartas, plantas e maquetes como ferramentas auxiliares para interpretação do espaço geográfico. As três primeiras ferramentas (cartas, mapas e plantas) são representações bidimensionais do espaço geográfico, exceto no caso dos mapas em relevo, que simulam a rugosidade do planeta Terra. </w:t>
      </w:r>
    </w:p>
    <w:p w:rsidR="00E20B72" w:rsidRPr="00E20B72" w:rsidRDefault="00E20B72" w:rsidP="00E20B72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E20B72" w:rsidRPr="00E20B72" w:rsidRDefault="00E20B72" w:rsidP="009B6600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A </w:t>
      </w:r>
      <w:r w:rsidRPr="00E20B72"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>representação bidimensional </w:t>
      </w: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expõe o comprimento e a largura do objeto do representado, como se ele fosse visto por cima. É o que chamamos</w:t>
      </w:r>
      <w:r w:rsidRPr="00E20B72"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> visão vertical</w:t>
      </w: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 (4).</w:t>
      </w:r>
    </w:p>
    <w:p w:rsidR="00E20B72" w:rsidRPr="00E20B72" w:rsidRDefault="00E20B72" w:rsidP="00E20B72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E20B72" w:rsidRPr="00E20B72" w:rsidRDefault="00E20B72" w:rsidP="009B6600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As maquetes, por sua vez, são </w:t>
      </w:r>
      <w:r w:rsidRPr="00E20B72"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>representações tridimensionais</w:t>
      </w:r>
      <w:proofErr w:type="gramStart"/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 pois</w:t>
      </w:r>
      <w:proofErr w:type="gramEnd"/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, além da largura e do comprimento, elas ainda apresentam a altura dos objetos, o que lhes dá um tom de realismo, ou seja, elas podem ser vistas como cópias reduzidas da </w:t>
      </w:r>
      <w:proofErr w:type="gramStart"/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realidade</w:t>
      </w:r>
      <w:proofErr w:type="gramEnd"/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.</w:t>
      </w:r>
    </w:p>
    <w:p w:rsidR="00E20B72" w:rsidRPr="00E20B72" w:rsidRDefault="00E20B72" w:rsidP="00E20B72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E20B72" w:rsidRPr="00E20B72" w:rsidRDefault="00E20B72" w:rsidP="009B6600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Objetos vistos por cima e meio de lado nos dão aquilo que chamamos de </w:t>
      </w:r>
      <w:r w:rsidRPr="00E20B72"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>visão oblíqua </w:t>
      </w: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(2), que é também tridimensional. </w:t>
      </w:r>
    </w:p>
    <w:p w:rsidR="00E20B72" w:rsidRPr="00E20B72" w:rsidRDefault="009B6600" w:rsidP="00E20B72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B7C56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ab/>
      </w:r>
    </w:p>
    <w:p w:rsidR="00E20B72" w:rsidRPr="00E20B72" w:rsidRDefault="00E20B72" w:rsidP="009B6600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Outra possibilidade é a </w:t>
      </w:r>
      <w:r w:rsidRPr="00E20B72"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>visão frontal </w:t>
      </w: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(1), quando vemos os objetos de frente e outra a </w:t>
      </w:r>
      <w:r w:rsidRPr="00E20B72"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>visão lateral </w:t>
      </w: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(3). Essas duas são</w:t>
      </w:r>
      <w:r w:rsidR="00BB7C56" w:rsidRPr="00BB7C56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,</w:t>
      </w: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 entretanto bidimensionais, pois apresentam apenas altura e largura ou altura e comprimento.</w:t>
      </w:r>
    </w:p>
    <w:p w:rsidR="00E20B72" w:rsidRPr="00E20B72" w:rsidRDefault="00E20B72" w:rsidP="00E20B72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E20B72" w:rsidRPr="00E20B72" w:rsidRDefault="00E20B72" w:rsidP="00E20B72">
      <w:pPr>
        <w:widowControl/>
        <w:shd w:val="clear" w:color="auto" w:fill="FFFFFF"/>
        <w:suppressAutoHyphens w:val="0"/>
        <w:spacing w:before="0"/>
        <w:jc w:val="center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B7C56">
        <w:rPr>
          <w:rFonts w:asciiTheme="minorHAnsi" w:eastAsia="Times New Roman" w:hAnsiTheme="minorHAnsi" w:cs="Arial"/>
          <w:noProof/>
          <w:color w:val="888888"/>
          <w:kern w:val="0"/>
          <w:sz w:val="28"/>
          <w:szCs w:val="28"/>
          <w:lang w:eastAsia="pt-BR" w:bidi="ar-SA"/>
        </w:rPr>
        <w:drawing>
          <wp:inline distT="0" distB="0" distL="0" distR="0" wp14:anchorId="3BDF958A" wp14:editId="0B789319">
            <wp:extent cx="6099175" cy="1095375"/>
            <wp:effectExtent l="0" t="0" r="0" b="9525"/>
            <wp:docPr id="13" name="Imagem 13" descr="http://3.bp.blogspot.com/-QrYf4n2SL0Y/UWLTsy-RKJI/AAAAAAAABC8/GVA_BEKaCqw/s640/Sof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rYf4n2SL0Y/UWLTsy-RKJI/AAAAAAAABC8/GVA_BEKaCqw/s640/Sof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72" w:rsidRPr="00E20B72" w:rsidRDefault="00E20B72" w:rsidP="00E20B72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E20B72" w:rsidRPr="00BB7C56" w:rsidRDefault="00E20B72" w:rsidP="009B6600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E20B72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Numa visão vertical (também chamada aérea), podemos observar melhor a organização do espaço - distribuição das residências de uma cidade, localização das fábricas, dos campos agrícolas, tipo de arruamento, áreas de lazer, reservas ambientais etc.. </w:t>
      </w:r>
    </w:p>
    <w:p w:rsidR="00BB7C56" w:rsidRPr="00BB7C56" w:rsidRDefault="00BB7C56" w:rsidP="00BB7C56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BB7C56" w:rsidRPr="00BB7C56" w:rsidRDefault="00BB7C56" w:rsidP="00BB7C56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B7C56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Quanto mais nos aproximamos do chão, mais </w:t>
      </w:r>
      <w:proofErr w:type="gramStart"/>
      <w:r w:rsidRPr="00BB7C56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detalhes temos</w:t>
      </w:r>
      <w:proofErr w:type="gramEnd"/>
      <w:r w:rsidRPr="00BB7C56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 do lugar. É isso que caracteriza as</w:t>
      </w:r>
      <w:r w:rsidRPr="00BB7C56"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> plantas</w:t>
      </w:r>
      <w:r w:rsidRPr="00BB7C56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. Por outro lado, quanto mais nos afastamos do chão, ou seja, quanto mais alto estamos menos detalhes temos do espaço observado, porém uma maior abrangência. É a partir dessas imagens que se fazem os </w:t>
      </w:r>
      <w:r w:rsidRPr="00BB7C56"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>mapas</w:t>
      </w:r>
      <w:r w:rsidRPr="00BB7C56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. </w:t>
      </w:r>
    </w:p>
    <w:p w:rsidR="00BB7C56" w:rsidRPr="00E20B72" w:rsidRDefault="00BB7C56" w:rsidP="009B6600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="Arial" w:eastAsia="Times New Roman" w:hAnsi="Arial" w:cs="Arial"/>
          <w:color w:val="222222"/>
          <w:kern w:val="0"/>
          <w:sz w:val="20"/>
          <w:szCs w:val="20"/>
          <w:lang w:eastAsia="pt-BR" w:bidi="ar-SA"/>
        </w:rPr>
      </w:pPr>
    </w:p>
    <w:p w:rsidR="00692534" w:rsidRDefault="00692534" w:rsidP="009A5352">
      <w:pPr>
        <w:rPr>
          <w:sz w:val="28"/>
          <w:szCs w:val="28"/>
        </w:rPr>
      </w:pPr>
    </w:p>
    <w:p w:rsidR="009A5352" w:rsidRDefault="009A5352" w:rsidP="009A5352">
      <w:pPr>
        <w:pStyle w:val="03Texto-IEIJ"/>
        <w:numPr>
          <w:ilvl w:val="0"/>
          <w:numId w:val="2"/>
        </w:numPr>
        <w:rPr>
          <w:sz w:val="28"/>
          <w:szCs w:val="28"/>
        </w:rPr>
      </w:pPr>
      <w:r w:rsidRPr="0091465E">
        <w:rPr>
          <w:sz w:val="28"/>
          <w:szCs w:val="28"/>
        </w:rPr>
        <w:lastRenderedPageBreak/>
        <w:t xml:space="preserve">Observe as imagens e </w:t>
      </w:r>
      <w:proofErr w:type="gramStart"/>
      <w:r w:rsidRPr="0091465E">
        <w:rPr>
          <w:sz w:val="28"/>
          <w:szCs w:val="28"/>
        </w:rPr>
        <w:t>escreva</w:t>
      </w:r>
      <w:proofErr w:type="gramEnd"/>
      <w:r w:rsidRPr="0091465E">
        <w:rPr>
          <w:sz w:val="28"/>
          <w:szCs w:val="28"/>
        </w:rPr>
        <w:t xml:space="preserve"> quais são os tipo de visão. Elas podem ser oblíqua, vertical ou frontal. </w:t>
      </w:r>
    </w:p>
    <w:p w:rsidR="00F14DD9" w:rsidRDefault="009A5352" w:rsidP="009A5352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6882444" wp14:editId="7FE40044">
            <wp:simplePos x="0" y="0"/>
            <wp:positionH relativeFrom="column">
              <wp:posOffset>124460</wp:posOffset>
            </wp:positionH>
            <wp:positionV relativeFrom="paragraph">
              <wp:posOffset>3032125</wp:posOffset>
            </wp:positionV>
            <wp:extent cx="2889885" cy="405130"/>
            <wp:effectExtent l="0" t="0" r="571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8EB406A" wp14:editId="24130B56">
            <wp:simplePos x="0" y="0"/>
            <wp:positionH relativeFrom="column">
              <wp:posOffset>-4445</wp:posOffset>
            </wp:positionH>
            <wp:positionV relativeFrom="paragraph">
              <wp:posOffset>73660</wp:posOffset>
            </wp:positionV>
            <wp:extent cx="6120130" cy="297370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Visão: _________________________________ </w:t>
      </w:r>
    </w:p>
    <w:p w:rsidR="00D244CF" w:rsidRDefault="00D244CF" w:rsidP="009A5352">
      <w:pPr>
        <w:pStyle w:val="03Texto-IEIJ"/>
      </w:pPr>
    </w:p>
    <w:p w:rsidR="00D244CF" w:rsidRDefault="00D244CF" w:rsidP="009A5352">
      <w:pPr>
        <w:pStyle w:val="03Texto-IEIJ"/>
      </w:pPr>
      <w:r>
        <w:rPr>
          <w:noProof/>
          <w:lang w:eastAsia="pt-BR" w:bidi="ar-SA"/>
        </w:rPr>
        <w:drawing>
          <wp:inline distT="0" distB="0" distL="0" distR="0" wp14:anchorId="09A69A24" wp14:editId="57741DE2">
            <wp:extent cx="6120130" cy="280881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F" w:rsidRDefault="00D244CF" w:rsidP="009A5352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CAB59E5" wp14:editId="74A46427">
            <wp:simplePos x="0" y="0"/>
            <wp:positionH relativeFrom="column">
              <wp:posOffset>323850</wp:posOffset>
            </wp:positionH>
            <wp:positionV relativeFrom="paragraph">
              <wp:posOffset>0</wp:posOffset>
            </wp:positionV>
            <wp:extent cx="2466975" cy="440055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Visão: _________________________________ </w:t>
      </w:r>
    </w:p>
    <w:p w:rsidR="00D244CF" w:rsidRDefault="00D244CF" w:rsidP="009A5352">
      <w:pPr>
        <w:pStyle w:val="03Texto-IEIJ"/>
      </w:pPr>
    </w:p>
    <w:p w:rsidR="00D244CF" w:rsidRDefault="00E341B8" w:rsidP="009A5352">
      <w:pPr>
        <w:pStyle w:val="03Texto-IEIJ"/>
      </w:pPr>
      <w:r>
        <w:rPr>
          <w:noProof/>
          <w:lang w:eastAsia="pt-BR" w:bidi="ar-SA"/>
        </w:rPr>
        <w:lastRenderedPageBreak/>
        <w:drawing>
          <wp:inline distT="0" distB="0" distL="0" distR="0" wp14:anchorId="61A334B0" wp14:editId="4D291BFA">
            <wp:extent cx="6120130" cy="2492719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B8" w:rsidRDefault="00E341B8" w:rsidP="009A5352">
      <w:pPr>
        <w:pStyle w:val="03Texto-IEIJ"/>
      </w:pPr>
      <w:r>
        <w:rPr>
          <w:noProof/>
          <w:lang w:eastAsia="pt-BR" w:bidi="ar-SA"/>
        </w:rPr>
        <w:drawing>
          <wp:inline distT="0" distB="0" distL="0" distR="0" wp14:anchorId="3D233012" wp14:editId="09F7EBBF">
            <wp:extent cx="2656840" cy="4229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Visão: _______________________________________ </w:t>
      </w:r>
    </w:p>
    <w:p w:rsidR="00E341B8" w:rsidRDefault="00E341B8" w:rsidP="009A5352">
      <w:pPr>
        <w:pStyle w:val="03Texto-IEIJ"/>
      </w:pPr>
    </w:p>
    <w:p w:rsidR="00437B04" w:rsidRDefault="00437B04" w:rsidP="009A5352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071BC3A0" wp14:editId="4F2C7E4E">
            <wp:simplePos x="0" y="0"/>
            <wp:positionH relativeFrom="column">
              <wp:posOffset>3225800</wp:posOffset>
            </wp:positionH>
            <wp:positionV relativeFrom="paragraph">
              <wp:posOffset>2072005</wp:posOffset>
            </wp:positionV>
            <wp:extent cx="3571240" cy="1043940"/>
            <wp:effectExtent l="0" t="0" r="0" b="381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7AF"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78F6647A" wp14:editId="1F799CF9">
            <wp:simplePos x="0" y="0"/>
            <wp:positionH relativeFrom="column">
              <wp:posOffset>-4445</wp:posOffset>
            </wp:positionH>
            <wp:positionV relativeFrom="paragraph">
              <wp:posOffset>80010</wp:posOffset>
            </wp:positionV>
            <wp:extent cx="3329305" cy="3041650"/>
            <wp:effectExtent l="0" t="0" r="4445" b="635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7AF" w:rsidRPr="007017AF">
        <w:t xml:space="preserve"> </w:t>
      </w:r>
    </w:p>
    <w:sectPr w:rsidR="00437B04">
      <w:headerReference w:type="default" r:id="rId18"/>
      <w:headerReference w:type="first" r:id="rId1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798" w:rsidRDefault="00515798">
      <w:pPr>
        <w:spacing w:before="0"/>
      </w:pPr>
      <w:r>
        <w:separator/>
      </w:r>
    </w:p>
  </w:endnote>
  <w:endnote w:type="continuationSeparator" w:id="0">
    <w:p w:rsidR="00515798" w:rsidRDefault="005157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798" w:rsidRDefault="00515798">
      <w:pPr>
        <w:spacing w:before="0"/>
      </w:pPr>
      <w:r>
        <w:separator/>
      </w:r>
    </w:p>
  </w:footnote>
  <w:footnote w:type="continuationSeparator" w:id="0">
    <w:p w:rsidR="00515798" w:rsidRDefault="005157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D9" w:rsidRDefault="002554B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D9" w:rsidRDefault="002554B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6706FCB" wp14:editId="427D8CA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F14DD9" w:rsidRDefault="009A53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2554B5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08</w:t>
    </w:r>
    <w:r w:rsidR="002554B5">
      <w:rPr>
        <w:rStyle w:val="RefernciaSutil"/>
        <w:rFonts w:cs="Calibri"/>
        <w:smallCaps w:val="0"/>
        <w:color w:val="auto"/>
        <w:u w:val="none"/>
      </w:rPr>
      <w:t xml:space="preserve"> DE</w:t>
    </w:r>
    <w:r>
      <w:rPr>
        <w:rStyle w:val="RefernciaSutil"/>
        <w:rFonts w:cs="Calibri"/>
        <w:smallCaps w:val="0"/>
        <w:color w:val="auto"/>
        <w:u w:val="none"/>
      </w:rPr>
      <w:t xml:space="preserve"> ABRIL</w:t>
    </w:r>
    <w:r w:rsidR="002554B5">
      <w:rPr>
        <w:rStyle w:val="RefernciaSutil"/>
        <w:rFonts w:cs="Calibri"/>
        <w:smallCaps w:val="0"/>
        <w:color w:val="auto"/>
        <w:u w:val="none"/>
      </w:rPr>
      <w:t>.</w:t>
    </w:r>
  </w:p>
  <w:p w:rsidR="00F14DD9" w:rsidRDefault="002554B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A7253"/>
    <w:multiLevelType w:val="hybridMultilevel"/>
    <w:tmpl w:val="050E37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64F23"/>
    <w:multiLevelType w:val="hybridMultilevel"/>
    <w:tmpl w:val="EA485F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05EAE"/>
    <w:multiLevelType w:val="hybridMultilevel"/>
    <w:tmpl w:val="CBA64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560BB"/>
    <w:multiLevelType w:val="hybridMultilevel"/>
    <w:tmpl w:val="A13AC544"/>
    <w:lvl w:ilvl="0" w:tplc="A7F02F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352"/>
    <w:rsid w:val="0014279A"/>
    <w:rsid w:val="001F121B"/>
    <w:rsid w:val="002554B5"/>
    <w:rsid w:val="003E40C4"/>
    <w:rsid w:val="00437B04"/>
    <w:rsid w:val="00515798"/>
    <w:rsid w:val="005F489E"/>
    <w:rsid w:val="00687F1E"/>
    <w:rsid w:val="00692534"/>
    <w:rsid w:val="006E1572"/>
    <w:rsid w:val="007017AF"/>
    <w:rsid w:val="0091465E"/>
    <w:rsid w:val="009A5352"/>
    <w:rsid w:val="009B6600"/>
    <w:rsid w:val="00AF2DCC"/>
    <w:rsid w:val="00BB7C56"/>
    <w:rsid w:val="00D244CF"/>
    <w:rsid w:val="00D2699B"/>
    <w:rsid w:val="00E20B72"/>
    <w:rsid w:val="00E341B8"/>
    <w:rsid w:val="00F1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9A5352"/>
    <w:pPr>
      <w:keepNext w:val="0"/>
      <w:tabs>
        <w:tab w:val="left" w:pos="567"/>
      </w:tabs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87F1E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E20B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9A5352"/>
    <w:pPr>
      <w:keepNext w:val="0"/>
      <w:tabs>
        <w:tab w:val="left" w:pos="567"/>
      </w:tabs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87F1E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E20B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3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bp.blogspot.com/-QrYf4n2SL0Y/UWLTsy-RKJI/AAAAAAAABC8/GVA_BEKaCqw/s1600/Sofa.jpg" TargetMode="Externa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57</TotalTime>
  <Pages>1</Pages>
  <Words>298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2020-04-06T21:13:00Z</cp:lastPrinted>
  <dcterms:created xsi:type="dcterms:W3CDTF">2020-04-06T18:51:00Z</dcterms:created>
  <dcterms:modified xsi:type="dcterms:W3CDTF">2020-04-06T21:13:00Z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