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77" w:rsidRDefault="00457F98" w:rsidP="00457F98">
      <w:pPr>
        <w:pStyle w:val="01Ttulo-IEIJ"/>
      </w:pPr>
      <w:r>
        <w:t xml:space="preserve">LONDRINA </w:t>
      </w:r>
    </w:p>
    <w:p w:rsidR="005A1C1D" w:rsidRDefault="005A1C1D" w:rsidP="005A1C1D">
      <w:pPr>
        <w:pStyle w:val="02Subttulo-IEIJ"/>
      </w:pPr>
      <w:r>
        <w:t>Parte 1</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O Norte do Paraná, uma região de terra roxa, muito fértil, era, até poucas décadas, uma extensa floresta. A colonização espontânea foi marcada pelo arrojo de homens saídos de Minas Gerais ou de São Paulo, que foram chegando à área de Cambará, entre 1904 e 1908. Rapidamente, a faixa entre Cambará e o Rio Tibagi – uma linha que representaria o futuro percurso da ferrovia São Paulo-Paraná – foi tomada por grandes propriedades cujos donos, via de regra, as subdividiam em pequenas parcelas vendidas como lotes urbanos ou rurais.</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Enquanto isso, vastas áreas de terra roxa de domínio estadual, localizadas a Oeste do Rio Tibagi, permaneciam praticamente inexploradas, sofrendo os efeitos de um lento e ineficaz plano de colonização do governo. Em 1920, percebia-se uma séria frustração nas expectativas de ocupação da área, em virtude da morosidade do Estado.</w:t>
      </w:r>
      <w:r>
        <w:rPr>
          <w:rFonts w:ascii="Calibri" w:eastAsia="Times New Roman" w:hAnsi="Calibri" w:cs="Helvetica"/>
          <w:color w:val="000000"/>
          <w:sz w:val="28"/>
          <w:szCs w:val="28"/>
          <w:lang w:eastAsia="pt-BR"/>
        </w:rPr>
        <w:tab/>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Havia falta de continuidade, recursos financeiros limitados e uma visível inépcia oficial. O quadro, além disso, já tinha sido agravado com a deflagração da Primeira Guerra Mundial, que não apenas interrompeu o fluxo de imigrantes como também provocou desconfiança naqueles que já se encontravam na região.</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A partir de 1922, o governo estadual começa a conceder terras a empresas privadas de colonização, preferindo usar seus recursos na construção de escolas e estradas. Em 1924, inicia-se a história da Companhia de Terras Norte do Paraná, subsidiária da firma inglesa Paraná Plantations Ltd</w:t>
      </w:r>
      <w:r>
        <w:rPr>
          <w:rFonts w:ascii="Calibri" w:eastAsia="Times New Roman" w:hAnsi="Calibri" w:cs="Helvetica"/>
          <w:color w:val="000000"/>
          <w:sz w:val="28"/>
          <w:szCs w:val="28"/>
          <w:lang w:eastAsia="pt-BR"/>
        </w:rPr>
        <w:t>a</w:t>
      </w:r>
      <w:r w:rsidRPr="00DD503C">
        <w:rPr>
          <w:rFonts w:ascii="Calibri" w:eastAsia="Times New Roman" w:hAnsi="Calibri" w:cs="Helvetica"/>
          <w:color w:val="000000"/>
          <w:sz w:val="28"/>
          <w:szCs w:val="28"/>
          <w:lang w:eastAsia="pt-BR"/>
        </w:rPr>
        <w:t>., que deu grande impulso ao processo dese</w:t>
      </w:r>
      <w:r>
        <w:rPr>
          <w:rFonts w:ascii="Calibri" w:eastAsia="Times New Roman" w:hAnsi="Calibri" w:cs="Helvetica"/>
          <w:color w:val="000000"/>
          <w:sz w:val="28"/>
          <w:szCs w:val="28"/>
          <w:lang w:eastAsia="pt-BR"/>
        </w:rPr>
        <w:t>nvolvimentista </w:t>
      </w:r>
      <w:r w:rsidR="00705490">
        <w:rPr>
          <w:rFonts w:ascii="Calibri" w:eastAsia="Times New Roman" w:hAnsi="Calibri" w:cs="Helvetica"/>
          <w:color w:val="000000"/>
          <w:sz w:val="28"/>
          <w:szCs w:val="28"/>
          <w:lang w:eastAsia="pt-BR"/>
        </w:rPr>
        <w:t>na </w:t>
      </w:r>
      <w:r w:rsidRPr="00DD503C">
        <w:rPr>
          <w:rFonts w:ascii="Calibri" w:eastAsia="Times New Roman" w:hAnsi="Calibri" w:cs="Helvetica"/>
          <w:color w:val="000000"/>
          <w:sz w:val="28"/>
          <w:szCs w:val="28"/>
          <w:lang w:eastAsia="pt-BR"/>
        </w:rPr>
        <w:t>região norte.</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 xml:space="preserve">Naquele ano, atendendo a um convite do governo brasileiro – que sabia do interesse dos ingleses em abrir áreas para o cultivo de algodão no exterior – chega a Missão </w:t>
      </w:r>
      <w:proofErr w:type="spellStart"/>
      <w:r w:rsidRPr="00DD503C">
        <w:rPr>
          <w:rFonts w:ascii="Calibri" w:eastAsia="Times New Roman" w:hAnsi="Calibri" w:cs="Helvetica"/>
          <w:color w:val="000000"/>
          <w:sz w:val="28"/>
          <w:szCs w:val="28"/>
          <w:lang w:eastAsia="pt-BR"/>
        </w:rPr>
        <w:t>Montagu</w:t>
      </w:r>
      <w:proofErr w:type="spellEnd"/>
      <w:r w:rsidRPr="00DD503C">
        <w:rPr>
          <w:rFonts w:ascii="Calibri" w:eastAsia="Times New Roman" w:hAnsi="Calibri" w:cs="Helvetica"/>
          <w:color w:val="000000"/>
          <w:sz w:val="28"/>
          <w:szCs w:val="28"/>
          <w:lang w:eastAsia="pt-BR"/>
        </w:rPr>
        <w:t xml:space="preserve">, chefiada por </w:t>
      </w:r>
      <w:proofErr w:type="spellStart"/>
      <w:r w:rsidRPr="00DD503C">
        <w:rPr>
          <w:rFonts w:ascii="Calibri" w:eastAsia="Times New Roman" w:hAnsi="Calibri" w:cs="Helvetica"/>
          <w:color w:val="000000"/>
          <w:sz w:val="28"/>
          <w:szCs w:val="28"/>
          <w:lang w:eastAsia="pt-BR"/>
        </w:rPr>
        <w:t>Lord</w:t>
      </w:r>
      <w:proofErr w:type="spellEnd"/>
      <w:r w:rsidRPr="00DD503C">
        <w:rPr>
          <w:rFonts w:ascii="Calibri" w:eastAsia="Times New Roman" w:hAnsi="Calibri" w:cs="Helvetica"/>
          <w:color w:val="000000"/>
          <w:sz w:val="28"/>
          <w:szCs w:val="28"/>
          <w:lang w:eastAsia="pt-BR"/>
        </w:rPr>
        <w:t xml:space="preserve"> </w:t>
      </w:r>
      <w:proofErr w:type="spellStart"/>
      <w:r w:rsidRPr="00DD503C">
        <w:rPr>
          <w:rFonts w:ascii="Calibri" w:eastAsia="Times New Roman" w:hAnsi="Calibri" w:cs="Helvetica"/>
          <w:color w:val="000000"/>
          <w:sz w:val="28"/>
          <w:szCs w:val="28"/>
          <w:lang w:eastAsia="pt-BR"/>
        </w:rPr>
        <w:t>Lovat</w:t>
      </w:r>
      <w:proofErr w:type="spellEnd"/>
      <w:r w:rsidRPr="00DD503C">
        <w:rPr>
          <w:rFonts w:ascii="Calibri" w:eastAsia="Times New Roman" w:hAnsi="Calibri" w:cs="Helvetica"/>
          <w:color w:val="000000"/>
          <w:sz w:val="28"/>
          <w:szCs w:val="28"/>
          <w:lang w:eastAsia="pt-BR"/>
        </w:rPr>
        <w:t xml:space="preserve">, técnico em agricultura e reflorestamento. </w:t>
      </w:r>
      <w:proofErr w:type="spellStart"/>
      <w:r w:rsidRPr="00DD503C">
        <w:rPr>
          <w:rFonts w:ascii="Calibri" w:eastAsia="Times New Roman" w:hAnsi="Calibri" w:cs="Helvetica"/>
          <w:color w:val="000000"/>
          <w:sz w:val="28"/>
          <w:szCs w:val="28"/>
          <w:lang w:eastAsia="pt-BR"/>
        </w:rPr>
        <w:t>Lord</w:t>
      </w:r>
      <w:proofErr w:type="spellEnd"/>
      <w:r w:rsidRPr="00DD503C">
        <w:rPr>
          <w:rFonts w:ascii="Calibri" w:eastAsia="Times New Roman" w:hAnsi="Calibri" w:cs="Helvetica"/>
          <w:color w:val="000000"/>
          <w:sz w:val="28"/>
          <w:szCs w:val="28"/>
          <w:lang w:eastAsia="pt-BR"/>
        </w:rPr>
        <w:t xml:space="preserve"> </w:t>
      </w:r>
      <w:proofErr w:type="spellStart"/>
      <w:r w:rsidRPr="00DD503C">
        <w:rPr>
          <w:rFonts w:ascii="Calibri" w:eastAsia="Times New Roman" w:hAnsi="Calibri" w:cs="Helvetica"/>
          <w:color w:val="000000"/>
          <w:sz w:val="28"/>
          <w:szCs w:val="28"/>
          <w:lang w:eastAsia="pt-BR"/>
        </w:rPr>
        <w:t>Lovat</w:t>
      </w:r>
      <w:proofErr w:type="spellEnd"/>
      <w:r w:rsidRPr="00DD503C">
        <w:rPr>
          <w:rFonts w:ascii="Calibri" w:eastAsia="Times New Roman" w:hAnsi="Calibri" w:cs="Helvetica"/>
          <w:color w:val="000000"/>
          <w:sz w:val="28"/>
          <w:szCs w:val="28"/>
          <w:lang w:eastAsia="pt-BR"/>
        </w:rPr>
        <w:t xml:space="preserve"> ficou impressionado com a exuberância do solo norte-paranaense e acabou adquirindo duas glebas para instalar fazendas e máquinas de beneficiamento de algodão, com o apoio da “</w:t>
      </w:r>
      <w:proofErr w:type="spellStart"/>
      <w:r w:rsidRPr="00DD503C">
        <w:rPr>
          <w:rFonts w:ascii="Calibri" w:eastAsia="Times New Roman" w:hAnsi="Calibri" w:cs="Helvetica"/>
          <w:color w:val="000000"/>
          <w:sz w:val="28"/>
          <w:szCs w:val="28"/>
          <w:lang w:eastAsia="pt-BR"/>
        </w:rPr>
        <w:t>Brazil</w:t>
      </w:r>
      <w:proofErr w:type="spellEnd"/>
      <w:r w:rsidRPr="00DD503C">
        <w:rPr>
          <w:rFonts w:ascii="Calibri" w:eastAsia="Times New Roman" w:hAnsi="Calibri" w:cs="Helvetica"/>
          <w:color w:val="000000"/>
          <w:sz w:val="28"/>
          <w:szCs w:val="28"/>
          <w:lang w:eastAsia="pt-BR"/>
        </w:rPr>
        <w:t xml:space="preserve"> Plantations </w:t>
      </w:r>
      <w:proofErr w:type="spellStart"/>
      <w:r w:rsidRPr="00DD503C">
        <w:rPr>
          <w:rFonts w:ascii="Calibri" w:eastAsia="Times New Roman" w:hAnsi="Calibri" w:cs="Helvetica"/>
          <w:color w:val="000000"/>
          <w:sz w:val="28"/>
          <w:szCs w:val="28"/>
          <w:lang w:eastAsia="pt-BR"/>
        </w:rPr>
        <w:t>Syndicate</w:t>
      </w:r>
      <w:proofErr w:type="spellEnd"/>
      <w:r w:rsidRPr="00DD503C">
        <w:rPr>
          <w:rFonts w:ascii="Calibri" w:eastAsia="Times New Roman" w:hAnsi="Calibri" w:cs="Helvetica"/>
          <w:color w:val="000000"/>
          <w:sz w:val="28"/>
          <w:szCs w:val="28"/>
          <w:lang w:eastAsia="pt-BR"/>
        </w:rPr>
        <w:t>”, de Londres.</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O empreendimento fracassou, devido aos preços baixos e à falta de sementes sadias no mercado, obrigando a uma mudança nos planos. Foi criada, assim, em Londres, a Paraná Plantations e sua subsidiária brasileira, a Companhia de Terras Norte do Paraná, que transformaria as propriedades do empreendimento frustrado em projetos imobiliários.</w:t>
      </w:r>
      <w:r>
        <w:rPr>
          <w:rFonts w:ascii="Calibri" w:eastAsia="Times New Roman" w:hAnsi="Calibri" w:cs="Helvetica"/>
          <w:color w:val="000000"/>
          <w:sz w:val="28"/>
          <w:szCs w:val="28"/>
          <w:lang w:eastAsia="pt-BR"/>
        </w:rPr>
        <w:t xml:space="preserve"> </w:t>
      </w:r>
    </w:p>
    <w:p w:rsidR="005A1C1D" w:rsidRDefault="005A1C1D"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p>
    <w:p w:rsidR="005A1C1D" w:rsidRDefault="005A1C1D"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p>
    <w:p w:rsidR="005A1C1D" w:rsidRDefault="005A1C1D" w:rsidP="005A1C1D">
      <w:pPr>
        <w:pStyle w:val="02Subttulo-IEIJ"/>
        <w:ind w:firstLine="709"/>
      </w:pPr>
      <w:r>
        <w:lastRenderedPageBreak/>
        <w:t>Parte 2</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Já de início, a Companhia concedeu todos os títulos de propriedade da terra, medida inusitada para as condições da região e mesmo do Brasil. Por isso, os conflitos entre colonos antigos e os recém-chegados praticamente não existiram na zona colonizada pelos ingleses.</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Porém, a grande novidade introduzida pela Companhia e que lhe valeria o “slogan” de “a mais notável obra da colonização que o Brasil já viu” foi a repartição dos terrenos em lotes relativamente pequenos. Os ingleses promoveram, desta forma, uma verdadeira reforma agrária, sem intervenção do Estado, no Norte do Paraná, oferecendo aos trabalhadores sem posses a oportunidade de adquirirem os pequenos lotes, já que as modalidades de pagamento eram adequadas às condições de cada comprador.</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A Companhia explicitaria a sua política: “Favorecer e dar apoio aos pequenos fazendeiros, sem por isso deixar de levar em consideração aqueles que dispunham de maiores recursos”.</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Este sistema estimulou muito a concentração da produção – principalmente cafeeira, a explosão demográfica, a expansão de núcleos urbanos e o aparecimento de classes médias rurais.</w:t>
      </w:r>
      <w:r>
        <w:rPr>
          <w:rFonts w:ascii="Calibri" w:eastAsia="Times New Roman" w:hAnsi="Calibri" w:cs="Helvetica"/>
          <w:color w:val="000000"/>
          <w:sz w:val="28"/>
          <w:szCs w:val="28"/>
          <w:lang w:eastAsia="pt-BR"/>
        </w:rPr>
        <w:t xml:space="preserve"> </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O projeto de colonização, além disto, trouxe outras inovações, como a propaganda em larga escala, transporte gratuito para os colonos, posse das terras em quatro anos, alguma assistência técnica e financeira, levantamento de toda a área e até o mapeamento do solo em algumas zonas.</w:t>
      </w:r>
      <w:r>
        <w:rPr>
          <w:rFonts w:ascii="Calibri" w:eastAsia="Times New Roman" w:hAnsi="Calibri" w:cs="Helvetica"/>
          <w:color w:val="000000"/>
          <w:sz w:val="28"/>
          <w:szCs w:val="28"/>
          <w:lang w:eastAsia="pt-BR"/>
        </w:rPr>
        <w:t xml:space="preserve"> </w:t>
      </w:r>
    </w:p>
    <w:p w:rsidR="005A1C1D" w:rsidRDefault="005A1C1D" w:rsidP="005A1C1D">
      <w:pPr>
        <w:pStyle w:val="02Subttulo-IEIJ"/>
      </w:pPr>
    </w:p>
    <w:p w:rsidR="005A1C1D" w:rsidRDefault="005A1C1D" w:rsidP="005A1C1D">
      <w:pPr>
        <w:pStyle w:val="02Subttulo-IEIJ"/>
        <w:ind w:firstLine="709"/>
      </w:pPr>
      <w:bookmarkStart w:id="0" w:name="_GoBack"/>
      <w:bookmarkEnd w:id="0"/>
      <w:r>
        <w:t>Parte 3</w:t>
      </w:r>
    </w:p>
    <w:p w:rsidR="00DD503C"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 xml:space="preserve">Londrina surgiu em 1929, como primeiro posto avançado deste projeto inglês. Na tarde do dia 21 de agosto de 1929, chegou a primeira expedição da Companhia de Terras Norte do Paraná ao local denominado Patrimônio Três Bocas, no qual o engenheiro Dr. Alexandre </w:t>
      </w:r>
      <w:proofErr w:type="spellStart"/>
      <w:r w:rsidRPr="00DD503C">
        <w:rPr>
          <w:rFonts w:ascii="Calibri" w:eastAsia="Times New Roman" w:hAnsi="Calibri" w:cs="Helvetica"/>
          <w:color w:val="000000"/>
          <w:sz w:val="28"/>
          <w:szCs w:val="28"/>
          <w:lang w:eastAsia="pt-BR"/>
        </w:rPr>
        <w:t>Razgulaeff</w:t>
      </w:r>
      <w:proofErr w:type="spellEnd"/>
      <w:r w:rsidRPr="00DD503C">
        <w:rPr>
          <w:rFonts w:ascii="Calibri" w:eastAsia="Times New Roman" w:hAnsi="Calibri" w:cs="Helvetica"/>
          <w:color w:val="000000"/>
          <w:sz w:val="28"/>
          <w:szCs w:val="28"/>
          <w:lang w:eastAsia="pt-BR"/>
        </w:rPr>
        <w:t xml:space="preserve"> fincou o primeiro marco nas terras onde surg</w:t>
      </w:r>
      <w:r>
        <w:rPr>
          <w:rFonts w:ascii="Calibri" w:eastAsia="Times New Roman" w:hAnsi="Calibri" w:cs="Helvetica"/>
          <w:color w:val="000000"/>
          <w:sz w:val="28"/>
          <w:szCs w:val="28"/>
          <w:lang w:eastAsia="pt-BR"/>
        </w:rPr>
        <w:t>iria Londrina. O nome da cidade</w:t>
      </w:r>
      <w:r w:rsidRPr="00DD503C">
        <w:rPr>
          <w:rFonts w:ascii="Calibri" w:eastAsia="Times New Roman" w:hAnsi="Calibri" w:cs="Helvetica"/>
          <w:color w:val="000000"/>
          <w:sz w:val="28"/>
          <w:szCs w:val="28"/>
          <w:lang w:eastAsia="pt-BR"/>
        </w:rPr>
        <w:t xml:space="preserve"> é uma alusão e uma h</w:t>
      </w:r>
      <w:r>
        <w:rPr>
          <w:rFonts w:ascii="Calibri" w:eastAsia="Times New Roman" w:hAnsi="Calibri" w:cs="Helvetica"/>
          <w:color w:val="000000"/>
          <w:sz w:val="28"/>
          <w:szCs w:val="28"/>
          <w:lang w:eastAsia="pt-BR"/>
        </w:rPr>
        <w:t>omenagem as “filhas de Londres</w:t>
      </w:r>
      <w:proofErr w:type="gramStart"/>
      <w:r>
        <w:rPr>
          <w:rFonts w:ascii="Calibri" w:eastAsia="Times New Roman" w:hAnsi="Calibri" w:cs="Helvetica"/>
          <w:color w:val="000000"/>
          <w:sz w:val="28"/>
          <w:szCs w:val="28"/>
          <w:lang w:eastAsia="pt-BR"/>
        </w:rPr>
        <w:t>”,</w:t>
      </w:r>
      <w:r w:rsidRPr="00DD503C">
        <w:rPr>
          <w:rFonts w:ascii="Calibri" w:eastAsia="Times New Roman" w:hAnsi="Calibri" w:cs="Helvetica"/>
          <w:color w:val="000000"/>
          <w:sz w:val="28"/>
          <w:szCs w:val="28"/>
          <w:lang w:eastAsia="pt-BR"/>
        </w:rPr>
        <w:t>  e</w:t>
      </w:r>
      <w:proofErr w:type="gramEnd"/>
      <w:r w:rsidRPr="00DD503C">
        <w:rPr>
          <w:rFonts w:ascii="Calibri" w:eastAsia="Times New Roman" w:hAnsi="Calibri" w:cs="Helvetica"/>
          <w:color w:val="000000"/>
          <w:sz w:val="28"/>
          <w:szCs w:val="28"/>
          <w:lang w:eastAsia="pt-BR"/>
        </w:rPr>
        <w:t xml:space="preserve"> foi feita pelo Dr. João Domingues Sampaio, um dos primeiros diretores da Companhia de Terras Norte do Paraná. A criação do Município ocorreu cinco anos mais tarde, através do Decreto Estadual n.º 2.519, assinado pelo interventor Manoel Ribas, em 3 de dezembro de 1934. Sua instalação foi em 10 de dezembro do mesmo ano, data em que se comemora o aniversário da cidade. O primeiro prefeito nomeado foi Joaquim Vicente de Castro.</w:t>
      </w:r>
      <w:r>
        <w:rPr>
          <w:rFonts w:ascii="Calibri" w:eastAsia="Times New Roman" w:hAnsi="Calibri" w:cs="Helvetica"/>
          <w:color w:val="000000"/>
          <w:sz w:val="28"/>
          <w:szCs w:val="28"/>
          <w:lang w:eastAsia="pt-BR"/>
        </w:rPr>
        <w:t xml:space="preserve"> </w:t>
      </w:r>
    </w:p>
    <w:p w:rsidR="00491B09" w:rsidRDefault="00491B09"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Pr>
          <w:rFonts w:ascii="Calibri" w:eastAsia="Times New Roman" w:hAnsi="Calibri" w:cs="Helvetica"/>
          <w:color w:val="000000"/>
          <w:sz w:val="28"/>
          <w:szCs w:val="28"/>
          <w:lang w:eastAsia="pt-BR"/>
        </w:rPr>
        <w:t>A primeira década após a fundação </w:t>
      </w:r>
      <w:r w:rsidR="00DD503C" w:rsidRPr="00DD503C">
        <w:rPr>
          <w:rFonts w:ascii="Calibri" w:eastAsia="Times New Roman" w:hAnsi="Calibri" w:cs="Helvetica"/>
          <w:color w:val="000000"/>
          <w:sz w:val="28"/>
          <w:szCs w:val="28"/>
          <w:lang w:eastAsia="pt-BR"/>
        </w:rPr>
        <w:t xml:space="preserve">foi uma fase de desenvolvimento comercial. Neste período aconteceu um fortalecimento da estrutura comercial de Londrina, </w:t>
      </w:r>
      <w:r w:rsidR="00DD503C" w:rsidRPr="00DD503C">
        <w:rPr>
          <w:rFonts w:ascii="Calibri" w:eastAsia="Times New Roman" w:hAnsi="Calibri" w:cs="Helvetica"/>
          <w:color w:val="000000"/>
          <w:sz w:val="28"/>
          <w:szCs w:val="28"/>
          <w:lang w:eastAsia="pt-BR"/>
        </w:rPr>
        <w:lastRenderedPageBreak/>
        <w:t>quando muitas empresas paulistas se instalaram na região (alimentícia, armarinhos, atacadistas). O setor industrial limitava-se a ordenar a matéria prima regional (maquinas de café e cereais), mantendo a dependência em relação a outros centros urbanos com maior grau de industrialização.</w:t>
      </w:r>
      <w:r>
        <w:rPr>
          <w:rFonts w:ascii="Calibri" w:eastAsia="Times New Roman" w:hAnsi="Calibri" w:cs="Helvetica"/>
          <w:color w:val="000000"/>
          <w:sz w:val="28"/>
          <w:szCs w:val="28"/>
          <w:lang w:eastAsia="pt-BR"/>
        </w:rPr>
        <w:t xml:space="preserve"> </w:t>
      </w:r>
      <w:r w:rsidR="00DD503C" w:rsidRPr="00DD503C">
        <w:rPr>
          <w:rFonts w:ascii="Calibri" w:eastAsia="Times New Roman" w:hAnsi="Calibri" w:cs="Helvetica"/>
          <w:color w:val="000000"/>
          <w:sz w:val="28"/>
          <w:szCs w:val="28"/>
          <w:lang w:eastAsia="pt-BR"/>
        </w:rPr>
        <w:t>As principais realizações no final dos anos 40 foram: a implantação de galerias pluviais, construção de escolas, elaboração do plano urbanístico – o que demonstrou uma preocupação com a ocupação do solo.</w:t>
      </w:r>
      <w:r>
        <w:rPr>
          <w:rFonts w:ascii="Calibri" w:eastAsia="Times New Roman" w:hAnsi="Calibri" w:cs="Helvetica"/>
          <w:color w:val="000000"/>
          <w:sz w:val="28"/>
          <w:szCs w:val="28"/>
          <w:lang w:eastAsia="pt-BR"/>
        </w:rPr>
        <w:t xml:space="preserve">      </w:t>
      </w:r>
      <w:r w:rsidR="00DD503C" w:rsidRPr="00DD503C">
        <w:rPr>
          <w:rFonts w:ascii="Calibri" w:eastAsia="Times New Roman" w:hAnsi="Calibri" w:cs="Helvetica"/>
          <w:color w:val="000000"/>
          <w:sz w:val="28"/>
          <w:szCs w:val="28"/>
          <w:lang w:eastAsia="pt-BR"/>
        </w:rPr>
        <w:t>Londrina, já nos anos 50, emergiu no cenário nacional como importante cidade do interior do Brasil. Neste período, apresentou considerada expansão urbana em razão da produção cafeeira no norte do Paraná, em especial na cidade de Londrina, o que levou à intensificação do setor primário de toda re</w:t>
      </w:r>
      <w:r>
        <w:rPr>
          <w:rFonts w:ascii="Calibri" w:eastAsia="Times New Roman" w:hAnsi="Calibri" w:cs="Helvetica"/>
          <w:color w:val="000000"/>
          <w:sz w:val="28"/>
          <w:szCs w:val="28"/>
          <w:lang w:eastAsia="pt-BR"/>
        </w:rPr>
        <w:t>gião. Nesta década a população </w:t>
      </w:r>
      <w:r w:rsidR="00DD503C" w:rsidRPr="00DD503C">
        <w:rPr>
          <w:rFonts w:ascii="Calibri" w:eastAsia="Times New Roman" w:hAnsi="Calibri" w:cs="Helvetica"/>
          <w:color w:val="000000"/>
          <w:sz w:val="28"/>
          <w:szCs w:val="28"/>
          <w:lang w:eastAsia="pt-BR"/>
        </w:rPr>
        <w:t>passou de 20.000 habitantes para 75.000, sendo que quase metade se encontrava na área rural.</w:t>
      </w:r>
      <w:r>
        <w:rPr>
          <w:rFonts w:ascii="Calibri" w:eastAsia="Times New Roman" w:hAnsi="Calibri" w:cs="Helvetica"/>
          <w:color w:val="000000"/>
          <w:sz w:val="28"/>
          <w:szCs w:val="28"/>
          <w:lang w:eastAsia="pt-BR"/>
        </w:rPr>
        <w:t xml:space="preserve"> </w:t>
      </w:r>
    </w:p>
    <w:p w:rsidR="00491B09" w:rsidRDefault="00491B09"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Pr>
          <w:rFonts w:ascii="Calibri" w:eastAsia="Times New Roman" w:hAnsi="Calibri" w:cs="Helvetica"/>
          <w:color w:val="000000"/>
          <w:sz w:val="28"/>
          <w:szCs w:val="28"/>
          <w:lang w:eastAsia="pt-BR"/>
        </w:rPr>
        <w:t>No final desse decênio</w:t>
      </w:r>
      <w:r w:rsidR="00DD503C" w:rsidRPr="00DD503C">
        <w:rPr>
          <w:rFonts w:ascii="Calibri" w:eastAsia="Times New Roman" w:hAnsi="Calibri" w:cs="Helvetica"/>
          <w:color w:val="000000"/>
          <w:sz w:val="28"/>
          <w:szCs w:val="28"/>
          <w:lang w:eastAsia="pt-BR"/>
        </w:rPr>
        <w:t xml:space="preserve"> Londrina contava com um complexo urbano que consistia em faculdade, colégios, postos de saúde, hospitais, rádios e complexos destinados ao lazer. </w:t>
      </w:r>
      <w:r>
        <w:rPr>
          <w:rFonts w:ascii="Calibri" w:eastAsia="Times New Roman" w:hAnsi="Calibri" w:cs="Helvetica"/>
          <w:color w:val="000000"/>
          <w:sz w:val="28"/>
          <w:szCs w:val="28"/>
          <w:lang w:eastAsia="pt-BR"/>
        </w:rPr>
        <w:t xml:space="preserve"> </w:t>
      </w:r>
    </w:p>
    <w:p w:rsidR="00491B09"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Nos anos 60 surgiram os primeiros conjuntos habitacionais, que se localizavam à distância de 6 a 7 Km do centro da cidade. Esses centros habitacionai</w:t>
      </w:r>
      <w:r w:rsidR="00491B09">
        <w:rPr>
          <w:rFonts w:ascii="Calibri" w:eastAsia="Times New Roman" w:hAnsi="Calibri" w:cs="Helvetica"/>
          <w:color w:val="000000"/>
          <w:sz w:val="28"/>
          <w:szCs w:val="28"/>
          <w:lang w:eastAsia="pt-BR"/>
        </w:rPr>
        <w:t>s foram edificados pela COHAB e</w:t>
      </w:r>
      <w:r w:rsidRPr="00DD503C">
        <w:rPr>
          <w:rFonts w:ascii="Calibri" w:eastAsia="Times New Roman" w:hAnsi="Calibri" w:cs="Helvetica"/>
          <w:color w:val="000000"/>
          <w:sz w:val="28"/>
          <w:szCs w:val="28"/>
          <w:lang w:eastAsia="pt-BR"/>
        </w:rPr>
        <w:t xml:space="preserve"> atendiam às populações mais necessitadas da sociedade londrinense. Outro fato importante neste período foi a criação do Serviço de Comunicação Telefônica de Londrina – SERCOMTEL. </w:t>
      </w:r>
      <w:r w:rsidR="00491B09">
        <w:rPr>
          <w:rFonts w:ascii="Calibri" w:eastAsia="Times New Roman" w:hAnsi="Calibri" w:cs="Helvetica"/>
          <w:color w:val="000000"/>
          <w:sz w:val="28"/>
          <w:szCs w:val="28"/>
          <w:lang w:eastAsia="pt-BR"/>
        </w:rPr>
        <w:t xml:space="preserve"> </w:t>
      </w:r>
    </w:p>
    <w:p w:rsidR="00491B09"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 xml:space="preserve">Em franco desenvolvimento, na década de 70, Londrina já contava com 230.000 habitantes e uma produção agrícola voltada para o mercado externo. Nesta época criou-se os primeiros centros industriais que visavam o incentivo e a coordenação do desenvolvimento industrial da cidade. Houve uma ampliação na prestação de serviços como educação, sistema de água e esgoto, pavimentação, energia elétrica, comunicação, e a criação do Parque Arthur Thomas, a construção da nova Catedral, Ginásio de Esporte </w:t>
      </w:r>
      <w:proofErr w:type="spellStart"/>
      <w:r w:rsidRPr="00DD503C">
        <w:rPr>
          <w:rFonts w:ascii="Calibri" w:eastAsia="Times New Roman" w:hAnsi="Calibri" w:cs="Helvetica"/>
          <w:color w:val="000000"/>
          <w:sz w:val="28"/>
          <w:szCs w:val="28"/>
          <w:lang w:eastAsia="pt-BR"/>
        </w:rPr>
        <w:t>Moringão</w:t>
      </w:r>
      <w:proofErr w:type="spellEnd"/>
      <w:r w:rsidRPr="00DD503C">
        <w:rPr>
          <w:rFonts w:ascii="Calibri" w:eastAsia="Times New Roman" w:hAnsi="Calibri" w:cs="Helvetica"/>
          <w:color w:val="000000"/>
          <w:sz w:val="28"/>
          <w:szCs w:val="28"/>
          <w:lang w:eastAsia="pt-BR"/>
        </w:rPr>
        <w:t>, entre outras obras.</w:t>
      </w:r>
      <w:r w:rsidR="00491B09">
        <w:rPr>
          <w:rFonts w:ascii="Calibri" w:eastAsia="Times New Roman" w:hAnsi="Calibri" w:cs="Helvetica"/>
          <w:color w:val="000000"/>
          <w:sz w:val="28"/>
          <w:szCs w:val="28"/>
          <w:lang w:eastAsia="pt-BR"/>
        </w:rPr>
        <w:t xml:space="preserve"> </w:t>
      </w:r>
    </w:p>
    <w:p w:rsidR="00491B09"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A década de 80</w:t>
      </w:r>
      <w:r w:rsidR="00491B09">
        <w:rPr>
          <w:rFonts w:ascii="Calibri" w:eastAsia="Times New Roman" w:hAnsi="Calibri" w:cs="Helvetica"/>
          <w:color w:val="000000"/>
          <w:sz w:val="28"/>
          <w:szCs w:val="28"/>
          <w:lang w:eastAsia="pt-BR"/>
        </w:rPr>
        <w:t xml:space="preserve"> foi marcada pela fase de ação </w:t>
      </w:r>
      <w:r w:rsidRPr="00DD503C">
        <w:rPr>
          <w:rFonts w:ascii="Calibri" w:eastAsia="Times New Roman" w:hAnsi="Calibri" w:cs="Helvetica"/>
          <w:color w:val="000000"/>
          <w:sz w:val="28"/>
          <w:szCs w:val="28"/>
          <w:lang w:eastAsia="pt-BR"/>
        </w:rPr>
        <w:t>administrativa, quando o poder público demonstrou uma preocupação com o capital comercial e desenvolveu ações que incentivaram o planejamento urbano, tais como a retirada da ferrovia do centro, a criação das vias Expressa Norte - Sul e da Avenida Leste - Oeste, bem como a instalação do Terminal Urbano de Transporte Coletivo.</w:t>
      </w:r>
      <w:r w:rsidR="00491B09">
        <w:rPr>
          <w:rFonts w:ascii="Calibri" w:eastAsia="Times New Roman" w:hAnsi="Calibri" w:cs="Helvetica"/>
          <w:color w:val="000000"/>
          <w:sz w:val="28"/>
          <w:szCs w:val="28"/>
          <w:lang w:eastAsia="pt-BR"/>
        </w:rPr>
        <w:t xml:space="preserve"> </w:t>
      </w:r>
    </w:p>
    <w:p w:rsidR="00A3275F" w:rsidRDefault="00DD503C" w:rsidP="00DD503C">
      <w:pPr>
        <w:shd w:val="clear" w:color="auto" w:fill="FFFFFF"/>
        <w:spacing w:before="75" w:after="75" w:line="240" w:lineRule="auto"/>
        <w:ind w:firstLine="709"/>
        <w:jc w:val="both"/>
        <w:rPr>
          <w:rFonts w:ascii="Calibri" w:eastAsia="Times New Roman" w:hAnsi="Calibri" w:cs="Helvetica"/>
          <w:color w:val="000000"/>
          <w:sz w:val="28"/>
          <w:szCs w:val="28"/>
          <w:lang w:eastAsia="pt-BR"/>
        </w:rPr>
      </w:pPr>
      <w:r w:rsidRPr="00DD503C">
        <w:rPr>
          <w:rFonts w:ascii="Calibri" w:eastAsia="Times New Roman" w:hAnsi="Calibri" w:cs="Helvetica"/>
          <w:color w:val="000000"/>
          <w:sz w:val="28"/>
          <w:szCs w:val="28"/>
          <w:lang w:eastAsia="pt-BR"/>
        </w:rPr>
        <w:t xml:space="preserve">Londrina se consolidou como </w:t>
      </w:r>
      <w:proofErr w:type="spellStart"/>
      <w:r w:rsidRPr="00DD503C">
        <w:rPr>
          <w:rFonts w:ascii="Calibri" w:eastAsia="Times New Roman" w:hAnsi="Calibri" w:cs="Helvetica"/>
          <w:color w:val="000000"/>
          <w:sz w:val="28"/>
          <w:szCs w:val="28"/>
          <w:lang w:eastAsia="pt-BR"/>
        </w:rPr>
        <w:t>Pólo</w:t>
      </w:r>
      <w:proofErr w:type="spellEnd"/>
      <w:r w:rsidRPr="00DD503C">
        <w:rPr>
          <w:rFonts w:ascii="Calibri" w:eastAsia="Times New Roman" w:hAnsi="Calibri" w:cs="Helvetica"/>
          <w:color w:val="000000"/>
          <w:sz w:val="28"/>
          <w:szCs w:val="28"/>
          <w:lang w:eastAsia="pt-BR"/>
        </w:rPr>
        <w:t xml:space="preserve"> Regional de bens e serviços e se tornou, definitivamente, a terceira mais importante cidade do Sul do Brasil na década de 90, quando foi desenvolvido o primeiro Plano Diretor. Neste período a cidade apresentava uma estrutura voltada para áreas residenciais em praticamente todo seu território, destacando a região central em razão do desenvolvimento da construção civil, r</w:t>
      </w:r>
      <w:r w:rsidR="00A3275F">
        <w:rPr>
          <w:rFonts w:ascii="Calibri" w:eastAsia="Times New Roman" w:hAnsi="Calibri" w:cs="Helvetica"/>
          <w:color w:val="000000"/>
          <w:sz w:val="28"/>
          <w:szCs w:val="28"/>
          <w:lang w:eastAsia="pt-BR"/>
        </w:rPr>
        <w:t>efletida em inúmeros edifícios </w:t>
      </w:r>
      <w:r w:rsidRPr="00DD503C">
        <w:rPr>
          <w:rFonts w:ascii="Calibri" w:eastAsia="Times New Roman" w:hAnsi="Calibri" w:cs="Helvetica"/>
          <w:color w:val="000000"/>
          <w:sz w:val="28"/>
          <w:szCs w:val="28"/>
          <w:lang w:eastAsia="pt-BR"/>
        </w:rPr>
        <w:t>de padrão médio e alto. A região Norte da cidade, que nas décadas anteriores se enquadrava como região rural</w:t>
      </w:r>
      <w:r w:rsidR="00A3275F">
        <w:rPr>
          <w:rFonts w:ascii="Calibri" w:eastAsia="Times New Roman" w:hAnsi="Calibri" w:cs="Helvetica"/>
          <w:color w:val="000000"/>
          <w:sz w:val="28"/>
          <w:szCs w:val="28"/>
          <w:lang w:eastAsia="pt-BR"/>
        </w:rPr>
        <w:t>, revelou-se </w:t>
      </w:r>
      <w:r w:rsidRPr="00DD503C">
        <w:rPr>
          <w:rFonts w:ascii="Calibri" w:eastAsia="Times New Roman" w:hAnsi="Calibri" w:cs="Helvetica"/>
          <w:color w:val="000000"/>
          <w:sz w:val="28"/>
          <w:szCs w:val="28"/>
          <w:lang w:eastAsia="pt-BR"/>
        </w:rPr>
        <w:t xml:space="preserve">como maior </w:t>
      </w:r>
      <w:r w:rsidRPr="00DD503C">
        <w:rPr>
          <w:rFonts w:ascii="Calibri" w:eastAsia="Times New Roman" w:hAnsi="Calibri" w:cs="Helvetica"/>
          <w:color w:val="000000"/>
          <w:sz w:val="28"/>
          <w:szCs w:val="28"/>
          <w:lang w:eastAsia="pt-BR"/>
        </w:rPr>
        <w:lastRenderedPageBreak/>
        <w:t>área residencial da cidade, apresentando</w:t>
      </w:r>
      <w:r w:rsidR="00A3275F">
        <w:rPr>
          <w:rFonts w:ascii="Calibri" w:eastAsia="Times New Roman" w:hAnsi="Calibri" w:cs="Helvetica"/>
          <w:color w:val="000000"/>
          <w:sz w:val="28"/>
          <w:szCs w:val="28"/>
          <w:lang w:eastAsia="pt-BR"/>
        </w:rPr>
        <w:t xml:space="preserve"> </w:t>
      </w:r>
      <w:r w:rsidRPr="00DD503C">
        <w:rPr>
          <w:rFonts w:ascii="Calibri" w:eastAsia="Times New Roman" w:hAnsi="Calibri" w:cs="Helvetica"/>
          <w:color w:val="000000"/>
          <w:sz w:val="28"/>
          <w:szCs w:val="28"/>
          <w:lang w:eastAsia="pt-BR"/>
        </w:rPr>
        <w:t>uma concentração de conjuntos habitacionais financiados pelo BNH.</w:t>
      </w:r>
      <w:r w:rsidR="00A3275F">
        <w:rPr>
          <w:rFonts w:ascii="Calibri" w:eastAsia="Times New Roman" w:hAnsi="Calibri" w:cs="Helvetica"/>
          <w:color w:val="000000"/>
          <w:sz w:val="28"/>
          <w:szCs w:val="28"/>
          <w:lang w:eastAsia="pt-BR"/>
        </w:rPr>
        <w:t xml:space="preserve"> </w:t>
      </w:r>
    </w:p>
    <w:p w:rsidR="00DD503C" w:rsidRPr="00DD503C" w:rsidRDefault="00DD503C" w:rsidP="00DD503C">
      <w:pPr>
        <w:shd w:val="clear" w:color="auto" w:fill="FFFFFF"/>
        <w:spacing w:before="75" w:after="75" w:line="240" w:lineRule="auto"/>
        <w:ind w:firstLine="709"/>
        <w:jc w:val="both"/>
        <w:rPr>
          <w:rFonts w:ascii="Helvetica" w:eastAsia="Times New Roman" w:hAnsi="Helvetica" w:cs="Helvetica"/>
          <w:color w:val="000000"/>
          <w:sz w:val="28"/>
          <w:szCs w:val="28"/>
          <w:lang w:eastAsia="pt-BR"/>
        </w:rPr>
      </w:pPr>
      <w:r w:rsidRPr="00DD503C">
        <w:rPr>
          <w:rFonts w:ascii="Calibri" w:eastAsia="Times New Roman" w:hAnsi="Calibri" w:cs="Helvetica"/>
          <w:color w:val="000000"/>
          <w:sz w:val="28"/>
          <w:szCs w:val="28"/>
          <w:lang w:eastAsia="pt-BR"/>
        </w:rPr>
        <w:t>Década a década, verifica-se qu</w:t>
      </w:r>
      <w:r w:rsidR="00A3275F">
        <w:rPr>
          <w:rFonts w:ascii="Calibri" w:eastAsia="Times New Roman" w:hAnsi="Calibri" w:cs="Helvetica"/>
          <w:color w:val="000000"/>
          <w:sz w:val="28"/>
          <w:szCs w:val="28"/>
          <w:lang w:eastAsia="pt-BR"/>
        </w:rPr>
        <w:t>e Londrina teve um crescimento constante, consolidando-se </w:t>
      </w:r>
      <w:r w:rsidRPr="00DD503C">
        <w:rPr>
          <w:rFonts w:ascii="Calibri" w:eastAsia="Times New Roman" w:hAnsi="Calibri" w:cs="Helvetica"/>
          <w:color w:val="000000"/>
          <w:sz w:val="28"/>
          <w:szCs w:val="28"/>
          <w:lang w:eastAsia="pt-BR"/>
        </w:rPr>
        <w:t>como principal ponto de referência do Norte do Paraná, bem como exercendo grande influência e atração regional.</w:t>
      </w:r>
    </w:p>
    <w:p w:rsidR="00DD503C" w:rsidRPr="00DD503C" w:rsidRDefault="00DD503C" w:rsidP="00DD503C">
      <w:pPr>
        <w:shd w:val="clear" w:color="auto" w:fill="FFFFFF"/>
        <w:spacing w:after="0" w:line="240" w:lineRule="auto"/>
        <w:jc w:val="both"/>
        <w:rPr>
          <w:rFonts w:ascii="Helvetica" w:eastAsia="Times New Roman" w:hAnsi="Helvetica" w:cs="Helvetica"/>
          <w:color w:val="000000"/>
          <w:sz w:val="28"/>
          <w:szCs w:val="28"/>
          <w:lang w:eastAsia="pt-BR"/>
        </w:rPr>
      </w:pPr>
      <w:r w:rsidRPr="00DD503C">
        <w:rPr>
          <w:rFonts w:ascii="Helvetica" w:eastAsia="Times New Roman" w:hAnsi="Helvetica" w:cs="Helvetica"/>
          <w:color w:val="000000"/>
          <w:sz w:val="28"/>
          <w:szCs w:val="28"/>
          <w:lang w:eastAsia="pt-BR"/>
        </w:rPr>
        <w:t> </w:t>
      </w:r>
    </w:p>
    <w:p w:rsidR="00DD503C" w:rsidRDefault="00DD503C" w:rsidP="00DD503C">
      <w:pPr>
        <w:shd w:val="clear" w:color="auto" w:fill="FFFFFF"/>
        <w:spacing w:before="75" w:after="75" w:line="240" w:lineRule="auto"/>
        <w:jc w:val="both"/>
        <w:rPr>
          <w:rFonts w:ascii="Helvetica" w:eastAsia="Times New Roman" w:hAnsi="Helvetica" w:cs="Helvetica"/>
          <w:color w:val="000000"/>
          <w:sz w:val="18"/>
          <w:szCs w:val="18"/>
          <w:lang w:eastAsia="pt-BR"/>
        </w:rPr>
      </w:pPr>
      <w:r w:rsidRPr="00DD503C">
        <w:rPr>
          <w:rFonts w:ascii="Helvetica" w:eastAsia="Times New Roman" w:hAnsi="Helvetica" w:cs="Helvetica"/>
          <w:color w:val="000000"/>
          <w:sz w:val="18"/>
          <w:szCs w:val="18"/>
          <w:lang w:eastAsia="pt-BR"/>
        </w:rPr>
        <w:t> </w:t>
      </w:r>
    </w:p>
    <w:p w:rsidR="00A3275F" w:rsidRDefault="00A3275F" w:rsidP="00DD503C">
      <w:pPr>
        <w:shd w:val="clear" w:color="auto" w:fill="FFFFFF"/>
        <w:spacing w:before="75" w:after="75" w:line="240" w:lineRule="auto"/>
        <w:jc w:val="both"/>
        <w:rPr>
          <w:rFonts w:ascii="Helvetica" w:eastAsia="Times New Roman" w:hAnsi="Helvetica" w:cs="Helvetica"/>
          <w:color w:val="000000"/>
          <w:sz w:val="18"/>
          <w:szCs w:val="18"/>
          <w:lang w:eastAsia="pt-BR"/>
        </w:rPr>
      </w:pPr>
    </w:p>
    <w:p w:rsidR="00A3275F" w:rsidRPr="00DD503C" w:rsidRDefault="00A3275F" w:rsidP="00DD503C">
      <w:pPr>
        <w:shd w:val="clear" w:color="auto" w:fill="FFFFFF"/>
        <w:spacing w:before="75" w:after="75" w:line="240" w:lineRule="auto"/>
        <w:jc w:val="both"/>
        <w:rPr>
          <w:rFonts w:ascii="Helvetica" w:eastAsia="Times New Roman" w:hAnsi="Helvetica" w:cs="Helvetica"/>
          <w:color w:val="000000"/>
          <w:sz w:val="18"/>
          <w:szCs w:val="18"/>
          <w:lang w:eastAsia="pt-BR"/>
        </w:rPr>
      </w:pPr>
    </w:p>
    <w:p w:rsidR="00DD503C" w:rsidRPr="00DD503C" w:rsidRDefault="00DD503C" w:rsidP="00DD503C">
      <w:pPr>
        <w:shd w:val="clear" w:color="auto" w:fill="FFFFFF"/>
        <w:spacing w:after="0" w:line="240" w:lineRule="auto"/>
        <w:jc w:val="both"/>
        <w:rPr>
          <w:rFonts w:ascii="Helvetica" w:eastAsia="Times New Roman" w:hAnsi="Helvetica" w:cs="Helvetica"/>
          <w:color w:val="000000"/>
          <w:sz w:val="18"/>
          <w:szCs w:val="18"/>
          <w:lang w:eastAsia="pt-BR"/>
        </w:rPr>
      </w:pPr>
      <w:r w:rsidRPr="00DD503C">
        <w:rPr>
          <w:rFonts w:ascii="Helvetica" w:eastAsia="Times New Roman" w:hAnsi="Helvetica" w:cs="Helvetica"/>
          <w:color w:val="000000"/>
          <w:sz w:val="18"/>
          <w:szCs w:val="18"/>
          <w:lang w:eastAsia="pt-BR"/>
        </w:rPr>
        <w:t> </w:t>
      </w:r>
    </w:p>
    <w:p w:rsidR="00DD503C" w:rsidRPr="00DD503C" w:rsidRDefault="00DD503C" w:rsidP="00DD503C">
      <w:pPr>
        <w:shd w:val="clear" w:color="auto" w:fill="FFFFFF"/>
        <w:spacing w:after="0" w:line="240" w:lineRule="auto"/>
        <w:jc w:val="both"/>
        <w:rPr>
          <w:rFonts w:eastAsia="Times New Roman" w:cs="Helvetica"/>
          <w:color w:val="000000"/>
          <w:sz w:val="24"/>
          <w:szCs w:val="24"/>
          <w:lang w:eastAsia="pt-BR"/>
        </w:rPr>
      </w:pPr>
      <w:r w:rsidRPr="00A3275F">
        <w:rPr>
          <w:rFonts w:eastAsia="Times New Roman" w:cs="Helvetica"/>
          <w:b/>
          <w:bCs/>
          <w:color w:val="000000"/>
          <w:sz w:val="24"/>
          <w:szCs w:val="24"/>
          <w:lang w:eastAsia="pt-BR"/>
        </w:rPr>
        <w:t>Referências:</w:t>
      </w:r>
      <w:r w:rsidRPr="00DD503C">
        <w:rPr>
          <w:rFonts w:eastAsia="Times New Roman" w:cs="Helvetica"/>
          <w:color w:val="000000"/>
          <w:sz w:val="24"/>
          <w:szCs w:val="24"/>
          <w:lang w:eastAsia="pt-BR"/>
        </w:rPr>
        <w:br/>
      </w:r>
      <w:r w:rsidRPr="00DD503C">
        <w:rPr>
          <w:rFonts w:eastAsia="Times New Roman" w:cs="Helvetica"/>
          <w:b/>
          <w:bCs/>
          <w:color w:val="000000"/>
          <w:sz w:val="24"/>
          <w:szCs w:val="24"/>
          <w:lang w:eastAsia="pt-BR"/>
        </w:rPr>
        <w:br/>
      </w:r>
      <w:r w:rsidRPr="00A3275F">
        <w:rPr>
          <w:rFonts w:eastAsia="Times New Roman" w:cs="Helvetica"/>
          <w:b/>
          <w:bCs/>
          <w:color w:val="000000"/>
          <w:sz w:val="24"/>
          <w:szCs w:val="24"/>
          <w:lang w:eastAsia="pt-BR"/>
        </w:rPr>
        <w:t>CASTELNOU,</w:t>
      </w:r>
      <w:r w:rsidRPr="00A3275F">
        <w:rPr>
          <w:rFonts w:eastAsia="Times New Roman" w:cs="Helvetica"/>
          <w:color w:val="000000"/>
          <w:sz w:val="24"/>
          <w:szCs w:val="24"/>
          <w:lang w:eastAsia="pt-BR"/>
        </w:rPr>
        <w:t> </w:t>
      </w:r>
      <w:proofErr w:type="spellStart"/>
      <w:r w:rsidRPr="00A3275F">
        <w:rPr>
          <w:rFonts w:eastAsia="Times New Roman" w:cs="Helvetica"/>
          <w:color w:val="000000"/>
          <w:sz w:val="24"/>
          <w:szCs w:val="24"/>
          <w:lang w:eastAsia="pt-BR"/>
        </w:rPr>
        <w:t>Antonio</w:t>
      </w:r>
      <w:proofErr w:type="spellEnd"/>
      <w:r w:rsidRPr="00A3275F">
        <w:rPr>
          <w:rFonts w:eastAsia="Times New Roman" w:cs="Helvetica"/>
          <w:color w:val="000000"/>
          <w:sz w:val="24"/>
          <w:szCs w:val="24"/>
          <w:lang w:eastAsia="pt-BR"/>
        </w:rPr>
        <w:t xml:space="preserve"> Manoel N. Panorama geral da arquitetura londrinense.  1996. Monografia (Graduação de Arquitetura e Urbanismo) – CESULON, Londrina</w:t>
      </w:r>
      <w:r w:rsidRPr="00DD503C">
        <w:rPr>
          <w:rFonts w:eastAsia="Times New Roman" w:cs="Helvetica"/>
          <w:color w:val="000000"/>
          <w:sz w:val="24"/>
          <w:szCs w:val="24"/>
          <w:lang w:eastAsia="pt-BR"/>
        </w:rPr>
        <w:br/>
      </w:r>
      <w:r w:rsidRPr="00DD503C">
        <w:rPr>
          <w:rFonts w:eastAsia="Times New Roman" w:cs="Helvetica"/>
          <w:color w:val="000000"/>
          <w:sz w:val="24"/>
          <w:szCs w:val="24"/>
          <w:lang w:eastAsia="pt-BR"/>
        </w:rPr>
        <w:br/>
      </w:r>
      <w:r w:rsidRPr="00A3275F">
        <w:rPr>
          <w:rFonts w:eastAsia="Times New Roman" w:cs="Helvetica"/>
          <w:b/>
          <w:bCs/>
          <w:color w:val="000000"/>
          <w:sz w:val="24"/>
          <w:szCs w:val="24"/>
          <w:lang w:eastAsia="pt-BR"/>
        </w:rPr>
        <w:t>COMPANHIA MELHORAMENTOS NORTE DO PARANÁ. </w:t>
      </w:r>
      <w:r w:rsidRPr="00A3275F">
        <w:rPr>
          <w:rFonts w:eastAsia="Times New Roman" w:cs="Helvetica"/>
          <w:color w:val="000000"/>
          <w:sz w:val="24"/>
          <w:szCs w:val="24"/>
          <w:lang w:eastAsia="pt-BR"/>
        </w:rPr>
        <w:t xml:space="preserve">Colonização e desenvolvimento do norte do Paraná. 1975. (Publicação comemorativa do </w:t>
      </w:r>
      <w:proofErr w:type="spellStart"/>
      <w:r w:rsidRPr="00A3275F">
        <w:rPr>
          <w:rFonts w:eastAsia="Times New Roman" w:cs="Helvetica"/>
          <w:color w:val="000000"/>
          <w:sz w:val="24"/>
          <w:szCs w:val="24"/>
          <w:lang w:eastAsia="pt-BR"/>
        </w:rPr>
        <w:t>cinqüentenário</w:t>
      </w:r>
      <w:proofErr w:type="spellEnd"/>
      <w:r w:rsidRPr="00DD503C">
        <w:rPr>
          <w:rFonts w:eastAsia="Times New Roman" w:cs="Helvetica"/>
          <w:color w:val="000000"/>
          <w:sz w:val="24"/>
          <w:szCs w:val="24"/>
          <w:lang w:eastAsia="pt-BR"/>
        </w:rPr>
        <w:br/>
      </w:r>
      <w:r w:rsidRPr="00A3275F">
        <w:rPr>
          <w:rFonts w:eastAsia="Times New Roman" w:cs="Helvetica"/>
          <w:color w:val="000000"/>
          <w:sz w:val="24"/>
          <w:szCs w:val="24"/>
          <w:lang w:eastAsia="pt-BR"/>
        </w:rPr>
        <w:t>da CMNP)</w:t>
      </w:r>
    </w:p>
    <w:p w:rsidR="00DD503C" w:rsidRPr="00DD503C" w:rsidRDefault="00DD503C" w:rsidP="00DD503C">
      <w:pPr>
        <w:shd w:val="clear" w:color="auto" w:fill="FFFFFF"/>
        <w:spacing w:before="75" w:after="0" w:line="240" w:lineRule="auto"/>
        <w:jc w:val="both"/>
        <w:rPr>
          <w:rFonts w:eastAsia="Times New Roman" w:cs="Helvetica"/>
          <w:color w:val="000000"/>
          <w:sz w:val="24"/>
          <w:szCs w:val="24"/>
          <w:lang w:eastAsia="pt-BR"/>
        </w:rPr>
      </w:pPr>
      <w:r w:rsidRPr="00A3275F">
        <w:rPr>
          <w:rFonts w:eastAsia="Times New Roman" w:cs="Helvetica"/>
          <w:color w:val="000000"/>
          <w:sz w:val="24"/>
          <w:szCs w:val="24"/>
          <w:lang w:eastAsia="pt-BR"/>
        </w:rPr>
        <w:t> </w:t>
      </w:r>
    </w:p>
    <w:p w:rsidR="00DD503C" w:rsidRPr="00A3275F" w:rsidRDefault="00B059B1" w:rsidP="00457F98">
      <w:pPr>
        <w:rPr>
          <w:sz w:val="24"/>
          <w:szCs w:val="24"/>
        </w:rPr>
      </w:pPr>
      <w:hyperlink r:id="rId8" w:history="1">
        <w:r w:rsidR="00DD503C" w:rsidRPr="00A3275F">
          <w:rPr>
            <w:rStyle w:val="Hyperlink"/>
            <w:sz w:val="24"/>
            <w:szCs w:val="24"/>
          </w:rPr>
          <w:t>https://www1.londrina.pr.gov.br/index.php?option=com_content&amp;view=article&amp;id=3&amp;Itemid=5</w:t>
        </w:r>
      </w:hyperlink>
      <w:r w:rsidR="00DD503C" w:rsidRPr="00A3275F">
        <w:rPr>
          <w:sz w:val="24"/>
          <w:szCs w:val="24"/>
        </w:rPr>
        <w:t xml:space="preserve"> </w:t>
      </w:r>
    </w:p>
    <w:p w:rsidR="00DD503C" w:rsidRPr="00A3275F" w:rsidRDefault="00DD503C" w:rsidP="00457F98">
      <w:pPr>
        <w:rPr>
          <w:sz w:val="24"/>
          <w:szCs w:val="24"/>
        </w:rPr>
      </w:pPr>
    </w:p>
    <w:p w:rsidR="006A2E64" w:rsidRPr="00A3275F" w:rsidRDefault="006A2E64" w:rsidP="006A2E64">
      <w:pPr>
        <w:rPr>
          <w:sz w:val="24"/>
          <w:szCs w:val="24"/>
        </w:rPr>
      </w:pPr>
    </w:p>
    <w:sectPr w:rsidR="006A2E64" w:rsidRPr="00A3275F">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B1" w:rsidRDefault="00B059B1">
      <w:r>
        <w:separator/>
      </w:r>
    </w:p>
  </w:endnote>
  <w:endnote w:type="continuationSeparator" w:id="0">
    <w:p w:rsidR="00B059B1" w:rsidRDefault="00B0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B1" w:rsidRDefault="00B059B1">
      <w:r>
        <w:separator/>
      </w:r>
    </w:p>
  </w:footnote>
  <w:footnote w:type="continuationSeparator" w:id="0">
    <w:p w:rsidR="00B059B1" w:rsidRDefault="00B0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6C" w:rsidRDefault="00DF214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90" w:rsidRDefault="00DF2145" w:rsidP="00705490">
    <w:pPr>
      <w:tabs>
        <w:tab w:val="left" w:pos="7371"/>
      </w:tabs>
      <w:spacing w:before="57" w:line="360" w:lineRule="auto"/>
      <w:ind w:left="1797"/>
      <w:rPr>
        <w:rStyle w:val="RefernciaSutil"/>
        <w:rFonts w:cs="Calibri"/>
        <w:smallCaps w:val="0"/>
        <w:color w:val="auto"/>
        <w:u w:val="none"/>
      </w:rPr>
    </w:pPr>
    <w:r>
      <w:rPr>
        <w:noProof/>
        <w:lang w:eastAsia="pt-BR"/>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E13E6C" w:rsidRDefault="006768B5" w:rsidP="00705490">
    <w:pPr>
      <w:tabs>
        <w:tab w:val="left" w:pos="7371"/>
      </w:tabs>
      <w:spacing w:before="57" w:line="360" w:lineRule="auto"/>
      <w:ind w:left="1797"/>
    </w:pPr>
    <w:r>
      <w:rPr>
        <w:rStyle w:val="RefernciaSutil"/>
        <w:rFonts w:cs="Calibri"/>
        <w:smallCaps w:val="0"/>
        <w:color w:val="auto"/>
        <w:u w:val="none"/>
      </w:rPr>
      <w:t>OUTONO, 2020</w:t>
    </w:r>
    <w:r w:rsidR="00DF2145">
      <w:rPr>
        <w:rStyle w:val="RefernciaSutil"/>
        <w:rFonts w:cs="Calibri"/>
        <w:smallCaps w:val="0"/>
        <w:color w:val="auto"/>
        <w:u w:val="none"/>
      </w:rPr>
      <w:t xml:space="preserve">. LONDRINA, </w:t>
    </w:r>
    <w:r>
      <w:rPr>
        <w:rStyle w:val="RefernciaSutil"/>
        <w:rFonts w:cs="Calibri"/>
        <w:smallCaps w:val="0"/>
        <w:color w:val="auto"/>
        <w:u w:val="none"/>
      </w:rPr>
      <w:t>0</w:t>
    </w:r>
    <w:r w:rsidR="00E43D06">
      <w:rPr>
        <w:rStyle w:val="RefernciaSutil"/>
        <w:rFonts w:cs="Calibri"/>
        <w:smallCaps w:val="0"/>
        <w:color w:val="auto"/>
        <w:u w:val="none"/>
      </w:rPr>
      <w:t>7</w:t>
    </w:r>
    <w:r w:rsidR="00DF2145">
      <w:rPr>
        <w:rStyle w:val="RefernciaSutil"/>
        <w:rFonts w:cs="Calibri"/>
        <w:smallCaps w:val="0"/>
        <w:color w:val="auto"/>
        <w:u w:val="none"/>
      </w:rPr>
      <w:t xml:space="preserve"> DE </w:t>
    </w:r>
    <w:r>
      <w:rPr>
        <w:rStyle w:val="RefernciaSutil"/>
        <w:rFonts w:cs="Calibri"/>
        <w:smallCaps w:val="0"/>
        <w:color w:val="auto"/>
        <w:u w:val="none"/>
      </w:rPr>
      <w:t>MAIO</w:t>
    </w:r>
    <w:r w:rsidR="00DF2145">
      <w:rPr>
        <w:rStyle w:val="RefernciaSutil"/>
        <w:rFonts w:cs="Calibri"/>
        <w:smallCaps w:val="0"/>
        <w:color w:val="auto"/>
        <w:u w:val="none"/>
      </w:rPr>
      <w:t>.</w:t>
    </w:r>
  </w:p>
  <w:p w:rsidR="00E13E6C" w:rsidRDefault="00DF214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528F7"/>
    <w:multiLevelType w:val="hybridMultilevel"/>
    <w:tmpl w:val="2204488A"/>
    <w:lvl w:ilvl="0" w:tplc="D3166C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10906DA"/>
    <w:multiLevelType w:val="hybridMultilevel"/>
    <w:tmpl w:val="CE7AD8C6"/>
    <w:lvl w:ilvl="0" w:tplc="209A20F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41174FEF"/>
    <w:multiLevelType w:val="hybridMultilevel"/>
    <w:tmpl w:val="B526F4B0"/>
    <w:lvl w:ilvl="0" w:tplc="15547EE6">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
    <w:nsid w:val="4CCF5A31"/>
    <w:multiLevelType w:val="hybridMultilevel"/>
    <w:tmpl w:val="1BC851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453EC4"/>
    <w:multiLevelType w:val="multilevel"/>
    <w:tmpl w:val="AC76A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B5"/>
    <w:rsid w:val="00085D52"/>
    <w:rsid w:val="00116131"/>
    <w:rsid w:val="00122322"/>
    <w:rsid w:val="00365D5F"/>
    <w:rsid w:val="00457F98"/>
    <w:rsid w:val="00491B09"/>
    <w:rsid w:val="004E6F57"/>
    <w:rsid w:val="005A1C1D"/>
    <w:rsid w:val="006768B5"/>
    <w:rsid w:val="006A2E64"/>
    <w:rsid w:val="006E756E"/>
    <w:rsid w:val="00705490"/>
    <w:rsid w:val="00724BB1"/>
    <w:rsid w:val="00A3275F"/>
    <w:rsid w:val="00AD080D"/>
    <w:rsid w:val="00B059B1"/>
    <w:rsid w:val="00B37E1A"/>
    <w:rsid w:val="00B77B6E"/>
    <w:rsid w:val="00D06777"/>
    <w:rsid w:val="00DB23F1"/>
    <w:rsid w:val="00DD503C"/>
    <w:rsid w:val="00DF2145"/>
    <w:rsid w:val="00E13D00"/>
    <w:rsid w:val="00E13E6C"/>
    <w:rsid w:val="00E3065A"/>
    <w:rsid w:val="00E43D0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624EB-769F-44BF-9153-62CEBAA3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64"/>
    <w:pPr>
      <w:spacing w:after="200" w:line="276"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widowControl w:val="0"/>
      <w:suppressAutoHyphens/>
      <w:spacing w:before="240" w:after="120" w:line="240" w:lineRule="auto"/>
    </w:pPr>
    <w:rPr>
      <w:rFonts w:ascii="Liberation Sans" w:eastAsia="Noto Sans CJK SC" w:hAnsi="Liberation Sans" w:cs="Mangal"/>
      <w:kern w:val="2"/>
      <w:sz w:val="28"/>
      <w:szCs w:val="28"/>
      <w:lang w:eastAsia="zh-CN" w:bidi="hi-IN"/>
    </w:rPr>
  </w:style>
  <w:style w:type="paragraph" w:styleId="Corpodetexto">
    <w:name w:val="Body Text"/>
    <w:basedOn w:val="Normal"/>
    <w:pPr>
      <w:widowControl w:val="0"/>
      <w:suppressAutoHyphens/>
      <w:spacing w:after="120" w:line="240" w:lineRule="auto"/>
    </w:pPr>
    <w:rPr>
      <w:rFonts w:ascii="Calibri" w:eastAsia="Arial Unicode MS" w:hAnsi="Calibri" w:cs="Tahoma"/>
      <w:kern w:val="2"/>
      <w:sz w:val="24"/>
      <w:szCs w:val="24"/>
      <w:lang w:eastAsia="zh-CN" w:bidi="hi-IN"/>
    </w:rPr>
  </w:style>
  <w:style w:type="paragraph" w:styleId="Lista">
    <w:name w:val="List"/>
    <w:basedOn w:val="Corpodetexto"/>
  </w:style>
  <w:style w:type="paragraph" w:styleId="Legenda">
    <w:name w:val="caption"/>
    <w:basedOn w:val="Normal"/>
    <w:qFormat/>
    <w:pPr>
      <w:widowControl w:val="0"/>
      <w:suppressLineNumbers/>
      <w:suppressAutoHyphens/>
      <w:spacing w:before="120" w:after="120" w:line="240" w:lineRule="auto"/>
    </w:pPr>
    <w:rPr>
      <w:rFonts w:ascii="Calibri" w:eastAsia="Arial Unicode MS" w:hAnsi="Calibri" w:cs="FreeSans"/>
      <w:i/>
      <w:iCs/>
      <w:kern w:val="2"/>
      <w:sz w:val="24"/>
      <w:szCs w:val="24"/>
      <w:lang w:eastAsia="zh-CN" w:bidi="hi-IN"/>
    </w:rPr>
  </w:style>
  <w:style w:type="paragraph" w:customStyle="1" w:styleId="ndice">
    <w:name w:val="Índice"/>
    <w:basedOn w:val="Normal"/>
    <w:qFormat/>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customStyle="1" w:styleId="Ttulo1">
    <w:name w:val="Título1"/>
    <w:basedOn w:val="Normal"/>
    <w:next w:val="Corpodetexto"/>
    <w:qFormat/>
    <w:pPr>
      <w:keepNext/>
      <w:widowControl w:val="0"/>
      <w:suppressAutoHyphens/>
      <w:spacing w:before="240" w:after="120" w:line="240" w:lineRule="auto"/>
    </w:pPr>
    <w:rPr>
      <w:rFonts w:ascii="Liberation Sans" w:eastAsia="Noto Sans CJK SC Regular" w:hAnsi="Liberation Sans" w:cs="FreeSans"/>
      <w:kern w:val="2"/>
      <w:sz w:val="28"/>
      <w:szCs w:val="28"/>
      <w:lang w:eastAsia="zh-CN" w:bidi="hi-IN"/>
    </w:rPr>
  </w:style>
  <w:style w:type="paragraph" w:customStyle="1" w:styleId="Legenda1">
    <w:name w:val="Legenda1"/>
    <w:basedOn w:val="Normal"/>
    <w:qFormat/>
    <w:pPr>
      <w:widowControl w:val="0"/>
      <w:suppressLineNumbers/>
      <w:suppressAutoHyphens/>
      <w:spacing w:before="120" w:after="120" w:line="240" w:lineRule="auto"/>
    </w:pPr>
    <w:rPr>
      <w:rFonts w:ascii="Calibri" w:eastAsia="Arial Unicode MS" w:hAnsi="Calibri" w:cs="Tahoma"/>
      <w:i/>
      <w:iCs/>
      <w:kern w:val="2"/>
      <w:sz w:val="24"/>
      <w:szCs w:val="24"/>
      <w:lang w:eastAsia="zh-CN" w:bidi="hi-IN"/>
    </w:rPr>
  </w:style>
  <w:style w:type="paragraph" w:customStyle="1" w:styleId="CabealhoeRodap">
    <w:name w:val="Cabeçalho e Rodapé"/>
    <w:basedOn w:val="Normal"/>
    <w:qFormat/>
    <w:pPr>
      <w:widowControl w:val="0"/>
      <w:suppressAutoHyphens/>
      <w:spacing w:before="119" w:after="0" w:line="240" w:lineRule="auto"/>
    </w:pPr>
    <w:rPr>
      <w:rFonts w:ascii="Calibri" w:eastAsia="Arial Unicode MS" w:hAnsi="Calibri" w:cs="Tahoma"/>
      <w:kern w:val="2"/>
      <w:sz w:val="24"/>
      <w:szCs w:val="24"/>
      <w:lang w:eastAsia="zh-CN" w:bidi="hi-IN"/>
    </w:rPr>
  </w:style>
  <w:style w:type="paragraph" w:styleId="Cabealho">
    <w:name w:val="header"/>
    <w:basedOn w:val="Normal"/>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styleId="Rodap">
    <w:name w:val="footer"/>
    <w:basedOn w:val="Normal"/>
    <w:pPr>
      <w:widowControl w:val="0"/>
      <w:suppressAutoHyphens/>
      <w:spacing w:before="119" w:after="0" w:line="240" w:lineRule="auto"/>
    </w:pPr>
    <w:rPr>
      <w:rFonts w:ascii="Calibri" w:eastAsia="Arial Unicode MS" w:hAnsi="Calibri" w:cs="Mangal"/>
      <w:kern w:val="2"/>
      <w:sz w:val="24"/>
      <w:szCs w:val="21"/>
      <w:lang w:eastAsia="zh-CN" w:bidi="hi-IN"/>
    </w:rPr>
  </w:style>
  <w:style w:type="paragraph" w:styleId="NormalWeb">
    <w:name w:val="Normal (Web)"/>
    <w:basedOn w:val="Normal"/>
    <w:uiPriority w:val="99"/>
    <w:qFormat/>
    <w:pPr>
      <w:spacing w:before="280" w:after="280" w:line="240" w:lineRule="auto"/>
    </w:pPr>
    <w:rPr>
      <w:rFonts w:ascii="Calibri" w:eastAsia="Times New Roman" w:hAnsi="Calibri" w:cs="Times New Roman"/>
      <w:kern w:val="2"/>
      <w:sz w:val="24"/>
      <w:szCs w:val="24"/>
      <w:lang w:eastAsia="zh-CN"/>
    </w:rPr>
  </w:style>
  <w:style w:type="paragraph" w:styleId="Textodebalo">
    <w:name w:val="Balloon Text"/>
    <w:basedOn w:val="Normal"/>
    <w:qFormat/>
    <w:pPr>
      <w:widowControl w:val="0"/>
      <w:suppressAutoHyphens/>
      <w:spacing w:before="119" w:after="0" w:line="240" w:lineRule="auto"/>
    </w:pPr>
    <w:rPr>
      <w:rFonts w:ascii="Tahoma" w:eastAsia="Arial Unicode MS" w:hAnsi="Tahoma" w:cs="Mangal"/>
      <w:kern w:val="2"/>
      <w:sz w:val="16"/>
      <w:szCs w:val="14"/>
      <w:lang w:eastAsia="zh-CN" w:bidi="hi-I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styleId="PargrafodaLista">
    <w:name w:val="List Paragraph"/>
    <w:basedOn w:val="Normal"/>
    <w:uiPriority w:val="34"/>
    <w:rsid w:val="006768B5"/>
    <w:pPr>
      <w:widowControl w:val="0"/>
      <w:suppressAutoHyphens/>
      <w:spacing w:before="119" w:after="0" w:line="240" w:lineRule="auto"/>
      <w:ind w:left="720"/>
      <w:contextualSpacing/>
    </w:pPr>
    <w:rPr>
      <w:rFonts w:ascii="Calibri" w:eastAsia="Arial Unicode MS" w:hAnsi="Calibri" w:cs="Mangal"/>
      <w:kern w:val="2"/>
      <w:sz w:val="24"/>
      <w:szCs w:val="21"/>
      <w:lang w:eastAsia="zh-CN" w:bidi="hi-IN"/>
    </w:rPr>
  </w:style>
  <w:style w:type="table" w:styleId="Tabelacomgrade">
    <w:name w:val="Table Grid"/>
    <w:basedOn w:val="Tabelanormal"/>
    <w:uiPriority w:val="39"/>
    <w:rsid w:val="0011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A2E64"/>
    <w:rPr>
      <w:color w:val="0000FF"/>
      <w:u w:val="single"/>
    </w:rPr>
  </w:style>
  <w:style w:type="character" w:customStyle="1" w:styleId="fp-subheader">
    <w:name w:val="fp-subheader"/>
    <w:basedOn w:val="Fontepargpadro"/>
    <w:rsid w:val="00DD503C"/>
  </w:style>
  <w:style w:type="character" w:styleId="Forte">
    <w:name w:val="Strong"/>
    <w:basedOn w:val="Fontepargpadro"/>
    <w:uiPriority w:val="22"/>
    <w:qFormat/>
    <w:rsid w:val="00DD503C"/>
    <w:rPr>
      <w:b/>
      <w:bCs/>
    </w:rPr>
  </w:style>
  <w:style w:type="character" w:customStyle="1" w:styleId="fp-main">
    <w:name w:val="fp-main"/>
    <w:basedOn w:val="Fontepargpadro"/>
    <w:rsid w:val="00DD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6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londrina.pr.gov.br/index.php?option=com_content&amp;view=article&amp;id=3&amp;Itemi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CB85-7136-49ED-B4F7-9C48DF4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49</TotalTime>
  <Pages>4</Pages>
  <Words>1330</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5</cp:revision>
  <cp:lastPrinted>2012-02-10T19:10:00Z</cp:lastPrinted>
  <dcterms:created xsi:type="dcterms:W3CDTF">2020-05-06T14:56:00Z</dcterms:created>
  <dcterms:modified xsi:type="dcterms:W3CDTF">2020-05-06T21:15:00Z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