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CD" w:rsidRDefault="00E62302" w:rsidP="007C13CD">
      <w:pPr>
        <w:pStyle w:val="01Ttulo-IEIJ"/>
      </w:pPr>
      <w:r>
        <w:t>multiplicação</w:t>
      </w:r>
      <w:r w:rsidR="007C13CD">
        <w:t xml:space="preserve"> </w:t>
      </w:r>
    </w:p>
    <w:p w:rsidR="007C13CD" w:rsidRDefault="007C13CD" w:rsidP="007C13CD">
      <w:pPr>
        <w:pStyle w:val="02Subttulo-IEIJ"/>
      </w:pPr>
    </w:p>
    <w:p w:rsidR="007C13CD" w:rsidRDefault="007C13CD" w:rsidP="007C13CD">
      <w:pPr>
        <w:pStyle w:val="02Subttulo-IEIJ"/>
      </w:pPr>
      <w:r>
        <w:t>Disposição retangular</w:t>
      </w:r>
    </w:p>
    <w:p w:rsidR="007C13CD" w:rsidRDefault="007C13CD" w:rsidP="007C13CD">
      <w:pPr>
        <w:pStyle w:val="03Texto-IEIJ"/>
        <w:numPr>
          <w:ilvl w:val="0"/>
          <w:numId w:val="0"/>
        </w:numPr>
        <w:ind w:left="720"/>
      </w:pPr>
    </w:p>
    <w:p w:rsidR="007C13CD" w:rsidRDefault="007C13CD" w:rsidP="007C13CD">
      <w:pPr>
        <w:pStyle w:val="03Texto-IEIJ"/>
      </w:pPr>
      <w:r w:rsidRPr="007C13CD">
        <w:t xml:space="preserve">Luciano organizou suas cartinhas em linhas e colunas, colocando-as num fichário com </w:t>
      </w:r>
    </w:p>
    <w:p w:rsidR="007C13CD" w:rsidRDefault="007C13CD" w:rsidP="007C13CD">
      <w:pPr>
        <w:pStyle w:val="03Texto-IEIJ"/>
        <w:numPr>
          <w:ilvl w:val="0"/>
          <w:numId w:val="0"/>
        </w:numPr>
        <w:ind w:left="720" w:hanging="360"/>
      </w:pPr>
      <w:r w:rsidRPr="007C13CD">
        <w:rPr>
          <w:noProof/>
          <w:lang w:eastAsia="pt-BR" w:bidi="ar-SA"/>
        </w:rPr>
        <w:drawing>
          <wp:anchor distT="0" distB="0" distL="114300" distR="114300" simplePos="0" relativeHeight="251658240" behindDoc="0" locked="0" layoutInCell="1" allowOverlap="1" wp14:anchorId="1AD6B160" wp14:editId="395F81EC">
            <wp:simplePos x="0" y="0"/>
            <wp:positionH relativeFrom="column">
              <wp:posOffset>295275</wp:posOffset>
            </wp:positionH>
            <wp:positionV relativeFrom="paragraph">
              <wp:posOffset>420370</wp:posOffset>
            </wp:positionV>
            <wp:extent cx="6200775" cy="3248025"/>
            <wp:effectExtent l="0" t="0" r="9525"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3248025"/>
                    </a:xfrm>
                    <a:prstGeom prst="rect">
                      <a:avLst/>
                    </a:prstGeom>
                    <a:noFill/>
                    <a:ln>
                      <a:noFill/>
                    </a:ln>
                  </pic:spPr>
                </pic:pic>
              </a:graphicData>
            </a:graphic>
          </wp:anchor>
        </w:drawing>
      </w:r>
      <w:proofErr w:type="gramStart"/>
      <w:r w:rsidRPr="007C13CD">
        <w:t>plásticos</w:t>
      </w:r>
      <w:proofErr w:type="gramEnd"/>
      <w:r w:rsidRPr="007C13CD">
        <w:t>. Veja como ficaram arrumadas.</w:t>
      </w:r>
    </w:p>
    <w:p w:rsidR="007C13CD" w:rsidRDefault="007C13CD" w:rsidP="007C13CD">
      <w:pPr>
        <w:pStyle w:val="03Texto-IEIJ"/>
        <w:numPr>
          <w:ilvl w:val="0"/>
          <w:numId w:val="0"/>
        </w:numPr>
        <w:ind w:left="720" w:hanging="360"/>
      </w:pPr>
    </w:p>
    <w:p w:rsidR="007C13CD" w:rsidRDefault="007C13CD" w:rsidP="007C13CD">
      <w:pPr>
        <w:pStyle w:val="03Texto-IEIJ"/>
        <w:numPr>
          <w:ilvl w:val="0"/>
          <w:numId w:val="0"/>
        </w:numPr>
        <w:ind w:left="720" w:hanging="360"/>
      </w:pPr>
      <w:r w:rsidRPr="007C13CD">
        <w:rPr>
          <w:noProof/>
          <w:lang w:eastAsia="pt-BR" w:bidi="ar-SA"/>
        </w:rPr>
        <w:drawing>
          <wp:anchor distT="0" distB="0" distL="114300" distR="114300" simplePos="0" relativeHeight="251659264" behindDoc="0" locked="0" layoutInCell="1" allowOverlap="1" wp14:anchorId="5D5A3C38" wp14:editId="69C51D83">
            <wp:simplePos x="0" y="0"/>
            <wp:positionH relativeFrom="margin">
              <wp:align>right</wp:align>
            </wp:positionH>
            <wp:positionV relativeFrom="paragraph">
              <wp:posOffset>449580</wp:posOffset>
            </wp:positionV>
            <wp:extent cx="6645910" cy="1690392"/>
            <wp:effectExtent l="0" t="0" r="2540" b="508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690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CD">
        <w:t xml:space="preserve"> </w:t>
      </w:r>
      <w:r>
        <w:t xml:space="preserve">Analise algumas formas de se determinar o número total de cartinhas. </w:t>
      </w:r>
    </w:p>
    <w:p w:rsidR="006201A0" w:rsidRDefault="006201A0" w:rsidP="007C13CD">
      <w:pPr>
        <w:pStyle w:val="03Texto-IEIJ"/>
        <w:numPr>
          <w:ilvl w:val="0"/>
          <w:numId w:val="0"/>
        </w:numPr>
        <w:ind w:left="720" w:hanging="360"/>
      </w:pPr>
    </w:p>
    <w:p w:rsidR="006201A0" w:rsidRDefault="006201A0" w:rsidP="007C13CD">
      <w:pPr>
        <w:pStyle w:val="03Texto-IEIJ"/>
        <w:numPr>
          <w:ilvl w:val="0"/>
          <w:numId w:val="0"/>
        </w:numPr>
        <w:ind w:left="720" w:hanging="360"/>
      </w:pPr>
    </w:p>
    <w:p w:rsidR="006201A0" w:rsidRDefault="006201A0" w:rsidP="007C13CD">
      <w:pPr>
        <w:pStyle w:val="03Texto-IEIJ"/>
        <w:numPr>
          <w:ilvl w:val="0"/>
          <w:numId w:val="0"/>
        </w:numPr>
        <w:ind w:left="720" w:hanging="360"/>
      </w:pPr>
    </w:p>
    <w:p w:rsidR="006201A0" w:rsidRDefault="006201A0" w:rsidP="007C13CD">
      <w:pPr>
        <w:pStyle w:val="03Texto-IEIJ"/>
        <w:numPr>
          <w:ilvl w:val="0"/>
          <w:numId w:val="0"/>
        </w:numPr>
        <w:ind w:left="720" w:hanging="360"/>
      </w:pPr>
    </w:p>
    <w:p w:rsidR="007C13CD" w:rsidRDefault="006201A0" w:rsidP="007C13CD">
      <w:pPr>
        <w:pStyle w:val="03Texto-IEIJ"/>
        <w:numPr>
          <w:ilvl w:val="0"/>
          <w:numId w:val="0"/>
        </w:numPr>
        <w:ind w:left="720" w:hanging="360"/>
      </w:pPr>
      <w:r>
        <w:lastRenderedPageBreak/>
        <w:t xml:space="preserve">• E se fosse possível organizar 3 linhas e 12 colunas, quantas seriam as cartinhas? Indique a multiplicação e a adição mais convenientes e descubra o número de cartinhas. </w:t>
      </w:r>
    </w:p>
    <w:p w:rsidR="006201A0" w:rsidRDefault="006201A0" w:rsidP="006201A0">
      <w:pPr>
        <w:pStyle w:val="03Texto-IEIJ"/>
        <w:numPr>
          <w:ilvl w:val="0"/>
          <w:numId w:val="0"/>
        </w:numPr>
        <w:ind w:left="720" w:hanging="11"/>
      </w:pPr>
      <w:r>
        <w:t xml:space="preserve">Forme as sentenças e apresente os cálculos. </w:t>
      </w:r>
    </w:p>
    <w:p w:rsidR="006201A0" w:rsidRDefault="006201A0" w:rsidP="007C13CD">
      <w:pPr>
        <w:pStyle w:val="03Texto-IEIJ"/>
        <w:numPr>
          <w:ilvl w:val="0"/>
          <w:numId w:val="0"/>
        </w:numPr>
        <w:ind w:left="720" w:hanging="360"/>
      </w:pPr>
    </w:p>
    <w:tbl>
      <w:tblPr>
        <w:tblStyle w:val="Tabelacomgrade"/>
        <w:tblW w:w="0" w:type="auto"/>
        <w:tblInd w:w="720" w:type="dxa"/>
        <w:tblLook w:val="04A0" w:firstRow="1" w:lastRow="0" w:firstColumn="1" w:lastColumn="0" w:noHBand="0" w:noVBand="1"/>
      </w:tblPr>
      <w:tblGrid>
        <w:gridCol w:w="462"/>
        <w:gridCol w:w="462"/>
        <w:gridCol w:w="462"/>
        <w:gridCol w:w="462"/>
        <w:gridCol w:w="464"/>
        <w:gridCol w:w="464"/>
        <w:gridCol w:w="464"/>
        <w:gridCol w:w="464"/>
        <w:gridCol w:w="464"/>
        <w:gridCol w:w="464"/>
        <w:gridCol w:w="464"/>
        <w:gridCol w:w="464"/>
        <w:gridCol w:w="464"/>
        <w:gridCol w:w="464"/>
        <w:gridCol w:w="464"/>
        <w:gridCol w:w="464"/>
        <w:gridCol w:w="464"/>
        <w:gridCol w:w="464"/>
        <w:gridCol w:w="464"/>
        <w:gridCol w:w="464"/>
        <w:gridCol w:w="464"/>
      </w:tblGrid>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r w:rsidR="006201A0" w:rsidTr="006201A0">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2"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c>
          <w:tcPr>
            <w:tcW w:w="464" w:type="dxa"/>
          </w:tcPr>
          <w:p w:rsidR="006201A0" w:rsidRDefault="006201A0" w:rsidP="007C13CD">
            <w:pPr>
              <w:pStyle w:val="03Texto-IEIJ"/>
              <w:numPr>
                <w:ilvl w:val="0"/>
                <w:numId w:val="0"/>
              </w:numPr>
            </w:pPr>
          </w:p>
        </w:tc>
      </w:tr>
    </w:tbl>
    <w:p w:rsidR="007C13CD" w:rsidRDefault="007C13CD" w:rsidP="007C13CD">
      <w:pPr>
        <w:pStyle w:val="03Texto-IEIJ"/>
        <w:numPr>
          <w:ilvl w:val="0"/>
          <w:numId w:val="0"/>
        </w:numPr>
        <w:ind w:left="720" w:hanging="360"/>
      </w:pPr>
    </w:p>
    <w:p w:rsidR="006201A0" w:rsidRDefault="006201A0" w:rsidP="006201A0">
      <w:pPr>
        <w:pStyle w:val="03Texto-IEIJ"/>
      </w:pPr>
      <w:r>
        <w:t xml:space="preserve">Selecione 12 objetos iguais. Podem ser tampinhas de garrafa PET, bolinhas, feijões, etc. Coloque esses objetos em disposição retangular de todas as maneiras possíveis. Desenhe abaixo cada maneira que você conseguir compor e registre a multiplicação correspondente. </w:t>
      </w:r>
    </w:p>
    <w:tbl>
      <w:tblPr>
        <w:tblStyle w:val="Tabelacomgrade"/>
        <w:tblW w:w="0" w:type="auto"/>
        <w:tblInd w:w="720" w:type="dxa"/>
        <w:tblLook w:val="04A0" w:firstRow="1" w:lastRow="0" w:firstColumn="1" w:lastColumn="0" w:noHBand="0" w:noVBand="1"/>
      </w:tblPr>
      <w:tblGrid>
        <w:gridCol w:w="9368"/>
      </w:tblGrid>
      <w:tr w:rsidR="00F37588" w:rsidTr="001252B4">
        <w:trPr>
          <w:trHeight w:val="5234"/>
        </w:trPr>
        <w:tc>
          <w:tcPr>
            <w:tcW w:w="9368" w:type="dxa"/>
          </w:tcPr>
          <w:p w:rsidR="00F37588" w:rsidRDefault="00F37588" w:rsidP="00F37588">
            <w:pPr>
              <w:pStyle w:val="03Texto-IEIJ"/>
              <w:numPr>
                <w:ilvl w:val="0"/>
                <w:numId w:val="0"/>
              </w:numPr>
            </w:pPr>
            <w:bookmarkStart w:id="0" w:name="_GoBack"/>
            <w:bookmarkEnd w:id="0"/>
          </w:p>
        </w:tc>
      </w:tr>
    </w:tbl>
    <w:p w:rsidR="001252B4" w:rsidRPr="007C13CD" w:rsidRDefault="001252B4" w:rsidP="001252B4">
      <w:pPr>
        <w:pStyle w:val="03Texto-IEIJ"/>
        <w:numPr>
          <w:ilvl w:val="0"/>
          <w:numId w:val="0"/>
        </w:numPr>
        <w:ind w:left="720" w:hanging="360"/>
      </w:pPr>
    </w:p>
    <w:sectPr w:rsidR="001252B4" w:rsidRPr="007C13CD" w:rsidSect="003D0BEB">
      <w:headerReference w:type="default" r:id="rId10"/>
      <w:headerReference w:type="first" r:id="rId11"/>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87" w:rsidRDefault="007F1387">
      <w:pPr>
        <w:spacing w:before="0"/>
      </w:pPr>
      <w:r>
        <w:separator/>
      </w:r>
    </w:p>
  </w:endnote>
  <w:endnote w:type="continuationSeparator" w:id="0">
    <w:p w:rsidR="007F1387" w:rsidRDefault="007F13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87" w:rsidRDefault="007F1387">
      <w:pPr>
        <w:spacing w:before="0"/>
      </w:pPr>
      <w:r>
        <w:separator/>
      </w:r>
    </w:p>
  </w:footnote>
  <w:footnote w:type="continuationSeparator" w:id="0">
    <w:p w:rsidR="007F1387" w:rsidRDefault="007F138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BF" w:rsidRDefault="007F1387">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BF" w:rsidRDefault="007F1387">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DB75BF" w:rsidRDefault="00882D56">
    <w:pPr>
      <w:spacing w:before="57" w:line="360" w:lineRule="auto"/>
      <w:ind w:left="1797"/>
    </w:pPr>
    <w:r>
      <w:rPr>
        <w:rStyle w:val="RefernciaSutil"/>
        <w:rFonts w:cs="Calibri"/>
        <w:smallCaps w:val="0"/>
        <w:color w:val="auto"/>
        <w:u w:val="none"/>
      </w:rPr>
      <w:t>OUTONO, 2020</w:t>
    </w:r>
    <w:r w:rsidR="007F1387">
      <w:rPr>
        <w:rStyle w:val="RefernciaSutil"/>
        <w:rFonts w:cs="Calibri"/>
        <w:smallCaps w:val="0"/>
        <w:color w:val="auto"/>
        <w:u w:val="none"/>
      </w:rPr>
      <w:t xml:space="preserve">. LONDRINA, </w:t>
    </w:r>
    <w:r>
      <w:rPr>
        <w:rStyle w:val="RefernciaSutil"/>
        <w:rFonts w:cs="Calibri"/>
        <w:smallCaps w:val="0"/>
        <w:color w:val="auto"/>
        <w:u w:val="none"/>
      </w:rPr>
      <w:t>1</w:t>
    </w:r>
    <w:r w:rsidR="00610034">
      <w:rPr>
        <w:rStyle w:val="RefernciaSutil"/>
        <w:rFonts w:cs="Calibri"/>
        <w:smallCaps w:val="0"/>
        <w:color w:val="auto"/>
        <w:u w:val="none"/>
      </w:rPr>
      <w:t>8</w:t>
    </w:r>
    <w:r w:rsidR="007F1387">
      <w:rPr>
        <w:rStyle w:val="RefernciaSutil"/>
        <w:rFonts w:cs="Calibri"/>
        <w:smallCaps w:val="0"/>
        <w:color w:val="auto"/>
        <w:u w:val="none"/>
      </w:rPr>
      <w:t xml:space="preserve"> DE</w:t>
    </w:r>
    <w:r>
      <w:rPr>
        <w:rStyle w:val="RefernciaSutil"/>
        <w:rFonts w:cs="Calibri"/>
        <w:smallCaps w:val="0"/>
        <w:color w:val="auto"/>
        <w:u w:val="none"/>
      </w:rPr>
      <w:t xml:space="preserve"> MAIO</w:t>
    </w:r>
    <w:r w:rsidR="007F1387">
      <w:rPr>
        <w:rStyle w:val="RefernciaSutil"/>
        <w:rFonts w:cs="Calibri"/>
        <w:smallCaps w:val="0"/>
        <w:color w:val="auto"/>
        <w:u w:val="none"/>
      </w:rPr>
      <w:t>.</w:t>
    </w:r>
  </w:p>
  <w:p w:rsidR="00DB75BF" w:rsidRDefault="007F1387">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41FC"/>
    <w:multiLevelType w:val="hybridMultilevel"/>
    <w:tmpl w:val="29AE762A"/>
    <w:lvl w:ilvl="0" w:tplc="D2D2707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D8B2225"/>
    <w:multiLevelType w:val="hybridMultilevel"/>
    <w:tmpl w:val="9900FB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B1542"/>
    <w:multiLevelType w:val="hybridMultilevel"/>
    <w:tmpl w:val="28EA05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A72480"/>
    <w:multiLevelType w:val="hybridMultilevel"/>
    <w:tmpl w:val="46545868"/>
    <w:lvl w:ilvl="0" w:tplc="F52E6B1C">
      <w:start w:val="1"/>
      <w:numFmt w:val="decimal"/>
      <w:pStyle w:val="03Texto-IEIJ"/>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E41786"/>
    <w:multiLevelType w:val="hybridMultilevel"/>
    <w:tmpl w:val="105E57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AC5A6C"/>
    <w:multiLevelType w:val="hybridMultilevel"/>
    <w:tmpl w:val="F9D4BC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02"/>
    <w:rsid w:val="00053CBB"/>
    <w:rsid w:val="00095648"/>
    <w:rsid w:val="001252B4"/>
    <w:rsid w:val="003D0BEB"/>
    <w:rsid w:val="004E1235"/>
    <w:rsid w:val="005638AA"/>
    <w:rsid w:val="00610034"/>
    <w:rsid w:val="006201A0"/>
    <w:rsid w:val="007C13CD"/>
    <w:rsid w:val="007F1387"/>
    <w:rsid w:val="00882D56"/>
    <w:rsid w:val="00932435"/>
    <w:rsid w:val="00DB75BF"/>
    <w:rsid w:val="00E12EA7"/>
    <w:rsid w:val="00E62302"/>
    <w:rsid w:val="00F375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D6484-7C3E-49EA-A894-B1321B9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7C13CD"/>
    <w:pPr>
      <w:keepNext w:val="0"/>
      <w:numPr>
        <w:numId w:val="2"/>
      </w:numPr>
      <w:spacing w:before="120"/>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styleId="PargrafodaLista">
    <w:name w:val="List Paragraph"/>
    <w:basedOn w:val="Normal"/>
    <w:uiPriority w:val="34"/>
    <w:rsid w:val="004E1235"/>
    <w:pPr>
      <w:ind w:left="720"/>
      <w:contextualSpacing/>
    </w:pPr>
    <w:rPr>
      <w:rFonts w:cs="Mangal"/>
      <w:szCs w:val="21"/>
    </w:rPr>
  </w:style>
  <w:style w:type="table" w:styleId="Tabelacomgrade">
    <w:name w:val="Table Grid"/>
    <w:basedOn w:val="Tabelanormal"/>
    <w:uiPriority w:val="39"/>
    <w:rsid w:val="003D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06AD-7E07-4B02-BCEC-A0B63269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13</TotalTime>
  <Pages>2</Pages>
  <Words>155</Words>
  <Characters>839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6</cp:revision>
  <cp:lastPrinted>2012-02-10T19:10:00Z</cp:lastPrinted>
  <dcterms:created xsi:type="dcterms:W3CDTF">2020-05-11T19:14:00Z</dcterms:created>
  <dcterms:modified xsi:type="dcterms:W3CDTF">2020-05-11T19:27:00Z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