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199" w:rsidRDefault="00087257" w:rsidP="00CF754C">
      <w:pPr>
        <w:pStyle w:val="01Ttulo-IEIJ"/>
      </w:pPr>
      <w:r>
        <w:t>HISTÓRIA DA RODOVIÁRIA DE LONDRINA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Londrina teve 5 rodoviárias em diferentes locais da cidade.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1ª Rodoviária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1934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noProof/>
          <w:color w:val="00000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1C5343B2" wp14:editId="4158C35A">
            <wp:simplePos x="0" y="0"/>
            <wp:positionH relativeFrom="margin">
              <wp:posOffset>-68239</wp:posOffset>
            </wp:positionH>
            <wp:positionV relativeFrom="paragraph">
              <wp:posOffset>36451</wp:posOffset>
            </wp:positionV>
            <wp:extent cx="3268345" cy="2253615"/>
            <wp:effectExtent l="0" t="0" r="8255" b="0"/>
            <wp:wrapSquare wrapText="bothSides"/>
            <wp:docPr id="11" name="Imagem 11" descr="Foto da primeira rodoviária d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to da primeira rodoviária de Londr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A primeira Rodoviária de Londrina localizava-se na Praça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Willie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 Davids, na esquina das Ruas Minas Gerais e Maranhão. Esta Estação pertencia à Companhia Ferroviária São Paulo/Paraná, conforme o escrito no telhado. A construção que era de madeira abrigava também o almoxarifado da Companhia de Terras Norte do Paraná e o depósito de mercadorias transportadas pela Companhia Ferroviária antes da chegada dos trens, que ocorreu em 1935. O escritório local recebia pelo telégrafo desde Ourinhos as informações de quantos passageiros e a quantidade de cargas embarcadas para Londrina. O es</w:t>
      </w:r>
      <w:r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critório mandava então as "jardi</w:t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neiras" e caminhões necessários para buscá-los em Jataizinho.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 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2ª Rodoviária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1938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noProof/>
          <w:color w:val="00000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FE39BDC" wp14:editId="09DF34D8">
            <wp:simplePos x="0" y="0"/>
            <wp:positionH relativeFrom="margin">
              <wp:posOffset>-95250</wp:posOffset>
            </wp:positionH>
            <wp:positionV relativeFrom="paragraph">
              <wp:posOffset>100463</wp:posOffset>
            </wp:positionV>
            <wp:extent cx="3268345" cy="2253615"/>
            <wp:effectExtent l="0" t="0" r="8255" b="0"/>
            <wp:wrapSquare wrapText="bothSides"/>
            <wp:docPr id="10" name="Imagem 10" descr="Foto da segunda rodoviária d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 da segunda rodoviária de Londri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A</w:t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 segunda Estação Rodoviária de Londrina já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possuia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 pilares em concreto, também se localizava na Praça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Willie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 Davids, bem em frente à sede da Companhia de Terras Norte do Paraná, onde hoje está o importante edifício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Autolon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. Com a chegada da estrada de ferro a Londrina foi criada uma empresa de ônibus, da qual eram </w:t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lastRenderedPageBreak/>
        <w:t xml:space="preserve">sócios Mathias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Heim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, ex-chefe da oficina da Cia. Ferroviária São Paulo/Paraná e Celso Garcia Cid que, com seu caminhão, fazia fretes para a companhia transportando principalmente dormentes. Mais tarde a sociedade foi alterada com a entrada de José Garcia Villar no lugar de Mathias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Heim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, dando origem à atual empresa Viação Garcia. No alto da estação se lê: Estação Ferroviária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Heim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 e Garcia. O local por muito tempo foi o coração de Londrina e na época já estava ali a Prefeitura, a Associação Comercial, a Comp</w:t>
      </w:r>
      <w:r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a</w:t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nhia de Terras Norte do Paraná, o bar Pinguim, o restaurante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Calloni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, o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Noso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 Banco e um posto de táxis em que a maioria dos carros de aluguel eram os famosos Biribas.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 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3ª Rodoviária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1938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noProof/>
          <w:color w:val="00000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65D4A563" wp14:editId="29D9B303">
            <wp:simplePos x="0" y="0"/>
            <wp:positionH relativeFrom="margin">
              <wp:align>left</wp:align>
            </wp:positionH>
            <wp:positionV relativeFrom="paragraph">
              <wp:posOffset>3459</wp:posOffset>
            </wp:positionV>
            <wp:extent cx="3620770" cy="2496820"/>
            <wp:effectExtent l="0" t="0" r="0" b="0"/>
            <wp:wrapSquare wrapText="bothSides"/>
            <wp:docPr id="9" name="Imagem 9" descr="Foto da terceira rodoviária d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to da terceira rodoviária de Londri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49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A terceira Rodoviária de Londrina foi construída na Praça Primeiro de Maio, onde hoje está a Concha Acústica. Na foto ela é vista do local onde hoje se localiza a Agência Central dos Correios. Nela se pode ver os ônibus que se dirigiam à direita (oeste), seguindo para Nova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Dantzig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 (Cambé), Rolândia e Apucarana. Para a esquerda (leste) o destino era Ibiporã, Sertanópolis e Assai.</w:t>
      </w:r>
    </w:p>
    <w:p w:rsid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 </w:t>
      </w:r>
    </w:p>
    <w:p w:rsid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</w:p>
    <w:p w:rsid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</w:p>
    <w:p w:rsid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</w:p>
    <w:p w:rsid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lastRenderedPageBreak/>
        <w:t>4ª Rodoviária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1950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noProof/>
          <w:color w:val="00000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688F2F32" wp14:editId="58128A9F">
            <wp:simplePos x="0" y="0"/>
            <wp:positionH relativeFrom="margin">
              <wp:align>left</wp:align>
            </wp:positionH>
            <wp:positionV relativeFrom="paragraph">
              <wp:posOffset>69585</wp:posOffset>
            </wp:positionV>
            <wp:extent cx="2967990" cy="2046605"/>
            <wp:effectExtent l="0" t="0" r="3810" b="0"/>
            <wp:wrapSquare wrapText="bothSides"/>
            <wp:docPr id="8" name="Imagem 8" descr="Foto da quarta rodoviária d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 da quarta rodoviária de Londrin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99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 A quarta estação Rodoviária de Londrina localizou-se até 1988 na parte sul da Praça Rocha Pombo, junto à rua Sergipe. O projeto de João Batista Vilanova </w:t>
      </w:r>
      <w:proofErr w:type="spellStart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Artigas</w:t>
      </w:r>
      <w:proofErr w:type="spellEnd"/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 xml:space="preserve"> é um marco da arquitetura moderna. Esta estação foi construída em 1952 e teve suas instalações tombadas pelo Departamento do Patrimônio Histórico e Artístico da Prefeitura do Município de Londrina como o primeiro prédio de arquitetura moderna do Estado do Paraná. Abriga hoje o Museu de Arte de Londrina.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 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5ª Rodoviária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192" w:line="300" w:lineRule="atLeast"/>
        <w:textAlignment w:val="baseline"/>
        <w:outlineLvl w:val="3"/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b/>
          <w:bCs/>
          <w:color w:val="000000"/>
          <w:kern w:val="0"/>
          <w:sz w:val="28"/>
          <w:szCs w:val="28"/>
          <w:lang w:eastAsia="pt-BR" w:bidi="ar-SA"/>
        </w:rPr>
        <w:t>1988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after="150" w:line="42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noProof/>
          <w:color w:val="000000"/>
          <w:kern w:val="0"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68324</wp:posOffset>
            </wp:positionV>
            <wp:extent cx="2977515" cy="2052955"/>
            <wp:effectExtent l="0" t="0" r="0" b="4445"/>
            <wp:wrapSquare wrapText="bothSides"/>
            <wp:docPr id="7" name="Imagem 7" descr="Foto da quinta rodoviária d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oto da quinta rodoviária de Londri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515" cy="205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A atual Rodoviária de Londrina, que é a quinta, localiza-se na confluência das Avenidas Leste-Oeste e Dez de Dezembro. Projetada pelo Arquiteto Oscar Niemayer e com algumas alterações no projeto original pelo prefeito Wilson Moreira, a atual Rodoviária de Londrina José Garcia Villar foi construída em uma área de 57.615,80 m² de propriedade da Prefeitura Municipal de Londrina. Atualmente a Rodoviária de Londrina José Garcia Villar é considerada uma das mais funcionais e belas rodoviárias do Brasil. Obteve em 2003 a premiação máxima de melhor rodoviária entre seus congêneres, conquista que orgulha todos os cidadãos lon</w:t>
      </w:r>
      <w:r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drinenses, que direta </w:t>
      </w: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ou indiretamente participaram desta história.</w:t>
      </w:r>
    </w:p>
    <w:p w:rsidR="00087257" w:rsidRDefault="00087257" w:rsidP="00087257">
      <w:pPr>
        <w:widowControl/>
        <w:shd w:val="clear" w:color="auto" w:fill="FFFFFF"/>
        <w:suppressAutoHyphens w:val="0"/>
        <w:spacing w:before="0" w:line="42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  <w:r w:rsidRPr="00087257"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  <w:t> </w:t>
      </w:r>
    </w:p>
    <w:p w:rsidR="00087257" w:rsidRPr="00087257" w:rsidRDefault="00087257" w:rsidP="00087257">
      <w:pPr>
        <w:widowControl/>
        <w:shd w:val="clear" w:color="auto" w:fill="FFFFFF"/>
        <w:suppressAutoHyphens w:val="0"/>
        <w:spacing w:before="0" w:line="420" w:lineRule="atLeast"/>
        <w:jc w:val="both"/>
        <w:textAlignment w:val="baseline"/>
        <w:rPr>
          <w:rFonts w:asciiTheme="minorHAnsi" w:eastAsia="Times New Roman" w:hAnsiTheme="minorHAnsi" w:cs="Arial"/>
          <w:color w:val="000000"/>
          <w:kern w:val="0"/>
          <w:sz w:val="28"/>
          <w:szCs w:val="28"/>
          <w:lang w:eastAsia="pt-BR" w:bidi="ar-SA"/>
        </w:rPr>
      </w:pPr>
    </w:p>
    <w:p w:rsidR="003F17EE" w:rsidRDefault="003F17EE" w:rsidP="00087257">
      <w:pPr>
        <w:ind w:left="709"/>
        <w:jc w:val="both"/>
        <w:rPr>
          <w:rFonts w:asciiTheme="minorHAnsi" w:hAnsiTheme="minorHAnsi"/>
          <w:sz w:val="28"/>
          <w:szCs w:val="28"/>
        </w:rPr>
      </w:pPr>
    </w:p>
    <w:p w:rsidR="00864C43" w:rsidRDefault="00864C43" w:rsidP="00864C43">
      <w:pPr>
        <w:pStyle w:val="02Subttulo-IEIJ"/>
      </w:pPr>
      <w:r>
        <w:lastRenderedPageBreak/>
        <w:t>Proposta:</w:t>
      </w:r>
    </w:p>
    <w:p w:rsidR="00864C43" w:rsidRDefault="00864C43" w:rsidP="00864C43">
      <w:pPr>
        <w:pStyle w:val="03Texto-IEIJ"/>
      </w:pPr>
    </w:p>
    <w:p w:rsidR="00864C43" w:rsidRDefault="00864C43" w:rsidP="00864C43">
      <w:pPr>
        <w:pStyle w:val="03Texto-IEIJ"/>
        <w:numPr>
          <w:ilvl w:val="0"/>
          <w:numId w:val="2"/>
        </w:numPr>
      </w:pPr>
      <w:r>
        <w:t>Leia todo o texto.</w:t>
      </w:r>
    </w:p>
    <w:p w:rsidR="00864C43" w:rsidRDefault="00864C43" w:rsidP="00864C43">
      <w:pPr>
        <w:pStyle w:val="03Texto-IEIJ"/>
        <w:numPr>
          <w:ilvl w:val="0"/>
          <w:numId w:val="2"/>
        </w:numPr>
      </w:pPr>
      <w:r>
        <w:t xml:space="preserve">Enumere os parágrafos do texto. </w:t>
      </w:r>
    </w:p>
    <w:p w:rsidR="00864C43" w:rsidRDefault="00864C43" w:rsidP="00864C43">
      <w:pPr>
        <w:pStyle w:val="03Texto-IEIJ"/>
        <w:numPr>
          <w:ilvl w:val="0"/>
          <w:numId w:val="2"/>
        </w:numPr>
      </w:pPr>
      <w:r>
        <w:t>Sublinhe os fatos mais importantes de cada parágrafo com um lápis colorido.</w:t>
      </w:r>
    </w:p>
    <w:p w:rsidR="00864C43" w:rsidRDefault="00864C43" w:rsidP="00864C43">
      <w:pPr>
        <w:pStyle w:val="03Texto-IEIJ"/>
        <w:numPr>
          <w:ilvl w:val="0"/>
          <w:numId w:val="2"/>
        </w:numPr>
      </w:pPr>
      <w:r>
        <w:t xml:space="preserve">Circule as palavras desconhecidas e as pesquise no dicionário, e depois registre os seus significados. </w:t>
      </w:r>
    </w:p>
    <w:p w:rsidR="00864C43" w:rsidRDefault="00864C43" w:rsidP="00864C43">
      <w:pPr>
        <w:pStyle w:val="03Texto-IEIJ"/>
        <w:numPr>
          <w:ilvl w:val="0"/>
          <w:numId w:val="2"/>
        </w:numPr>
      </w:pPr>
      <w:r>
        <w:t xml:space="preserve">Escreva o que você achou mais interessante no texto e justifique a sua escolha. </w:t>
      </w:r>
    </w:p>
    <w:p w:rsidR="00864C43" w:rsidRPr="00864C43" w:rsidRDefault="00864C43" w:rsidP="00864C43">
      <w:pPr>
        <w:pStyle w:val="03Texto-IEIJ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64C43" w:rsidRPr="00864C43">
      <w:headerReference w:type="default" r:id="rId13"/>
      <w:headerReference w:type="first" r:id="rId14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27" w:rsidRDefault="007F0727">
      <w:pPr>
        <w:spacing w:before="0"/>
      </w:pPr>
      <w:r>
        <w:separator/>
      </w:r>
    </w:p>
  </w:endnote>
  <w:endnote w:type="continuationSeparator" w:id="0">
    <w:p w:rsidR="007F0727" w:rsidRDefault="007F072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27" w:rsidRDefault="007F0727">
      <w:pPr>
        <w:spacing w:before="0"/>
      </w:pPr>
      <w:r>
        <w:separator/>
      </w:r>
    </w:p>
  </w:footnote>
  <w:footnote w:type="continuationSeparator" w:id="0">
    <w:p w:rsidR="007F0727" w:rsidRDefault="007F072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61" w:rsidRDefault="007F072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461" w:rsidRDefault="007F072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8A0461" w:rsidRDefault="00CF754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7F0727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 DE JUNHO.</w:t>
    </w:r>
  </w:p>
  <w:p w:rsidR="008A0461" w:rsidRDefault="007F072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07FF6"/>
    <w:multiLevelType w:val="hybridMultilevel"/>
    <w:tmpl w:val="BAFA7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A44AE"/>
    <w:multiLevelType w:val="hybridMultilevel"/>
    <w:tmpl w:val="0E0425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4C"/>
    <w:rsid w:val="00087257"/>
    <w:rsid w:val="003F17EE"/>
    <w:rsid w:val="007F0727"/>
    <w:rsid w:val="00864C43"/>
    <w:rsid w:val="008A0461"/>
    <w:rsid w:val="008D3FF1"/>
    <w:rsid w:val="009F237A"/>
    <w:rsid w:val="00C32917"/>
    <w:rsid w:val="00CF754C"/>
    <w:rsid w:val="00E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C5DC6-AB41-491D-AD39-47C73FBD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link w:val="Ttulo4Char"/>
    <w:uiPriority w:val="9"/>
    <w:qFormat/>
    <w:rsid w:val="00087257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CF754C"/>
    <w:pPr>
      <w:ind w:left="720"/>
      <w:contextualSpacing/>
    </w:pPr>
    <w:rPr>
      <w:rFonts w:cs="Mangal"/>
      <w:szCs w:val="21"/>
    </w:rPr>
  </w:style>
  <w:style w:type="character" w:customStyle="1" w:styleId="Ttulo4Char">
    <w:name w:val="Título 4 Char"/>
    <w:basedOn w:val="Fontepargpadro"/>
    <w:link w:val="Ttulo4"/>
    <w:uiPriority w:val="9"/>
    <w:rsid w:val="00087257"/>
    <w:rPr>
      <w:b/>
      <w:bCs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0872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563AF-0022-4ACF-A983-B63E12EB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4</Pages>
  <Words>990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2020-06-02T00:13:00Z</dcterms:created>
  <dcterms:modified xsi:type="dcterms:W3CDTF">2020-06-02T00:29:00Z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