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736" w:rsidRDefault="001643B8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história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8A54DF" w:rsidRDefault="001D4C3E" w:rsidP="00D93736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Tomé de Sousa veio ao Brasil liderando uma frota de doze embarcações. Nelas viera 320 soldados, um arquiteto, alguns carpinteiros e pedreiros, além de muitos degredados, isto é, pessoas que haviam </w:t>
      </w:r>
      <w:bookmarkStart w:id="0" w:name="_GoBack"/>
      <w:bookmarkEnd w:id="0"/>
      <w:r>
        <w:rPr>
          <w:sz w:val="28"/>
          <w:szCs w:val="28"/>
          <w:lang w:eastAsia="ja-JP" w:bidi="ar-SA"/>
        </w:rPr>
        <w:t xml:space="preserve">sido expulsas de Portugal por terem desrespeitado as leis. Todos seriam encarregados da construção e da defesa da capital. Veja no texto abaixo como o governador-geral iniciou as construções: </w:t>
      </w:r>
    </w:p>
    <w:p w:rsidR="001D4C3E" w:rsidRDefault="001D4C3E" w:rsidP="00D93736">
      <w:pPr>
        <w:spacing w:before="0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92"/>
      </w:tblGrid>
      <w:tr w:rsidR="001D4C3E" w:rsidTr="001D4C3E">
        <w:tc>
          <w:tcPr>
            <w:tcW w:w="962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1D4C3E" w:rsidRDefault="001D4C3E" w:rsidP="001D4C3E">
            <w:pPr>
              <w:spacing w:before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Salvador – As primeiras construções</w:t>
            </w:r>
          </w:p>
          <w:p w:rsidR="001D4C3E" w:rsidRDefault="001D4C3E" w:rsidP="001D4C3E">
            <w:pPr>
              <w:spacing w:before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1D4C3E" w:rsidRDefault="001D4C3E" w:rsidP="001D4C3E">
            <w:pPr>
              <w:spacing w:before="0"/>
              <w:jc w:val="both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           Como medida de segurança e para cumprir as determinações do rei, Tomé de Sousa viu que seria necessário construir a fortaleza no alto de um morro, dificultando o acesso dos inimigos estrangeiros e dos indígenas hostis. Assim, decidiu que as casas de moradia, as casas do governo, da Câmara e o colégio dos jesuítas ficariam na parte alta, lugar onde hoje estão a praça Municipal, a Igreja Nossa Senhora da Ajuda e o Terreiro de Jesus. Os armazéns e as casas dos demais súditos ficariam na parte baixa, atualmente chamada Comércio, próximo ao mar. </w:t>
            </w:r>
          </w:p>
          <w:p w:rsidR="001D4C3E" w:rsidRDefault="00D524AA" w:rsidP="00D93736">
            <w:pPr>
              <w:spacing w:before="0"/>
              <w:jc w:val="both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 xml:space="preserve">           As primeiras construções eram muito simples, mas as únicas possíveis naquele momento. Todas foram feitas de taipa ou pau a pique (lascas de madeira e barro). Ao redor da cidade foram construídos muros altos e várias fortalezas. Além disso, foram abertas enormes valas (covas) em torno dos muros. </w:t>
            </w:r>
          </w:p>
          <w:p w:rsidR="00012D61" w:rsidRDefault="00012D61" w:rsidP="00D93736">
            <w:pPr>
              <w:spacing w:before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012D61" w:rsidRDefault="006A612E" w:rsidP="00012D61">
            <w:pPr>
              <w:spacing w:before="0"/>
              <w:jc w:val="right"/>
              <w:rPr>
                <w:sz w:val="18"/>
                <w:szCs w:val="18"/>
                <w:lang w:eastAsia="ja-JP" w:bidi="ar-SA"/>
              </w:rPr>
            </w:pPr>
            <w:r w:rsidRPr="006A612E">
              <w:rPr>
                <w:noProof/>
                <w:sz w:val="28"/>
                <w:szCs w:val="28"/>
                <w:lang w:eastAsia="pt-BR" w:bidi="ar-SA"/>
              </w:rPr>
              <w:drawing>
                <wp:anchor distT="0" distB="0" distL="114300" distR="114300" simplePos="0" relativeHeight="251660288" behindDoc="0" locked="0" layoutInCell="1" allowOverlap="1" wp14:anchorId="031F6C96" wp14:editId="679569AB">
                  <wp:simplePos x="0" y="0"/>
                  <wp:positionH relativeFrom="column">
                    <wp:posOffset>187936</wp:posOffset>
                  </wp:positionH>
                  <wp:positionV relativeFrom="paragraph">
                    <wp:posOffset>223831</wp:posOffset>
                  </wp:positionV>
                  <wp:extent cx="5546725" cy="2264410"/>
                  <wp:effectExtent l="0" t="0" r="0" b="2540"/>
                  <wp:wrapSquare wrapText="bothSides"/>
                  <wp:docPr id="4" name="Imagem 4" descr="C:\Users\pamel\Desktop\bahi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mel\Desktop\bahia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725" cy="226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2D61">
              <w:rPr>
                <w:sz w:val="18"/>
                <w:szCs w:val="18"/>
                <w:lang w:eastAsia="ja-JP" w:bidi="ar-SA"/>
              </w:rPr>
              <w:t xml:space="preserve">Adaptado de: </w:t>
            </w:r>
            <w:r w:rsidR="00012D61">
              <w:rPr>
                <w:i/>
                <w:sz w:val="18"/>
                <w:szCs w:val="18"/>
                <w:lang w:eastAsia="ja-JP" w:bidi="ar-SA"/>
              </w:rPr>
              <w:t xml:space="preserve">Salvador, capital da colônia, </w:t>
            </w:r>
            <w:r w:rsidR="00012D61">
              <w:rPr>
                <w:sz w:val="18"/>
                <w:szCs w:val="18"/>
                <w:lang w:eastAsia="ja-JP" w:bidi="ar-SA"/>
              </w:rPr>
              <w:t xml:space="preserve">de </w:t>
            </w:r>
            <w:proofErr w:type="spellStart"/>
            <w:r w:rsidR="00012D61">
              <w:rPr>
                <w:sz w:val="18"/>
                <w:szCs w:val="18"/>
                <w:lang w:eastAsia="ja-JP" w:bidi="ar-SA"/>
              </w:rPr>
              <w:t>Avanete</w:t>
            </w:r>
            <w:proofErr w:type="spellEnd"/>
            <w:r w:rsidR="00012D61">
              <w:rPr>
                <w:sz w:val="18"/>
                <w:szCs w:val="18"/>
                <w:lang w:eastAsia="ja-JP" w:bidi="ar-SA"/>
              </w:rPr>
              <w:t xml:space="preserve"> Pereira </w:t>
            </w:r>
            <w:proofErr w:type="spellStart"/>
            <w:r w:rsidR="00012D61">
              <w:rPr>
                <w:sz w:val="18"/>
                <w:szCs w:val="18"/>
                <w:lang w:eastAsia="ja-JP" w:bidi="ar-SA"/>
              </w:rPr>
              <w:t>Souda</w:t>
            </w:r>
            <w:proofErr w:type="spellEnd"/>
            <w:r w:rsidR="00012D61">
              <w:rPr>
                <w:sz w:val="18"/>
                <w:szCs w:val="18"/>
                <w:lang w:eastAsia="ja-JP" w:bidi="ar-SA"/>
              </w:rPr>
              <w:t>, São Paulo: Atual, 2000.</w:t>
            </w:r>
          </w:p>
          <w:p w:rsidR="006A612E" w:rsidRDefault="006A612E" w:rsidP="00012D61">
            <w:pPr>
              <w:spacing w:before="0"/>
              <w:jc w:val="right"/>
              <w:rPr>
                <w:sz w:val="18"/>
                <w:szCs w:val="18"/>
                <w:lang w:eastAsia="ja-JP" w:bidi="ar-SA"/>
              </w:rPr>
            </w:pPr>
            <w:r>
              <w:rPr>
                <w:noProof/>
                <w:lang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980BEE" wp14:editId="050E6E70">
                      <wp:simplePos x="0" y="0"/>
                      <wp:positionH relativeFrom="column">
                        <wp:posOffset>1715015</wp:posOffset>
                      </wp:positionH>
                      <wp:positionV relativeFrom="paragraph">
                        <wp:posOffset>2348074</wp:posOffset>
                      </wp:positionV>
                      <wp:extent cx="4071620" cy="457200"/>
                      <wp:effectExtent l="0" t="0" r="5080" b="0"/>
                      <wp:wrapSquare wrapText="bothSides"/>
                      <wp:docPr id="5" name="Caixa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1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A612E" w:rsidRPr="006A612E" w:rsidRDefault="006A612E" w:rsidP="006A612E">
                                  <w:pPr>
                                    <w:pStyle w:val="Legenda"/>
                                    <w:jc w:val="both"/>
                                    <w:rPr>
                                      <w:rFonts w:cs="Tahoma"/>
                                      <w:i w:val="0"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16"/>
                                      <w:szCs w:val="16"/>
                                    </w:rPr>
                                    <w:t xml:space="preserve">Em destaque, no centro da </w:t>
                                  </w:r>
                                  <w:proofErr w:type="gramStart"/>
                                  <w:r>
                                    <w:rPr>
                                      <w:i w:val="0"/>
                                      <w:sz w:val="16"/>
                                      <w:szCs w:val="16"/>
                                    </w:rPr>
                                    <w:t>foto,  elevador</w:t>
                                  </w:r>
                                  <w:proofErr w:type="gramEnd"/>
                                  <w:r>
                                    <w:rPr>
                                      <w:i w:val="0"/>
                                      <w:sz w:val="16"/>
                                      <w:szCs w:val="16"/>
                                    </w:rPr>
                                    <w:t xml:space="preserve"> Lacerda, em Salvador, no estado da Bahia. Inaugurado em 1873 com apenas uma torre, hoje possui quatro elevadores, que ligam a Cidade Alta à Cidade Baixa. Tem 74 metros de altura. Foto de 2011.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980B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5" o:spid="_x0000_s1026" type="#_x0000_t202" style="position:absolute;left:0;text-align:left;margin-left:135.05pt;margin-top:184.9pt;width:320.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" stroked="f">
                      <v:textbox inset="0,0,0,0">
                        <w:txbxContent>
                          <w:p w:rsidR="006A612E" w:rsidRPr="006A612E" w:rsidRDefault="006A612E" w:rsidP="006A612E">
                            <w:pPr>
                              <w:pStyle w:val="Legenda"/>
                              <w:jc w:val="both"/>
                              <w:rPr>
                                <w:rFonts w:cs="Tahoma"/>
                                <w:i w:val="0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Em destaque, no centro da </w:t>
                            </w:r>
                            <w:proofErr w:type="gramStart"/>
                            <w:r>
                              <w:rPr>
                                <w:i w:val="0"/>
                                <w:sz w:val="16"/>
                                <w:szCs w:val="16"/>
                              </w:rPr>
                              <w:t>foto,  elevador</w:t>
                            </w:r>
                            <w:proofErr w:type="gramEnd"/>
                            <w:r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 Lacerda, em Salvador, no estado da Bahia. Inaugurado em 1873 com apenas uma torre, hoje possui quatro elevadores, que ligam a Cidade Alta à Cidade Baixa. Tem 74 metros de altura. Foto de 2011.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A612E" w:rsidRPr="00012D61" w:rsidRDefault="006A612E" w:rsidP="006A612E">
            <w:pPr>
              <w:spacing w:before="0"/>
              <w:jc w:val="both"/>
              <w:rPr>
                <w:sz w:val="18"/>
                <w:szCs w:val="18"/>
                <w:lang w:eastAsia="ja-JP" w:bidi="ar-SA"/>
              </w:rPr>
            </w:pPr>
          </w:p>
          <w:p w:rsidR="001D4C3E" w:rsidRDefault="001D4C3E" w:rsidP="00D93736">
            <w:pPr>
              <w:spacing w:before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6A612E" w:rsidRDefault="006A612E" w:rsidP="00D93736">
      <w:pPr>
        <w:spacing w:before="0"/>
        <w:jc w:val="both"/>
        <w:rPr>
          <w:sz w:val="28"/>
          <w:szCs w:val="28"/>
          <w:lang w:eastAsia="ja-JP" w:bidi="ar-SA"/>
        </w:rPr>
      </w:pPr>
    </w:p>
    <w:p w:rsidR="006A612E" w:rsidRPr="006A612E" w:rsidRDefault="006A612E" w:rsidP="006A612E">
      <w:pPr>
        <w:rPr>
          <w:sz w:val="28"/>
          <w:szCs w:val="28"/>
          <w:lang w:eastAsia="ja-JP" w:bidi="ar-SA"/>
        </w:rPr>
      </w:pPr>
    </w:p>
    <w:p w:rsidR="006A612E" w:rsidRDefault="006A612E" w:rsidP="006A612E">
      <w:pPr>
        <w:rPr>
          <w:sz w:val="28"/>
          <w:szCs w:val="28"/>
          <w:lang w:eastAsia="ja-JP" w:bidi="ar-SA"/>
        </w:rPr>
      </w:pPr>
    </w:p>
    <w:p w:rsidR="00BE083C" w:rsidRPr="006A612E" w:rsidRDefault="00BE083C" w:rsidP="006A612E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23C02" wp14:editId="5284EB4C">
                <wp:simplePos x="0" y="0"/>
                <wp:positionH relativeFrom="column">
                  <wp:posOffset>297480</wp:posOffset>
                </wp:positionH>
                <wp:positionV relativeFrom="paragraph">
                  <wp:posOffset>3922886</wp:posOffset>
                </wp:positionV>
                <wp:extent cx="5667375" cy="327660"/>
                <wp:effectExtent l="0" t="0" r="9525" b="0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276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83C" w:rsidRPr="00BE083C" w:rsidRDefault="00BE083C" w:rsidP="00BE083C">
                            <w:pPr>
                              <w:pStyle w:val="Legenda"/>
                              <w:jc w:val="both"/>
                              <w:rPr>
                                <w:rFonts w:cs="Tahoma"/>
                                <w:i w:val="0"/>
                                <w:noProof/>
                                <w:sz w:val="16"/>
                                <w:szCs w:val="16"/>
                              </w:rPr>
                            </w:pPr>
                            <w:r w:rsidRPr="00BE083C"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Carta da cidade de Salvador produzida por João Teixeira Albernaz em 1625. É possível ver a divisão da cidade em duas partes (alta e baixa, estando </w:t>
                            </w:r>
                            <w:proofErr w:type="spellStart"/>
                            <w:r w:rsidRPr="00BE083C">
                              <w:rPr>
                                <w:i w:val="0"/>
                                <w:sz w:val="16"/>
                                <w:szCs w:val="16"/>
                              </w:rPr>
                              <w:t>esta</w:t>
                            </w:r>
                            <w:proofErr w:type="spellEnd"/>
                            <w:r w:rsidRPr="00BE083C"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 junto ao mar), bem como a existência de um muro ao redor da cidade alta. Salvador era a cidade mais protegida da colônia.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3C02" id="Caixa de texto 7" o:spid="_x0000_s1027" type="#_x0000_t202" style="position:absolute;margin-left:23.4pt;margin-top:308.9pt;width:446.2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" stroked="f">
                <v:textbox inset="0,0,0,0">
                  <w:txbxContent>
                    <w:p w:rsidR="00BE083C" w:rsidRPr="00BE083C" w:rsidRDefault="00BE083C" w:rsidP="00BE083C">
                      <w:pPr>
                        <w:pStyle w:val="Legenda"/>
                        <w:jc w:val="both"/>
                        <w:rPr>
                          <w:rFonts w:cs="Tahoma"/>
                          <w:i w:val="0"/>
                          <w:noProof/>
                          <w:sz w:val="16"/>
                          <w:szCs w:val="16"/>
                        </w:rPr>
                      </w:pPr>
                      <w:r w:rsidRPr="00BE083C">
                        <w:rPr>
                          <w:i w:val="0"/>
                          <w:sz w:val="16"/>
                          <w:szCs w:val="16"/>
                        </w:rPr>
                        <w:t xml:space="preserve">Carta da cidade de Salvador produzida por João Teixeira Albernaz em 1625. É possível ver a divisão da cidade em duas partes (alta e baixa, estando </w:t>
                      </w:r>
                      <w:proofErr w:type="spellStart"/>
                      <w:r w:rsidRPr="00BE083C">
                        <w:rPr>
                          <w:i w:val="0"/>
                          <w:sz w:val="16"/>
                          <w:szCs w:val="16"/>
                        </w:rPr>
                        <w:t>esta</w:t>
                      </w:r>
                      <w:proofErr w:type="spellEnd"/>
                      <w:r w:rsidRPr="00BE083C">
                        <w:rPr>
                          <w:i w:val="0"/>
                          <w:sz w:val="16"/>
                          <w:szCs w:val="16"/>
                        </w:rPr>
                        <w:t xml:space="preserve"> junto ao mar), bem como a existência de um muro ao redor da cidade alta. Salvador era a cidade mais protegida da colônia.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083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-4098</wp:posOffset>
            </wp:positionH>
            <wp:positionV relativeFrom="paragraph">
              <wp:posOffset>48</wp:posOffset>
            </wp:positionV>
            <wp:extent cx="6120130" cy="3927362"/>
            <wp:effectExtent l="0" t="0" r="0" b="0"/>
            <wp:wrapSquare wrapText="bothSides"/>
            <wp:docPr id="6" name="Imagem 6" descr="C:\Users\pamel\Desktop\mapa da bah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mapa da bahi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12E" w:rsidRPr="007B4B06" w:rsidRDefault="007B4B06" w:rsidP="007B4B06">
      <w:pPr>
        <w:pStyle w:val="PargrafodaLista"/>
        <w:numPr>
          <w:ilvl w:val="0"/>
          <w:numId w:val="4"/>
        </w:numPr>
        <w:spacing w:before="0"/>
        <w:ind w:left="36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Releia o texto </w:t>
      </w:r>
      <w:r>
        <w:rPr>
          <w:i/>
          <w:sz w:val="28"/>
          <w:szCs w:val="28"/>
          <w:lang w:eastAsia="ja-JP" w:bidi="ar-SA"/>
        </w:rPr>
        <w:t xml:space="preserve">Salvador – as primeiras construções. </w:t>
      </w:r>
      <w:r>
        <w:rPr>
          <w:sz w:val="28"/>
          <w:szCs w:val="28"/>
          <w:lang w:eastAsia="ja-JP" w:bidi="ar-SA"/>
        </w:rPr>
        <w:t>Elabore uma tabela</w:t>
      </w:r>
      <w:r w:rsidR="00F540DB">
        <w:rPr>
          <w:sz w:val="28"/>
          <w:szCs w:val="28"/>
          <w:lang w:eastAsia="ja-JP" w:bidi="ar-SA"/>
        </w:rPr>
        <w:t xml:space="preserve"> de dupla entrada</w:t>
      </w:r>
      <w:r>
        <w:rPr>
          <w:sz w:val="28"/>
          <w:szCs w:val="28"/>
          <w:lang w:eastAsia="ja-JP" w:bidi="ar-SA"/>
        </w:rPr>
        <w:t xml:space="preserve"> separando o que havia na parte alta e o que havia na parte baixa de Salvador na época da construção da cidade. Em seguida, adicione na tabela o que existe na parte alta e o que existe na parte baixa hoje. </w:t>
      </w:r>
    </w:p>
    <w:p w:rsidR="006A612E" w:rsidRPr="006A612E" w:rsidRDefault="006A612E" w:rsidP="006A612E">
      <w:pPr>
        <w:rPr>
          <w:sz w:val="28"/>
          <w:szCs w:val="28"/>
          <w:lang w:eastAsia="ja-JP" w:bidi="ar-SA"/>
        </w:rPr>
      </w:pPr>
    </w:p>
    <w:p w:rsidR="006A612E" w:rsidRDefault="00BB0639" w:rsidP="00BB0639">
      <w:pPr>
        <w:pStyle w:val="PargrafodaLista"/>
        <w:numPr>
          <w:ilvl w:val="0"/>
          <w:numId w:val="4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Complete as lacunas em branco de cada frase. Em seguida, encontre as palavras que você escreveu no caça-palavras abaixo. </w:t>
      </w:r>
    </w:p>
    <w:p w:rsidR="00B95B51" w:rsidRPr="00B95B51" w:rsidRDefault="00B95B51" w:rsidP="00B95B51">
      <w:pPr>
        <w:pStyle w:val="PargrafodaLista"/>
        <w:rPr>
          <w:sz w:val="28"/>
          <w:szCs w:val="28"/>
          <w:lang w:eastAsia="ja-JP" w:bidi="ar-SA"/>
        </w:rPr>
      </w:pPr>
    </w:p>
    <w:p w:rsidR="00B95B51" w:rsidRDefault="00B95B51" w:rsidP="00B95B51">
      <w:pPr>
        <w:pStyle w:val="PargrafodaLista"/>
        <w:numPr>
          <w:ilvl w:val="0"/>
          <w:numId w:val="5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 cidade precisava estar no alto de um morro para ficar menos ___________ aos ataques inimigos e para ter mais ___________. </w:t>
      </w:r>
    </w:p>
    <w:p w:rsidR="00B95B51" w:rsidRDefault="00B95B51" w:rsidP="00B95B51">
      <w:pPr>
        <w:pStyle w:val="PargrafodaLista"/>
        <w:rPr>
          <w:sz w:val="28"/>
          <w:szCs w:val="28"/>
          <w:lang w:eastAsia="ja-JP" w:bidi="ar-SA"/>
        </w:rPr>
      </w:pPr>
    </w:p>
    <w:p w:rsidR="00B95B51" w:rsidRDefault="00B95B51" w:rsidP="00B95B51">
      <w:pPr>
        <w:pStyle w:val="PargrafodaLista"/>
        <w:numPr>
          <w:ilvl w:val="0"/>
          <w:numId w:val="5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Os materiais utilizados nas primeiras construções eram ___________ e ___________. </w:t>
      </w:r>
    </w:p>
    <w:p w:rsidR="00B95B51" w:rsidRPr="00B95B51" w:rsidRDefault="00B95B51" w:rsidP="00B95B51">
      <w:pPr>
        <w:rPr>
          <w:sz w:val="28"/>
          <w:szCs w:val="28"/>
          <w:lang w:eastAsia="ja-JP" w:bidi="ar-SA"/>
        </w:rPr>
      </w:pPr>
    </w:p>
    <w:p w:rsidR="00B95B51" w:rsidRPr="00B95B51" w:rsidRDefault="00B95B51" w:rsidP="00B95B51">
      <w:pPr>
        <w:pStyle w:val="PargrafodaLista"/>
        <w:numPr>
          <w:ilvl w:val="0"/>
          <w:numId w:val="5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Atualmente os materiais utilizados nas construções são: ___________, ___________, ___________, ___________, ___________ e ___________. </w:t>
      </w:r>
    </w:p>
    <w:p w:rsidR="006A612E" w:rsidRPr="006A612E" w:rsidRDefault="006A612E" w:rsidP="006A612E">
      <w:pPr>
        <w:rPr>
          <w:sz w:val="28"/>
          <w:szCs w:val="28"/>
          <w:lang w:eastAsia="ja-JP" w:bidi="ar-SA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"/>
        <w:gridCol w:w="434"/>
        <w:gridCol w:w="440"/>
        <w:gridCol w:w="435"/>
        <w:gridCol w:w="437"/>
        <w:gridCol w:w="435"/>
        <w:gridCol w:w="440"/>
        <w:gridCol w:w="437"/>
        <w:gridCol w:w="435"/>
        <w:gridCol w:w="440"/>
        <w:gridCol w:w="435"/>
        <w:gridCol w:w="435"/>
        <w:gridCol w:w="435"/>
        <w:gridCol w:w="437"/>
        <w:gridCol w:w="435"/>
        <w:gridCol w:w="435"/>
        <w:gridCol w:w="437"/>
        <w:gridCol w:w="440"/>
        <w:gridCol w:w="435"/>
        <w:gridCol w:w="440"/>
        <w:gridCol w:w="437"/>
        <w:gridCol w:w="450"/>
      </w:tblGrid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lastRenderedPageBreak/>
              <w:t>W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Y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M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V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V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V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M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B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Y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B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M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W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M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V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M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Y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V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G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M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M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J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B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M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W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W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B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Y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G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B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Y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Q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G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W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C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W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V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X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W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D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R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Ç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N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T</w:t>
            </w:r>
          </w:p>
        </w:tc>
      </w:tr>
      <w:tr w:rsidR="003F537A" w:rsidRPr="003F537A" w:rsidTr="003F537A">
        <w:trPr>
          <w:trHeight w:val="420"/>
          <w:tblCellSpacing w:w="15" w:type="dxa"/>
        </w:trPr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H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F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S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L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P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I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Q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U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E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O</w:t>
            </w:r>
          </w:p>
        </w:tc>
        <w:tc>
          <w:tcPr>
            <w:tcW w:w="420" w:type="dxa"/>
            <w:vAlign w:val="center"/>
            <w:hideMark/>
          </w:tcPr>
          <w:p w:rsidR="003F537A" w:rsidRPr="003F537A" w:rsidRDefault="003F537A" w:rsidP="003F537A">
            <w:pPr>
              <w:widowControl/>
              <w:suppressAutoHyphens w:val="0"/>
              <w:spacing w:before="0" w:after="347" w:line="294" w:lineRule="atLeast"/>
              <w:jc w:val="center"/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</w:pPr>
            <w:r w:rsidRPr="003F537A">
              <w:rPr>
                <w:rFonts w:ascii="Verdana" w:eastAsia="Times New Roman" w:hAnsi="Verdana" w:cs="Times New Roman"/>
                <w:color w:val="1A1A1A"/>
                <w:kern w:val="0"/>
                <w:sz w:val="27"/>
                <w:szCs w:val="27"/>
                <w:lang w:eastAsia="pt-BR" w:bidi="ar-SA"/>
              </w:rPr>
              <w:t>A</w:t>
            </w:r>
          </w:p>
        </w:tc>
      </w:tr>
    </w:tbl>
    <w:p w:rsidR="006A612E" w:rsidRDefault="006A612E" w:rsidP="006A612E">
      <w:pPr>
        <w:rPr>
          <w:sz w:val="28"/>
          <w:szCs w:val="28"/>
          <w:lang w:eastAsia="ja-JP" w:bidi="ar-SA"/>
        </w:rPr>
      </w:pPr>
    </w:p>
    <w:p w:rsidR="006A612E" w:rsidRDefault="006A612E" w:rsidP="006A612E">
      <w:pPr>
        <w:rPr>
          <w:sz w:val="28"/>
          <w:szCs w:val="28"/>
          <w:lang w:eastAsia="ja-JP" w:bidi="ar-SA"/>
        </w:rPr>
      </w:pPr>
    </w:p>
    <w:p w:rsidR="001D4C3E" w:rsidRDefault="006A612E" w:rsidP="006A612E">
      <w:pPr>
        <w:tabs>
          <w:tab w:val="left" w:pos="2608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6A612E" w:rsidRDefault="006A612E" w:rsidP="006A612E">
      <w:pPr>
        <w:tabs>
          <w:tab w:val="left" w:pos="2608"/>
        </w:tabs>
        <w:rPr>
          <w:sz w:val="28"/>
          <w:szCs w:val="28"/>
          <w:lang w:eastAsia="ja-JP" w:bidi="ar-SA"/>
        </w:rPr>
      </w:pPr>
    </w:p>
    <w:p w:rsidR="006A612E" w:rsidRDefault="006A612E" w:rsidP="006A612E">
      <w:pPr>
        <w:tabs>
          <w:tab w:val="left" w:pos="2608"/>
        </w:tabs>
        <w:rPr>
          <w:sz w:val="28"/>
          <w:szCs w:val="28"/>
          <w:lang w:eastAsia="ja-JP" w:bidi="ar-SA"/>
        </w:rPr>
      </w:pPr>
    </w:p>
    <w:p w:rsidR="006A612E" w:rsidRPr="006A612E" w:rsidRDefault="006A612E" w:rsidP="006A612E">
      <w:pPr>
        <w:tabs>
          <w:tab w:val="left" w:pos="2608"/>
        </w:tabs>
        <w:rPr>
          <w:sz w:val="28"/>
          <w:szCs w:val="28"/>
          <w:lang w:eastAsia="ja-JP" w:bidi="ar-SA"/>
        </w:rPr>
      </w:pPr>
    </w:p>
    <w:sectPr w:rsidR="006A612E" w:rsidRPr="006A612E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6FD" w:rsidRDefault="005B26FD">
      <w:pPr>
        <w:spacing w:before="0"/>
      </w:pPr>
      <w:r>
        <w:separator/>
      </w:r>
    </w:p>
  </w:endnote>
  <w:endnote w:type="continuationSeparator" w:id="0">
    <w:p w:rsidR="005B26FD" w:rsidRDefault="005B26F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6FD" w:rsidRDefault="005B26FD">
      <w:pPr>
        <w:spacing w:before="0"/>
      </w:pPr>
      <w:r>
        <w:separator/>
      </w:r>
    </w:p>
  </w:footnote>
  <w:footnote w:type="continuationSeparator" w:id="0">
    <w:p w:rsidR="005B26FD" w:rsidRDefault="005B26F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F133FE">
      <w:rPr>
        <w:rStyle w:val="RefernciaSutil"/>
        <w:rFonts w:cs="Calibri"/>
        <w:smallCaps w:val="0"/>
        <w:color w:val="auto"/>
        <w:u w:val="none"/>
      </w:rPr>
      <w:t xml:space="preserve"> 31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920812">
      <w:rPr>
        <w:rStyle w:val="RefernciaSutil"/>
        <w:rFonts w:cs="Calibri"/>
        <w:smallCaps w:val="0"/>
        <w:color w:val="auto"/>
        <w:u w:val="none"/>
      </w:rPr>
      <w:t>LH</w:t>
    </w:r>
    <w:r w:rsidR="00310CB6">
      <w:rPr>
        <w:rStyle w:val="RefernciaSutil"/>
        <w:rFonts w:cs="Calibri"/>
        <w:smallCaps w:val="0"/>
        <w:color w:val="auto"/>
        <w:u w:val="none"/>
      </w:rPr>
      <w:t>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D0137"/>
    <w:multiLevelType w:val="hybridMultilevel"/>
    <w:tmpl w:val="04DEF2E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D69AA"/>
    <w:multiLevelType w:val="hybridMultilevel"/>
    <w:tmpl w:val="198A0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12D61"/>
    <w:rsid w:val="0009664C"/>
    <w:rsid w:val="000A59E3"/>
    <w:rsid w:val="000F6BFB"/>
    <w:rsid w:val="001643B8"/>
    <w:rsid w:val="001C085D"/>
    <w:rsid w:val="001D4C3E"/>
    <w:rsid w:val="001E2BA0"/>
    <w:rsid w:val="002A65F6"/>
    <w:rsid w:val="002B07F9"/>
    <w:rsid w:val="00310CB6"/>
    <w:rsid w:val="0034213C"/>
    <w:rsid w:val="003639A9"/>
    <w:rsid w:val="003640B9"/>
    <w:rsid w:val="003A5F16"/>
    <w:rsid w:val="003B46B5"/>
    <w:rsid w:val="003B76EC"/>
    <w:rsid w:val="003E4DCA"/>
    <w:rsid w:val="003F537A"/>
    <w:rsid w:val="00400ECA"/>
    <w:rsid w:val="00521C4B"/>
    <w:rsid w:val="005B26FD"/>
    <w:rsid w:val="005E02A4"/>
    <w:rsid w:val="00651B51"/>
    <w:rsid w:val="00675CDD"/>
    <w:rsid w:val="0069238B"/>
    <w:rsid w:val="00694B9C"/>
    <w:rsid w:val="006A612E"/>
    <w:rsid w:val="00742182"/>
    <w:rsid w:val="0077075B"/>
    <w:rsid w:val="007B4B06"/>
    <w:rsid w:val="00882593"/>
    <w:rsid w:val="008A3641"/>
    <w:rsid w:val="008A54DF"/>
    <w:rsid w:val="008F0DED"/>
    <w:rsid w:val="009149C3"/>
    <w:rsid w:val="00920812"/>
    <w:rsid w:val="0092469A"/>
    <w:rsid w:val="00993602"/>
    <w:rsid w:val="00A76666"/>
    <w:rsid w:val="00AD1ADF"/>
    <w:rsid w:val="00B95B51"/>
    <w:rsid w:val="00BB0639"/>
    <w:rsid w:val="00BE083C"/>
    <w:rsid w:val="00C14D34"/>
    <w:rsid w:val="00C6779C"/>
    <w:rsid w:val="00CB70CC"/>
    <w:rsid w:val="00CE1D3D"/>
    <w:rsid w:val="00D123D7"/>
    <w:rsid w:val="00D13922"/>
    <w:rsid w:val="00D524AA"/>
    <w:rsid w:val="00D753CB"/>
    <w:rsid w:val="00D75825"/>
    <w:rsid w:val="00D93736"/>
    <w:rsid w:val="00F00A34"/>
    <w:rsid w:val="00F133FE"/>
    <w:rsid w:val="00F540DB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table" w:styleId="Tabelacomgrade">
    <w:name w:val="Table Grid"/>
    <w:basedOn w:val="Tabelanormal"/>
    <w:uiPriority w:val="39"/>
    <w:rsid w:val="001D4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7B4B06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5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44</TotalTime>
  <Pages>4</Pages>
  <Words>453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17</cp:revision>
  <cp:lastPrinted>2012-02-10T19:10:00Z</cp:lastPrinted>
  <dcterms:created xsi:type="dcterms:W3CDTF">2020-07-14T18:17:00Z</dcterms:created>
  <dcterms:modified xsi:type="dcterms:W3CDTF">2020-07-30T13:50:00Z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