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AC" w:rsidRDefault="00BD20D2" w:rsidP="008C72F3">
      <w:pPr>
        <w:pStyle w:val="ttulo-IEIJ"/>
        <w:pBdr>
          <w:bottom w:val="triple" w:sz="4" w:space="8" w:color="auto"/>
        </w:pBdr>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história – a corrida do ouro </w:t>
      </w:r>
    </w:p>
    <w:p w:rsidR="00515ADC" w:rsidRDefault="00613275" w:rsidP="0018481E">
      <w:pPr>
        <w:widowControl/>
        <w:suppressAutoHyphens w:val="0"/>
        <w:spacing w:before="0"/>
        <w:jc w:val="both"/>
        <w:rPr>
          <w:rFonts w:asciiTheme="minorHAnsi" w:hAnsiTheme="minorHAnsi" w:cstheme="minorHAnsi"/>
          <w:kern w:val="0"/>
          <w:sz w:val="28"/>
          <w:szCs w:val="28"/>
          <w:lang w:eastAsia="pt-BR" w:bidi="ar-SA"/>
        </w:rPr>
      </w:pPr>
      <w:r>
        <w:rPr>
          <w:rFonts w:asciiTheme="minorHAnsi" w:hAnsiTheme="minorHAnsi" w:cstheme="minorHAnsi"/>
          <w:kern w:val="0"/>
          <w:sz w:val="28"/>
          <w:szCs w:val="28"/>
          <w:lang w:eastAsia="pt-BR" w:bidi="ar-SA"/>
        </w:rPr>
        <w:tab/>
        <w:t>Os bandeirantes fizeram muitas expedições por regiões desconhecidas do território brasileiro. Foi assim que eles localizara</w:t>
      </w:r>
      <w:r w:rsidR="00FB44B3">
        <w:rPr>
          <w:rFonts w:asciiTheme="minorHAnsi" w:hAnsiTheme="minorHAnsi" w:cstheme="minorHAnsi"/>
          <w:kern w:val="0"/>
          <w:sz w:val="28"/>
          <w:szCs w:val="28"/>
          <w:lang w:eastAsia="pt-BR" w:bidi="ar-SA"/>
        </w:rPr>
        <w:t>m</w:t>
      </w:r>
      <w:r>
        <w:rPr>
          <w:rFonts w:asciiTheme="minorHAnsi" w:hAnsiTheme="minorHAnsi" w:cstheme="minorHAnsi"/>
          <w:kern w:val="0"/>
          <w:sz w:val="28"/>
          <w:szCs w:val="28"/>
          <w:lang w:eastAsia="pt-BR" w:bidi="ar-SA"/>
        </w:rPr>
        <w:t>, as primei</w:t>
      </w:r>
      <w:bookmarkStart w:id="0" w:name="_GoBack"/>
      <w:bookmarkEnd w:id="0"/>
      <w:r>
        <w:rPr>
          <w:rFonts w:asciiTheme="minorHAnsi" w:hAnsiTheme="minorHAnsi" w:cstheme="minorHAnsi"/>
          <w:kern w:val="0"/>
          <w:sz w:val="28"/>
          <w:szCs w:val="28"/>
          <w:lang w:eastAsia="pt-BR" w:bidi="ar-SA"/>
        </w:rPr>
        <w:t xml:space="preserve">ras jazidas de ouro e de diamantes nas terras do atual estado de Minas Gerais, por volta de 1690. </w:t>
      </w:r>
    </w:p>
    <w:tbl>
      <w:tblPr>
        <w:tblStyle w:val="Tabelacomgrade"/>
        <w:tblW w:w="0" w:type="auto"/>
        <w:tblLook w:val="04A0" w:firstRow="1" w:lastRow="0" w:firstColumn="1" w:lastColumn="0" w:noHBand="0" w:noVBand="1"/>
      </w:tblPr>
      <w:tblGrid>
        <w:gridCol w:w="9628"/>
      </w:tblGrid>
      <w:tr w:rsidR="00842D75" w:rsidTr="00842D75">
        <w:tc>
          <w:tcPr>
            <w:tcW w:w="9628" w:type="dxa"/>
          </w:tcPr>
          <w:p w:rsidR="00842D75" w:rsidRDefault="00842D75" w:rsidP="0018481E">
            <w:pPr>
              <w:spacing w:before="0"/>
              <w:jc w:val="both"/>
            </w:pPr>
            <w:r w:rsidRPr="0018481E">
              <w:rPr>
                <w:sz w:val="28"/>
                <w:szCs w:val="28"/>
              </w:rPr>
              <w:t>No século XVII onde o ouro foi encontrado? O que aconteceu quando a notícia se espalhou</w:t>
            </w:r>
            <w:r>
              <w:t xml:space="preserve">? </w:t>
            </w:r>
          </w:p>
          <w:p w:rsidR="00842D75" w:rsidRDefault="0018481E" w:rsidP="0018481E">
            <w:pPr>
              <w:widowControl/>
              <w:suppressAutoHyphens w:val="0"/>
              <w:spacing w:before="0"/>
              <w:jc w:val="both"/>
              <w:rPr>
                <w:rFonts w:asciiTheme="minorHAnsi" w:hAnsiTheme="minorHAnsi" w:cstheme="minorHAnsi"/>
                <w:kern w:val="0"/>
                <w:sz w:val="28"/>
                <w:szCs w:val="28"/>
                <w:lang w:eastAsia="pt-BR" w:bidi="ar-SA"/>
              </w:rPr>
            </w:pPr>
            <w:r>
              <w:rPr>
                <w:rFonts w:asciiTheme="minorHAnsi" w:hAnsiTheme="minorHAnsi" w:cstheme="minorHAnsi"/>
                <w:kern w:val="0"/>
                <w:sz w:val="28"/>
                <w:szCs w:val="28"/>
                <w:lang w:eastAsia="pt-BR" w:bidi="ar-SA"/>
              </w:rPr>
              <w:t>_________________________________________________________________________________________________________________________________________________________________________________________________________</w:t>
            </w:r>
          </w:p>
          <w:p w:rsidR="0018481E" w:rsidRDefault="0018481E" w:rsidP="0018481E">
            <w:pPr>
              <w:widowControl/>
              <w:suppressAutoHyphens w:val="0"/>
              <w:spacing w:before="0"/>
              <w:jc w:val="both"/>
              <w:rPr>
                <w:rFonts w:asciiTheme="minorHAnsi" w:hAnsiTheme="minorHAnsi" w:cstheme="minorHAnsi"/>
                <w:kern w:val="0"/>
                <w:sz w:val="28"/>
                <w:szCs w:val="28"/>
                <w:lang w:eastAsia="pt-BR" w:bidi="ar-SA"/>
              </w:rPr>
            </w:pPr>
          </w:p>
        </w:tc>
      </w:tr>
    </w:tbl>
    <w:p w:rsidR="0018481E" w:rsidRDefault="00613275" w:rsidP="0018481E">
      <w:pPr>
        <w:widowControl/>
        <w:suppressAutoHyphens w:val="0"/>
        <w:spacing w:before="0"/>
        <w:jc w:val="both"/>
        <w:rPr>
          <w:rFonts w:asciiTheme="minorHAnsi" w:hAnsiTheme="minorHAnsi" w:cstheme="minorHAnsi"/>
          <w:kern w:val="0"/>
          <w:sz w:val="28"/>
          <w:szCs w:val="28"/>
          <w:lang w:eastAsia="pt-BR" w:bidi="ar-SA"/>
        </w:rPr>
      </w:pPr>
      <w:r>
        <w:rPr>
          <w:rFonts w:asciiTheme="minorHAnsi" w:hAnsiTheme="minorHAnsi" w:cstheme="minorHAnsi"/>
          <w:kern w:val="0"/>
          <w:sz w:val="28"/>
          <w:szCs w:val="28"/>
          <w:lang w:eastAsia="pt-BR" w:bidi="ar-SA"/>
        </w:rPr>
        <w:tab/>
      </w:r>
    </w:p>
    <w:p w:rsidR="001C47E8" w:rsidRDefault="00613275" w:rsidP="0018481E">
      <w:pPr>
        <w:widowControl/>
        <w:suppressAutoHyphens w:val="0"/>
        <w:spacing w:before="0"/>
        <w:ind w:firstLine="709"/>
        <w:jc w:val="both"/>
        <w:rPr>
          <w:rFonts w:asciiTheme="minorHAnsi" w:hAnsiTheme="minorHAnsi" w:cstheme="minorHAnsi"/>
          <w:kern w:val="0"/>
          <w:sz w:val="28"/>
          <w:szCs w:val="28"/>
          <w:lang w:eastAsia="pt-BR" w:bidi="ar-SA"/>
        </w:rPr>
      </w:pPr>
      <w:r>
        <w:rPr>
          <w:rFonts w:asciiTheme="minorHAnsi" w:hAnsiTheme="minorHAnsi" w:cstheme="minorHAnsi"/>
          <w:kern w:val="0"/>
          <w:sz w:val="28"/>
          <w:szCs w:val="28"/>
          <w:lang w:eastAsia="pt-BR" w:bidi="ar-SA"/>
        </w:rPr>
        <w:t>A notícia logo se espalhou e atraiu gente tanto do Reino (Portugal) quanto de outras capitanias, como a de São Paulo e a da Bahia</w:t>
      </w:r>
      <w:r w:rsidR="00842D75">
        <w:rPr>
          <w:rFonts w:asciiTheme="minorHAnsi" w:hAnsiTheme="minorHAnsi" w:cstheme="minorHAnsi"/>
          <w:kern w:val="0"/>
          <w:sz w:val="28"/>
          <w:szCs w:val="28"/>
          <w:lang w:eastAsia="pt-BR" w:bidi="ar-SA"/>
        </w:rPr>
        <w:t xml:space="preserve"> na esperança de enriquecer com o garimpo.</w:t>
      </w:r>
      <w:r>
        <w:rPr>
          <w:rFonts w:asciiTheme="minorHAnsi" w:hAnsiTheme="minorHAnsi" w:cstheme="minorHAnsi"/>
          <w:kern w:val="0"/>
          <w:sz w:val="28"/>
          <w:szCs w:val="28"/>
          <w:lang w:eastAsia="pt-BR" w:bidi="ar-SA"/>
        </w:rPr>
        <w:t xml:space="preserve"> Os baianos atravessaram o rio São Francisco e se juntava</w:t>
      </w:r>
      <w:r w:rsidR="00842D75">
        <w:rPr>
          <w:rFonts w:asciiTheme="minorHAnsi" w:hAnsiTheme="minorHAnsi" w:cstheme="minorHAnsi"/>
          <w:kern w:val="0"/>
          <w:sz w:val="28"/>
          <w:szCs w:val="28"/>
          <w:lang w:eastAsia="pt-BR" w:bidi="ar-SA"/>
        </w:rPr>
        <w:t>m</w:t>
      </w:r>
      <w:r>
        <w:rPr>
          <w:rFonts w:asciiTheme="minorHAnsi" w:hAnsiTheme="minorHAnsi" w:cstheme="minorHAnsi"/>
          <w:kern w:val="0"/>
          <w:sz w:val="28"/>
          <w:szCs w:val="28"/>
          <w:lang w:eastAsia="pt-BR" w:bidi="ar-SA"/>
        </w:rPr>
        <w:t xml:space="preserve"> aos paulistas e outros aventureiros. Conta o padre jesuíta André João Antonil, que testemunhou a corrida do o</w:t>
      </w:r>
      <w:r w:rsidR="00317EFD">
        <w:rPr>
          <w:rFonts w:asciiTheme="minorHAnsi" w:hAnsiTheme="minorHAnsi" w:cstheme="minorHAnsi"/>
          <w:kern w:val="0"/>
          <w:sz w:val="28"/>
          <w:szCs w:val="28"/>
          <w:lang w:eastAsia="pt-BR" w:bidi="ar-SA"/>
        </w:rPr>
        <w:t>uro e publicou sua obra em 1711:</w:t>
      </w:r>
    </w:p>
    <w:p w:rsidR="0018481E" w:rsidRDefault="0018481E" w:rsidP="0018481E">
      <w:pPr>
        <w:widowControl/>
        <w:suppressAutoHyphens w:val="0"/>
        <w:spacing w:before="0"/>
        <w:ind w:firstLine="709"/>
        <w:jc w:val="both"/>
        <w:rPr>
          <w:rFonts w:asciiTheme="minorHAnsi" w:hAnsiTheme="minorHAnsi" w:cstheme="minorHAnsi"/>
          <w:kern w:val="0"/>
          <w:sz w:val="28"/>
          <w:szCs w:val="28"/>
          <w:lang w:eastAsia="pt-BR" w:bidi="ar-SA"/>
        </w:rPr>
      </w:pPr>
    </w:p>
    <w:tbl>
      <w:tblPr>
        <w:tblStyle w:val="Tabelacomgrade"/>
        <w:tblW w:w="0" w:type="auto"/>
        <w:tblLook w:val="04A0" w:firstRow="1" w:lastRow="0" w:firstColumn="1" w:lastColumn="0" w:noHBand="0" w:noVBand="1"/>
      </w:tblPr>
      <w:tblGrid>
        <w:gridCol w:w="9578"/>
      </w:tblGrid>
      <w:tr w:rsidR="001C47E8" w:rsidTr="001C47E8">
        <w:tc>
          <w:tcPr>
            <w:tcW w:w="9628" w:type="dxa"/>
            <w:tcBorders>
              <w:top w:val="dashDotStroked" w:sz="24" w:space="0" w:color="BF8F00" w:themeColor="accent4" w:themeShade="BF"/>
              <w:left w:val="dashDotStroked" w:sz="24" w:space="0" w:color="BF8F00" w:themeColor="accent4" w:themeShade="BF"/>
              <w:bottom w:val="dashDotStroked" w:sz="24" w:space="0" w:color="BF8F00" w:themeColor="accent4" w:themeShade="BF"/>
              <w:right w:val="dashDotStroked" w:sz="24" w:space="0" w:color="BF8F00" w:themeColor="accent4" w:themeShade="BF"/>
            </w:tcBorders>
          </w:tcPr>
          <w:p w:rsidR="001C47E8" w:rsidRDefault="001C47E8" w:rsidP="0018481E">
            <w:pPr>
              <w:widowControl/>
              <w:suppressAutoHyphens w:val="0"/>
              <w:spacing w:before="0"/>
              <w:jc w:val="both"/>
              <w:rPr>
                <w:rFonts w:asciiTheme="minorHAnsi" w:hAnsiTheme="minorHAnsi" w:cstheme="minorHAnsi"/>
                <w:kern w:val="0"/>
                <w:sz w:val="28"/>
                <w:szCs w:val="28"/>
                <w:lang w:eastAsia="pt-BR" w:bidi="ar-SA"/>
              </w:rPr>
            </w:pPr>
            <w:r>
              <w:rPr>
                <w:rFonts w:asciiTheme="minorHAnsi" w:hAnsiTheme="minorHAnsi" w:cstheme="minorHAnsi"/>
                <w:kern w:val="0"/>
                <w:sz w:val="28"/>
                <w:szCs w:val="28"/>
                <w:lang w:eastAsia="pt-BR" w:bidi="ar-SA"/>
              </w:rPr>
              <w:t xml:space="preserve">    Cada ano, vêm nas frotas [de navios] quantidade de portugueses e de estrangeiros, para passarem às minas. Das cidades, vilas, recôncavos e sertões do Brasil, vão brancos, pardos e pretos, e muitos índios(...). A mistura é de toda condição de pessoas: homens e mulheres, moços e velhos, pobres e ricos, nobres e plebeus(...). </w:t>
            </w:r>
          </w:p>
          <w:p w:rsidR="001C47E8" w:rsidRPr="001C47E8" w:rsidRDefault="001C47E8" w:rsidP="0018481E">
            <w:pPr>
              <w:widowControl/>
              <w:suppressAutoHyphens w:val="0"/>
              <w:spacing w:before="0"/>
              <w:jc w:val="right"/>
              <w:rPr>
                <w:rFonts w:asciiTheme="minorHAnsi" w:hAnsiTheme="minorHAnsi" w:cstheme="minorHAnsi"/>
                <w:kern w:val="0"/>
                <w:sz w:val="20"/>
                <w:szCs w:val="20"/>
                <w:lang w:eastAsia="pt-BR" w:bidi="ar-SA"/>
              </w:rPr>
            </w:pPr>
            <w:r>
              <w:rPr>
                <w:rFonts w:asciiTheme="minorHAnsi" w:hAnsiTheme="minorHAnsi" w:cstheme="minorHAnsi"/>
                <w:kern w:val="0"/>
                <w:sz w:val="20"/>
                <w:szCs w:val="20"/>
                <w:lang w:eastAsia="pt-BR" w:bidi="ar-SA"/>
              </w:rPr>
              <w:t xml:space="preserve">André João Antonil. </w:t>
            </w:r>
            <w:r>
              <w:rPr>
                <w:rFonts w:asciiTheme="minorHAnsi" w:hAnsiTheme="minorHAnsi" w:cstheme="minorHAnsi"/>
                <w:i/>
                <w:kern w:val="0"/>
                <w:sz w:val="20"/>
                <w:szCs w:val="20"/>
                <w:lang w:eastAsia="pt-BR" w:bidi="ar-SA"/>
              </w:rPr>
              <w:t xml:space="preserve">Cultura e opulência do Brasil. </w:t>
            </w:r>
            <w:r>
              <w:rPr>
                <w:rFonts w:asciiTheme="minorHAnsi" w:hAnsiTheme="minorHAnsi" w:cstheme="minorHAnsi"/>
                <w:kern w:val="0"/>
                <w:sz w:val="20"/>
                <w:szCs w:val="20"/>
                <w:lang w:eastAsia="pt-BR" w:bidi="ar-SA"/>
              </w:rPr>
              <w:t>Belo Hoorizonte: Itatiaia, 1967.p.167.</w:t>
            </w:r>
          </w:p>
        </w:tc>
      </w:tr>
    </w:tbl>
    <w:p w:rsidR="00613275" w:rsidRPr="0018481E" w:rsidRDefault="00613275" w:rsidP="0018481E">
      <w:pPr>
        <w:widowControl/>
        <w:suppressAutoHyphens w:val="0"/>
        <w:spacing w:before="0"/>
        <w:jc w:val="both"/>
        <w:rPr>
          <w:rFonts w:asciiTheme="minorHAnsi" w:hAnsiTheme="minorHAnsi" w:cstheme="minorHAnsi"/>
          <w:kern w:val="0"/>
          <w:sz w:val="28"/>
          <w:szCs w:val="28"/>
          <w:lang w:eastAsia="pt-BR" w:bidi="ar-SA"/>
        </w:rPr>
      </w:pPr>
      <w:r w:rsidRPr="0018481E">
        <w:rPr>
          <w:rFonts w:asciiTheme="minorHAnsi" w:hAnsiTheme="minorHAnsi" w:cstheme="minorHAnsi"/>
          <w:kern w:val="0"/>
          <w:sz w:val="28"/>
          <w:szCs w:val="28"/>
          <w:lang w:eastAsia="pt-BR" w:bidi="ar-SA"/>
        </w:rPr>
        <w:t xml:space="preserve"> </w:t>
      </w:r>
    </w:p>
    <w:p w:rsidR="002C00AA" w:rsidRDefault="002C00AA" w:rsidP="0018481E">
      <w:pPr>
        <w:spacing w:before="0"/>
        <w:ind w:firstLine="709"/>
        <w:jc w:val="both"/>
        <w:rPr>
          <w:sz w:val="28"/>
          <w:szCs w:val="28"/>
        </w:rPr>
      </w:pPr>
      <w:r w:rsidRPr="0018481E">
        <w:rPr>
          <w:sz w:val="28"/>
          <w:szCs w:val="28"/>
        </w:rPr>
        <w:t xml:space="preserve">Muitos partiam sem nenhum plano ou cuidado, sem se preocupar nem mesmo em levar alimentos para a longa jornada. Não foram poucas as pessoas que morreram de fome, porque não havia vilas ou povoados pelo caminho. Outros morreram em confrontos com os povos indígenas da região, que procuravam impedir a invasão de suas terras. A corrida pelo ouro foi tão grande que, em muitos vilarejos do litoral, ficaram apenas mulheres, crianças e idosos. </w:t>
      </w:r>
    </w:p>
    <w:p w:rsidR="0018481E" w:rsidRPr="0018481E" w:rsidRDefault="0018481E" w:rsidP="0018481E">
      <w:pPr>
        <w:spacing w:before="0"/>
        <w:ind w:firstLine="709"/>
        <w:jc w:val="both"/>
        <w:rPr>
          <w:sz w:val="28"/>
          <w:szCs w:val="28"/>
        </w:rPr>
      </w:pPr>
    </w:p>
    <w:tbl>
      <w:tblPr>
        <w:tblStyle w:val="Tabelacomgrade"/>
        <w:tblW w:w="0" w:type="auto"/>
        <w:tblLook w:val="04A0" w:firstRow="1" w:lastRow="0" w:firstColumn="1" w:lastColumn="0" w:noHBand="0" w:noVBand="1"/>
      </w:tblPr>
      <w:tblGrid>
        <w:gridCol w:w="9628"/>
      </w:tblGrid>
      <w:tr w:rsidR="009F4F4D" w:rsidRPr="0018481E" w:rsidTr="009F4F4D">
        <w:tc>
          <w:tcPr>
            <w:tcW w:w="9628" w:type="dxa"/>
          </w:tcPr>
          <w:p w:rsidR="009F4F4D" w:rsidRDefault="009F4F4D" w:rsidP="0018481E">
            <w:pPr>
              <w:spacing w:before="0"/>
              <w:jc w:val="both"/>
              <w:rPr>
                <w:sz w:val="28"/>
                <w:szCs w:val="28"/>
              </w:rPr>
            </w:pPr>
            <w:r w:rsidRPr="0018481E">
              <w:rPr>
                <w:sz w:val="28"/>
                <w:szCs w:val="28"/>
              </w:rPr>
              <w:t xml:space="preserve">Explique, com suas palavras, o parágrafo acima. </w:t>
            </w:r>
          </w:p>
          <w:p w:rsidR="0018481E" w:rsidRDefault="0018481E" w:rsidP="0018481E">
            <w:pPr>
              <w:widowControl/>
              <w:suppressAutoHyphens w:val="0"/>
              <w:spacing w:before="0"/>
              <w:jc w:val="both"/>
              <w:rPr>
                <w:rFonts w:asciiTheme="minorHAnsi" w:hAnsiTheme="minorHAnsi" w:cstheme="minorHAnsi"/>
                <w:kern w:val="0"/>
                <w:sz w:val="28"/>
                <w:szCs w:val="28"/>
                <w:lang w:eastAsia="pt-BR" w:bidi="ar-SA"/>
              </w:rPr>
            </w:pPr>
            <w:r>
              <w:rPr>
                <w:rFonts w:asciiTheme="minorHAnsi" w:hAnsiTheme="minorHAnsi" w:cstheme="minorHAnsi"/>
                <w:kern w:val="0"/>
                <w:sz w:val="28"/>
                <w:szCs w:val="28"/>
                <w:lang w:eastAsia="pt-BR" w:bidi="ar-SA"/>
              </w:rPr>
              <w:t>_________________________________________________________________________________________________________________________________________________________________________________________________________</w:t>
            </w:r>
          </w:p>
          <w:p w:rsidR="0018481E" w:rsidRPr="0018481E" w:rsidRDefault="0018481E" w:rsidP="0018481E">
            <w:pPr>
              <w:spacing w:before="0"/>
              <w:jc w:val="both"/>
              <w:rPr>
                <w:sz w:val="28"/>
                <w:szCs w:val="28"/>
              </w:rPr>
            </w:pPr>
          </w:p>
        </w:tc>
      </w:tr>
    </w:tbl>
    <w:p w:rsidR="009F4F4D" w:rsidRPr="0018481E" w:rsidRDefault="009F4F4D" w:rsidP="0018481E">
      <w:pPr>
        <w:spacing w:before="0"/>
        <w:jc w:val="both"/>
        <w:rPr>
          <w:sz w:val="28"/>
          <w:szCs w:val="28"/>
        </w:rPr>
      </w:pPr>
    </w:p>
    <w:p w:rsidR="0018481E" w:rsidRDefault="0018481E" w:rsidP="0018481E">
      <w:pPr>
        <w:spacing w:before="0"/>
        <w:ind w:firstLine="709"/>
        <w:jc w:val="both"/>
        <w:rPr>
          <w:sz w:val="28"/>
          <w:szCs w:val="28"/>
        </w:rPr>
      </w:pPr>
    </w:p>
    <w:p w:rsidR="0018481E" w:rsidRDefault="0018481E" w:rsidP="0018481E">
      <w:pPr>
        <w:spacing w:before="0"/>
        <w:ind w:firstLine="709"/>
        <w:jc w:val="both"/>
        <w:rPr>
          <w:sz w:val="28"/>
          <w:szCs w:val="28"/>
        </w:rPr>
      </w:pPr>
    </w:p>
    <w:p w:rsidR="002C00AA" w:rsidRDefault="002C00AA" w:rsidP="0018481E">
      <w:pPr>
        <w:spacing w:before="0"/>
        <w:ind w:firstLine="709"/>
        <w:jc w:val="both"/>
        <w:rPr>
          <w:sz w:val="28"/>
          <w:szCs w:val="28"/>
        </w:rPr>
      </w:pPr>
      <w:r w:rsidRPr="0018481E">
        <w:rPr>
          <w:sz w:val="28"/>
          <w:szCs w:val="28"/>
        </w:rPr>
        <w:lastRenderedPageBreak/>
        <w:t>A exploração do ouro gerou um crescimento extremamente rápido e desordenado. Hospedarias, armazéns e depósitos surgiram, de um dia para o outro, onde não havia nada. Esses povoados com ruas estreitas e sinuosas logo se tornariam vilas, nas regiões próximas às áreas de mineração. Os principais núcleos urbanos surgidos nesse período foram: Vila Rica (atual Ouro Preto), que chegou a ter por volta de 30 mil habitantes; Mariana e São João Del Rey, que alcançaram quase 10 mil</w:t>
      </w:r>
      <w:r>
        <w:t xml:space="preserve"> </w:t>
      </w:r>
      <w:r w:rsidRPr="0018481E">
        <w:rPr>
          <w:sz w:val="28"/>
          <w:szCs w:val="28"/>
        </w:rPr>
        <w:t>habitantes cada.</w:t>
      </w:r>
    </w:p>
    <w:p w:rsidR="0018481E" w:rsidRDefault="0018481E" w:rsidP="0018481E">
      <w:pPr>
        <w:spacing w:before="0"/>
        <w:ind w:firstLine="709"/>
        <w:jc w:val="both"/>
      </w:pPr>
    </w:p>
    <w:tbl>
      <w:tblPr>
        <w:tblStyle w:val="Tabelacomgrade"/>
        <w:tblW w:w="0" w:type="auto"/>
        <w:tblLook w:val="04A0" w:firstRow="1" w:lastRow="0" w:firstColumn="1" w:lastColumn="0" w:noHBand="0" w:noVBand="1"/>
      </w:tblPr>
      <w:tblGrid>
        <w:gridCol w:w="9628"/>
      </w:tblGrid>
      <w:tr w:rsidR="00842D75" w:rsidTr="00842D75">
        <w:tc>
          <w:tcPr>
            <w:tcW w:w="9628" w:type="dxa"/>
          </w:tcPr>
          <w:p w:rsidR="00842D75" w:rsidRDefault="00842D75" w:rsidP="0018481E">
            <w:pPr>
              <w:tabs>
                <w:tab w:val="left" w:pos="0"/>
              </w:tabs>
              <w:spacing w:before="0"/>
              <w:jc w:val="both"/>
              <w:rPr>
                <w:sz w:val="28"/>
                <w:szCs w:val="28"/>
              </w:rPr>
            </w:pPr>
            <w:r w:rsidRPr="0018481E">
              <w:rPr>
                <w:sz w:val="28"/>
                <w:szCs w:val="28"/>
              </w:rPr>
              <w:t>Qual foi a consequência da exploração do ouro?</w:t>
            </w:r>
          </w:p>
          <w:p w:rsidR="0018481E" w:rsidRDefault="0018481E" w:rsidP="0018481E">
            <w:pPr>
              <w:widowControl/>
              <w:suppressAutoHyphens w:val="0"/>
              <w:spacing w:before="0"/>
              <w:jc w:val="both"/>
              <w:rPr>
                <w:rFonts w:asciiTheme="minorHAnsi" w:hAnsiTheme="minorHAnsi" w:cstheme="minorHAnsi"/>
                <w:kern w:val="0"/>
                <w:sz w:val="28"/>
                <w:szCs w:val="28"/>
                <w:lang w:eastAsia="pt-BR" w:bidi="ar-SA"/>
              </w:rPr>
            </w:pPr>
            <w:r>
              <w:rPr>
                <w:rFonts w:asciiTheme="minorHAnsi" w:hAnsiTheme="minorHAnsi" w:cstheme="minorHAnsi"/>
                <w:kern w:val="0"/>
                <w:sz w:val="28"/>
                <w:szCs w:val="28"/>
                <w:lang w:eastAsia="pt-BR" w:bidi="ar-SA"/>
              </w:rPr>
              <w:t>_________________________________________________________________________________________________________________________________________________________________________________________________________</w:t>
            </w:r>
          </w:p>
          <w:p w:rsidR="0018481E" w:rsidRPr="0018481E" w:rsidRDefault="0018481E" w:rsidP="0018481E">
            <w:pPr>
              <w:tabs>
                <w:tab w:val="left" w:pos="0"/>
              </w:tabs>
              <w:spacing w:before="0"/>
              <w:jc w:val="both"/>
              <w:rPr>
                <w:rFonts w:asciiTheme="minorHAnsi" w:hAnsiTheme="minorHAnsi" w:cstheme="minorHAnsi"/>
                <w:sz w:val="28"/>
                <w:szCs w:val="28"/>
                <w:lang w:eastAsia="ja-JP" w:bidi="ar-SA"/>
              </w:rPr>
            </w:pPr>
          </w:p>
        </w:tc>
      </w:tr>
    </w:tbl>
    <w:p w:rsidR="00DB22F6" w:rsidRDefault="00DB22F6" w:rsidP="0018481E">
      <w:pPr>
        <w:tabs>
          <w:tab w:val="left" w:pos="0"/>
        </w:tabs>
        <w:spacing w:before="0"/>
        <w:jc w:val="both"/>
        <w:rPr>
          <w:rFonts w:asciiTheme="minorHAnsi" w:hAnsiTheme="minorHAnsi" w:cstheme="minorHAnsi"/>
          <w:sz w:val="28"/>
          <w:szCs w:val="28"/>
          <w:lang w:eastAsia="ja-JP" w:bidi="ar-SA"/>
        </w:rPr>
      </w:pPr>
    </w:p>
    <w:p w:rsidR="002C00AA" w:rsidRDefault="002C00AA" w:rsidP="0018481E">
      <w:pPr>
        <w:tabs>
          <w:tab w:val="left" w:pos="0"/>
        </w:tabs>
        <w:spacing w:befor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ab/>
        <w:t xml:space="preserve">Os paulistas, que conheciam o território e as dificuldades do sertão, levaram vantagem nessa corrida. Não tardou para que os demais aventureiros entrassem em uma disputa violenta com os paulistas, que ficou conhecida como Guerra dos Emboabas. </w:t>
      </w:r>
    </w:p>
    <w:p w:rsidR="0034008B" w:rsidRDefault="0034008B" w:rsidP="0018481E">
      <w:pPr>
        <w:tabs>
          <w:tab w:val="left" w:pos="0"/>
        </w:tabs>
        <w:spacing w:befor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ab/>
        <w:t xml:space="preserve">Essa guerra teve início em 1707. De um lado, estavam paulistas e indígenas e, de outro, portugueses e baianos munidos de tropas de negros. </w:t>
      </w:r>
    </w:p>
    <w:p w:rsidR="0034008B" w:rsidRDefault="0034008B" w:rsidP="0018481E">
      <w:pPr>
        <w:tabs>
          <w:tab w:val="left" w:pos="0"/>
        </w:tabs>
        <w:spacing w:befor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ab/>
        <w:t xml:space="preserve">Os paulistas consideravam-se os donos das minas, mas perderam a disputa. Expulsos dali, deslocaram-se para as regiões que compreendem os atuais estados de Mato Grosso e Goiás em busca de novas minas. </w:t>
      </w:r>
    </w:p>
    <w:p w:rsidR="0018481E" w:rsidRDefault="0018481E" w:rsidP="0018481E">
      <w:pPr>
        <w:tabs>
          <w:tab w:val="left" w:pos="0"/>
        </w:tabs>
        <w:spacing w:before="0"/>
        <w:jc w:val="both"/>
        <w:rPr>
          <w:rFonts w:asciiTheme="minorHAnsi" w:hAnsiTheme="minorHAnsi" w:cstheme="minorHAnsi"/>
          <w:sz w:val="28"/>
          <w:szCs w:val="28"/>
          <w:lang w:eastAsia="ja-JP" w:bidi="ar-SA"/>
        </w:rPr>
      </w:pPr>
    </w:p>
    <w:tbl>
      <w:tblPr>
        <w:tblStyle w:val="Tabelacomgrade"/>
        <w:tblW w:w="0" w:type="auto"/>
        <w:tblLook w:val="04A0" w:firstRow="1" w:lastRow="0" w:firstColumn="1" w:lastColumn="0" w:noHBand="0" w:noVBand="1"/>
      </w:tblPr>
      <w:tblGrid>
        <w:gridCol w:w="9628"/>
      </w:tblGrid>
      <w:tr w:rsidR="001C47E8" w:rsidTr="001C47E8">
        <w:tc>
          <w:tcPr>
            <w:tcW w:w="9628" w:type="dxa"/>
          </w:tcPr>
          <w:p w:rsidR="001C47E8" w:rsidRDefault="001C47E8" w:rsidP="0018481E">
            <w:pPr>
              <w:tabs>
                <w:tab w:val="left" w:pos="0"/>
              </w:tabs>
              <w:spacing w:befor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Ao perder a disputa, para onde deslocaram-se os paulistas? Qual era a intenção do deslocamento?</w:t>
            </w:r>
          </w:p>
          <w:p w:rsidR="0018481E" w:rsidRDefault="0018481E" w:rsidP="0018481E">
            <w:pPr>
              <w:widowControl/>
              <w:suppressAutoHyphens w:val="0"/>
              <w:spacing w:before="0"/>
              <w:jc w:val="both"/>
              <w:rPr>
                <w:rFonts w:asciiTheme="minorHAnsi" w:hAnsiTheme="minorHAnsi" w:cstheme="minorHAnsi"/>
                <w:kern w:val="0"/>
                <w:sz w:val="28"/>
                <w:szCs w:val="28"/>
                <w:lang w:eastAsia="pt-BR" w:bidi="ar-SA"/>
              </w:rPr>
            </w:pPr>
            <w:r>
              <w:rPr>
                <w:rFonts w:asciiTheme="minorHAnsi" w:hAnsiTheme="minorHAnsi" w:cstheme="minorHAnsi"/>
                <w:kern w:val="0"/>
                <w:sz w:val="28"/>
                <w:szCs w:val="28"/>
                <w:lang w:eastAsia="pt-BR" w:bidi="ar-SA"/>
              </w:rPr>
              <w:t>_________________________________________________________________________________________________________________________________________________________________________________________________________</w:t>
            </w:r>
          </w:p>
          <w:p w:rsidR="0018481E" w:rsidRDefault="0018481E" w:rsidP="0018481E">
            <w:pPr>
              <w:tabs>
                <w:tab w:val="left" w:pos="0"/>
              </w:tabs>
              <w:spacing w:before="0"/>
              <w:jc w:val="both"/>
              <w:rPr>
                <w:rFonts w:asciiTheme="minorHAnsi" w:hAnsiTheme="minorHAnsi" w:cstheme="minorHAnsi"/>
                <w:sz w:val="28"/>
                <w:szCs w:val="28"/>
                <w:lang w:eastAsia="ja-JP" w:bidi="ar-SA"/>
              </w:rPr>
            </w:pPr>
          </w:p>
        </w:tc>
      </w:tr>
    </w:tbl>
    <w:p w:rsidR="001C47E8" w:rsidRDefault="001C47E8" w:rsidP="0018481E">
      <w:pPr>
        <w:tabs>
          <w:tab w:val="left" w:pos="0"/>
        </w:tabs>
        <w:spacing w:before="0"/>
        <w:jc w:val="both"/>
        <w:rPr>
          <w:rFonts w:asciiTheme="minorHAnsi" w:hAnsiTheme="minorHAnsi" w:cstheme="minorHAnsi"/>
          <w:sz w:val="28"/>
          <w:szCs w:val="28"/>
          <w:lang w:eastAsia="ja-JP" w:bidi="ar-SA"/>
        </w:rPr>
      </w:pPr>
    </w:p>
    <w:p w:rsidR="0034008B" w:rsidRDefault="0034008B" w:rsidP="0018481E">
      <w:pPr>
        <w:tabs>
          <w:tab w:val="left" w:pos="0"/>
        </w:tabs>
        <w:spacing w:befor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ab/>
        <w:t xml:space="preserve">Em 1763, a capital da Colônia foi transferida de Salvador para o Rio de Janeiro em razão de sua maior proximidade das áreas mineradoras, que necessitavam de um porto marítimo. </w:t>
      </w:r>
    </w:p>
    <w:p w:rsidR="001C47E8" w:rsidRDefault="001C47E8" w:rsidP="0018481E">
      <w:pPr>
        <w:tabs>
          <w:tab w:val="left" w:pos="0"/>
        </w:tabs>
        <w:spacing w:before="0"/>
        <w:jc w:val="both"/>
        <w:rPr>
          <w:rFonts w:asciiTheme="minorHAnsi" w:hAnsiTheme="minorHAnsi" w:cstheme="minorHAnsi"/>
          <w:sz w:val="28"/>
          <w:szCs w:val="28"/>
          <w:lang w:eastAsia="ja-JP" w:bidi="ar-SA"/>
        </w:rPr>
      </w:pPr>
    </w:p>
    <w:p w:rsidR="001C47E8" w:rsidRPr="0018481E" w:rsidRDefault="001C47E8" w:rsidP="0018481E">
      <w:pPr>
        <w:pStyle w:val="PargrafodaLista"/>
        <w:numPr>
          <w:ilvl w:val="0"/>
          <w:numId w:val="12"/>
        </w:numPr>
        <w:tabs>
          <w:tab w:val="left" w:pos="0"/>
        </w:tabs>
        <w:ind w:left="0"/>
        <w:jc w:val="both"/>
        <w:rPr>
          <w:rFonts w:asciiTheme="minorHAnsi" w:hAnsiTheme="minorHAnsi" w:cstheme="minorHAnsi"/>
          <w:sz w:val="28"/>
          <w:szCs w:val="28"/>
          <w:lang w:eastAsia="ja-JP" w:bidi="ar-SA"/>
        </w:rPr>
      </w:pPr>
      <w:r w:rsidRPr="0018481E">
        <w:rPr>
          <w:rFonts w:asciiTheme="minorHAnsi" w:hAnsiTheme="minorHAnsi" w:cstheme="minorHAnsi"/>
          <w:sz w:val="28"/>
          <w:szCs w:val="28"/>
          <w:lang w:eastAsia="ja-JP" w:bidi="ar-SA"/>
        </w:rPr>
        <w:t xml:space="preserve">Por que os paulistas conheciam melhor o território e as dificuldades do sertão? </w:t>
      </w:r>
    </w:p>
    <w:p w:rsidR="001C47E8" w:rsidRDefault="001C47E8" w:rsidP="0018481E">
      <w:pPr>
        <w:pStyle w:val="PargrafodaLista"/>
        <w:tabs>
          <w:tab w:val="left" w:pos="0"/>
        </w:tabs>
        <w:ind w:left="0"/>
        <w:jc w:val="both"/>
        <w:rPr>
          <w:rFonts w:asciiTheme="minorHAnsi" w:hAnsiTheme="minorHAnsi" w:cstheme="minorHAnsi"/>
          <w:sz w:val="28"/>
          <w:szCs w:val="28"/>
          <w:lang w:eastAsia="ja-JP" w:bidi="ar-SA"/>
        </w:rPr>
      </w:pPr>
    </w:p>
    <w:p w:rsidR="0018481E" w:rsidRDefault="0018481E" w:rsidP="0018481E">
      <w:pPr>
        <w:widowControl/>
        <w:suppressAutoHyphens w:val="0"/>
        <w:spacing w:before="0"/>
        <w:jc w:val="both"/>
        <w:rPr>
          <w:rFonts w:asciiTheme="minorHAnsi" w:hAnsiTheme="minorHAnsi" w:cstheme="minorHAnsi"/>
          <w:kern w:val="0"/>
          <w:sz w:val="28"/>
          <w:szCs w:val="28"/>
          <w:lang w:eastAsia="pt-BR" w:bidi="ar-SA"/>
        </w:rPr>
      </w:pPr>
      <w:r>
        <w:rPr>
          <w:rFonts w:asciiTheme="minorHAnsi" w:hAnsiTheme="minorHAnsi" w:cstheme="minorHAnsi"/>
          <w:kern w:val="0"/>
          <w:sz w:val="28"/>
          <w:szCs w:val="28"/>
          <w:lang w:eastAsia="pt-BR" w:bidi="ar-SA"/>
        </w:rPr>
        <w:t>_______________________________________________________________________________________________________________________________________________________________________________________________________________</w:t>
      </w:r>
    </w:p>
    <w:p w:rsidR="001C47E8" w:rsidRDefault="005C0EB3" w:rsidP="0018481E">
      <w:pPr>
        <w:pStyle w:val="PargrafodaLista"/>
        <w:tabs>
          <w:tab w:val="left" w:pos="0"/>
        </w:tabs>
        <w:ind w:left="0"/>
        <w:jc w:val="both"/>
        <w:rPr>
          <w:rFonts w:asciiTheme="minorHAnsi" w:hAnsiTheme="minorHAnsi" w:cstheme="minorHAnsi"/>
          <w:sz w:val="28"/>
          <w:szCs w:val="28"/>
          <w:lang w:eastAsia="ja-JP" w:bidi="ar-SA"/>
        </w:rPr>
      </w:pPr>
      <w:r>
        <w:rPr>
          <w:noProof/>
          <w:lang w:eastAsia="pt-BR" w:bidi="ar-SA"/>
        </w:rPr>
        <w:lastRenderedPageBreak/>
        <mc:AlternateContent>
          <mc:Choice Requires="wps">
            <w:drawing>
              <wp:anchor distT="0" distB="0" distL="114300" distR="114300" simplePos="0" relativeHeight="251660288" behindDoc="0" locked="0" layoutInCell="1" allowOverlap="1" wp14:anchorId="4263D37E" wp14:editId="0AB5526E">
                <wp:simplePos x="0" y="0"/>
                <wp:positionH relativeFrom="column">
                  <wp:posOffset>51435</wp:posOffset>
                </wp:positionH>
                <wp:positionV relativeFrom="paragraph">
                  <wp:posOffset>4622800</wp:posOffset>
                </wp:positionV>
                <wp:extent cx="6120130" cy="635"/>
                <wp:effectExtent l="0" t="0" r="0" b="0"/>
                <wp:wrapSquare wrapText="bothSides"/>
                <wp:docPr id="3" name="Caixa de texto 3"/>
                <wp:cNvGraphicFramePr/>
                <a:graphic xmlns:a="http://schemas.openxmlformats.org/drawingml/2006/main">
                  <a:graphicData uri="http://schemas.microsoft.com/office/word/2010/wordprocessingShape">
                    <wps:wsp>
                      <wps:cNvSpPr txBox="1"/>
                      <wps:spPr>
                        <a:xfrm>
                          <a:off x="0" y="0"/>
                          <a:ext cx="6120130" cy="635"/>
                        </a:xfrm>
                        <a:prstGeom prst="rect">
                          <a:avLst/>
                        </a:prstGeom>
                        <a:solidFill>
                          <a:prstClr val="white"/>
                        </a:solidFill>
                        <a:ln>
                          <a:noFill/>
                        </a:ln>
                        <a:effectLst/>
                      </wps:spPr>
                      <wps:txbx>
                        <w:txbxContent>
                          <w:p w:rsidR="005C0EB3" w:rsidRPr="005C0EB3" w:rsidRDefault="005C0EB3" w:rsidP="005C0EB3">
                            <w:pPr>
                              <w:pStyle w:val="Legenda"/>
                              <w:spacing w:before="0" w:after="0"/>
                              <w:rPr>
                                <w:rFonts w:cstheme="minorHAnsi"/>
                                <w:noProof/>
                                <w:kern w:val="1"/>
                                <w:sz w:val="20"/>
                                <w:szCs w:val="20"/>
                              </w:rPr>
                            </w:pPr>
                            <w:r w:rsidRPr="005C0EB3">
                              <w:rPr>
                                <w:sz w:val="20"/>
                                <w:szCs w:val="20"/>
                              </w:rPr>
                              <w:t>A descoberta de jazidas de ouro atraiu gente de todas as partes. Entrada para as minas, de Oscar Pereira da Silva, século XX.</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263D37E" id="_x0000_t202" coordsize="21600,21600" o:spt="202" path="m,l,21600r21600,l21600,xe">
                <v:stroke joinstyle="miter"/>
                <v:path gradientshapeok="t" o:connecttype="rect"/>
              </v:shapetype>
              <v:shape id="Caixa de texto 3" o:spid="_x0000_s1026" type="#_x0000_t202" style="position:absolute;left:0;text-align:left;margin-left:4.05pt;margin-top:364pt;width:481.9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" stroked="f">
                <v:textbox style="mso-fit-shape-to-text:t" inset="0,0,0,0">
                  <w:txbxContent>
                    <w:p w:rsidR="005C0EB3" w:rsidRPr="005C0EB3" w:rsidRDefault="005C0EB3" w:rsidP="005C0EB3">
                      <w:pPr>
                        <w:pStyle w:val="Legenda"/>
                        <w:spacing w:before="0" w:after="0"/>
                        <w:rPr>
                          <w:rFonts w:cstheme="minorHAnsi"/>
                          <w:noProof/>
                          <w:kern w:val="1"/>
                          <w:sz w:val="20"/>
                          <w:szCs w:val="20"/>
                        </w:rPr>
                      </w:pPr>
                      <w:r w:rsidRPr="005C0EB3">
                        <w:rPr>
                          <w:sz w:val="20"/>
                          <w:szCs w:val="20"/>
                        </w:rPr>
                        <w:t>A descoberta de jazidas de ouro atraiu gente de todas as partes. Entrada para as minas, de Oscar Pereira da Silva, século XX.</w:t>
                      </w:r>
                    </w:p>
                  </w:txbxContent>
                </v:textbox>
                <w10:wrap type="square"/>
              </v:shape>
            </w:pict>
          </mc:Fallback>
        </mc:AlternateContent>
      </w:r>
      <w:r w:rsidRPr="005C0EB3">
        <w:rPr>
          <w:rFonts w:asciiTheme="minorHAnsi" w:hAnsiTheme="minorHAnsi" w:cstheme="minorHAnsi"/>
          <w:noProof/>
          <w:sz w:val="28"/>
          <w:szCs w:val="28"/>
          <w:lang w:eastAsia="pt-BR" w:bidi="ar-SA"/>
        </w:rPr>
        <w:drawing>
          <wp:anchor distT="0" distB="0" distL="114300" distR="114300" simplePos="0" relativeHeight="251658240" behindDoc="0" locked="0" layoutInCell="1" allowOverlap="1">
            <wp:simplePos x="0" y="0"/>
            <wp:positionH relativeFrom="column">
              <wp:posOffset>-177165</wp:posOffset>
            </wp:positionH>
            <wp:positionV relativeFrom="paragraph">
              <wp:posOffset>220345</wp:posOffset>
            </wp:positionV>
            <wp:extent cx="6120130" cy="4406720"/>
            <wp:effectExtent l="0" t="0" r="0" b="0"/>
            <wp:wrapSquare wrapText="bothSides"/>
            <wp:docPr id="2" name="Imagem 2" descr="C:\Users\pamel\Desktop\bandeir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Desktop\bandeirant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4406720"/>
                    </a:xfrm>
                    <a:prstGeom prst="rect">
                      <a:avLst/>
                    </a:prstGeom>
                    <a:noFill/>
                    <a:ln>
                      <a:noFill/>
                    </a:ln>
                  </pic:spPr>
                </pic:pic>
              </a:graphicData>
            </a:graphic>
          </wp:anchor>
        </w:drawing>
      </w:r>
      <w:r w:rsidR="0018481E">
        <w:rPr>
          <w:rFonts w:asciiTheme="minorHAnsi" w:hAnsiTheme="minorHAnsi" w:cstheme="minorHAnsi"/>
          <w:sz w:val="28"/>
          <w:szCs w:val="28"/>
          <w:lang w:eastAsia="ja-JP" w:bidi="ar-SA"/>
        </w:rPr>
        <w:t>2. O</w:t>
      </w:r>
      <w:r w:rsidR="001C47E8">
        <w:rPr>
          <w:rFonts w:asciiTheme="minorHAnsi" w:hAnsiTheme="minorHAnsi" w:cstheme="minorHAnsi"/>
          <w:sz w:val="28"/>
          <w:szCs w:val="28"/>
          <w:lang w:eastAsia="ja-JP" w:bidi="ar-SA"/>
        </w:rPr>
        <w:t xml:space="preserve">bserve a imagem: </w:t>
      </w:r>
    </w:p>
    <w:p w:rsidR="001C47E8" w:rsidRDefault="001C47E8" w:rsidP="0018481E">
      <w:pPr>
        <w:pStyle w:val="PargrafodaLista"/>
        <w:tabs>
          <w:tab w:val="left" w:pos="0"/>
        </w:tabs>
        <w:ind w:left="0"/>
        <w:jc w:val="both"/>
        <w:rPr>
          <w:rFonts w:asciiTheme="minorHAnsi" w:hAnsiTheme="minorHAnsi" w:cstheme="minorHAnsi"/>
          <w:sz w:val="28"/>
          <w:szCs w:val="28"/>
          <w:lang w:eastAsia="ja-JP" w:bidi="ar-SA"/>
        </w:rPr>
      </w:pPr>
    </w:p>
    <w:p w:rsidR="001C47E8" w:rsidRDefault="001C47E8" w:rsidP="0018481E">
      <w:pPr>
        <w:pStyle w:val="PargrafodaLista"/>
        <w:numPr>
          <w:ilvl w:val="0"/>
          <w:numId w:val="11"/>
        </w:numPr>
        <w:tabs>
          <w:tab w:val="left" w:pos="0"/>
        </w:tabs>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Como se chama esta obra?</w:t>
      </w:r>
    </w:p>
    <w:p w:rsidR="0018481E" w:rsidRPr="0018481E" w:rsidRDefault="0018481E" w:rsidP="0018481E">
      <w:pPr>
        <w:widowControl/>
        <w:suppressAutoHyphens w:val="0"/>
        <w:jc w:val="both"/>
        <w:rPr>
          <w:rFonts w:asciiTheme="minorHAnsi" w:hAnsiTheme="minorHAnsi" w:cstheme="minorHAnsi"/>
          <w:kern w:val="0"/>
          <w:sz w:val="28"/>
          <w:szCs w:val="28"/>
          <w:lang w:eastAsia="pt-BR" w:bidi="ar-SA"/>
        </w:rPr>
      </w:pPr>
      <w:r w:rsidRPr="0018481E">
        <w:rPr>
          <w:rFonts w:asciiTheme="minorHAnsi" w:hAnsiTheme="minorHAnsi" w:cstheme="minorHAnsi"/>
          <w:kern w:val="0"/>
          <w:sz w:val="28"/>
          <w:szCs w:val="28"/>
          <w:lang w:eastAsia="pt-BR" w:bidi="ar-SA"/>
        </w:rPr>
        <w:t>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kern w:val="0"/>
          <w:sz w:val="28"/>
          <w:szCs w:val="28"/>
          <w:lang w:eastAsia="pt-BR" w:bidi="ar-SA"/>
        </w:rPr>
        <w:t>______</w:t>
      </w:r>
    </w:p>
    <w:p w:rsidR="0018481E" w:rsidRDefault="0018481E" w:rsidP="0018481E">
      <w:pPr>
        <w:pStyle w:val="PargrafodaLista"/>
        <w:tabs>
          <w:tab w:val="left" w:pos="0"/>
        </w:tabs>
        <w:ind w:left="0"/>
        <w:jc w:val="both"/>
        <w:rPr>
          <w:rFonts w:asciiTheme="minorHAnsi" w:hAnsiTheme="minorHAnsi" w:cstheme="minorHAnsi"/>
          <w:sz w:val="28"/>
          <w:szCs w:val="28"/>
          <w:lang w:eastAsia="ja-JP" w:bidi="ar-SA"/>
        </w:rPr>
      </w:pPr>
    </w:p>
    <w:p w:rsidR="001C47E8" w:rsidRDefault="001C47E8" w:rsidP="0018481E">
      <w:pPr>
        <w:pStyle w:val="PargrafodaLista"/>
        <w:numPr>
          <w:ilvl w:val="0"/>
          <w:numId w:val="11"/>
        </w:numPr>
        <w:tabs>
          <w:tab w:val="left" w:pos="0"/>
        </w:tabs>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De que forma as pessoas se deslocavam?</w:t>
      </w:r>
    </w:p>
    <w:p w:rsidR="0018481E" w:rsidRPr="0018481E" w:rsidRDefault="0018481E" w:rsidP="0018481E">
      <w:pPr>
        <w:widowControl/>
        <w:suppressAutoHyphens w:val="0"/>
        <w:jc w:val="both"/>
        <w:rPr>
          <w:rFonts w:asciiTheme="minorHAnsi" w:hAnsiTheme="minorHAnsi" w:cstheme="minorHAnsi"/>
          <w:kern w:val="0"/>
          <w:sz w:val="28"/>
          <w:szCs w:val="28"/>
          <w:lang w:eastAsia="pt-BR" w:bidi="ar-SA"/>
        </w:rPr>
      </w:pPr>
      <w:r w:rsidRPr="0018481E">
        <w:rPr>
          <w:rFonts w:asciiTheme="minorHAnsi" w:hAnsiTheme="minorHAnsi" w:cstheme="minorHAnsi"/>
          <w:kern w:val="0"/>
          <w:sz w:val="28"/>
          <w:szCs w:val="28"/>
          <w:lang w:eastAsia="pt-BR" w:bidi="ar-SA"/>
        </w:rPr>
        <w:t>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kern w:val="0"/>
          <w:sz w:val="28"/>
          <w:szCs w:val="28"/>
          <w:lang w:eastAsia="pt-BR" w:bidi="ar-SA"/>
        </w:rPr>
        <w:t>______</w:t>
      </w:r>
    </w:p>
    <w:p w:rsidR="0018481E" w:rsidRDefault="0018481E" w:rsidP="0018481E">
      <w:pPr>
        <w:pStyle w:val="PargrafodaLista"/>
        <w:tabs>
          <w:tab w:val="left" w:pos="0"/>
        </w:tabs>
        <w:ind w:left="0"/>
        <w:jc w:val="both"/>
        <w:rPr>
          <w:rFonts w:asciiTheme="minorHAnsi" w:hAnsiTheme="minorHAnsi" w:cstheme="minorHAnsi"/>
          <w:sz w:val="28"/>
          <w:szCs w:val="28"/>
          <w:lang w:eastAsia="ja-JP" w:bidi="ar-SA"/>
        </w:rPr>
      </w:pPr>
    </w:p>
    <w:p w:rsidR="001C47E8" w:rsidRDefault="001C47E8" w:rsidP="0018481E">
      <w:pPr>
        <w:pStyle w:val="PargrafodaLista"/>
        <w:numPr>
          <w:ilvl w:val="0"/>
          <w:numId w:val="11"/>
        </w:numPr>
        <w:tabs>
          <w:tab w:val="left" w:pos="0"/>
        </w:tabs>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O que atraía as pessoas para essa região? </w:t>
      </w:r>
    </w:p>
    <w:p w:rsidR="0018481E" w:rsidRDefault="0018481E" w:rsidP="0018481E">
      <w:pPr>
        <w:widowControl/>
        <w:suppressAutoHyphens w:val="0"/>
        <w:spacing w:before="0"/>
        <w:jc w:val="both"/>
        <w:rPr>
          <w:rFonts w:asciiTheme="minorHAnsi" w:hAnsiTheme="minorHAnsi" w:cstheme="minorHAnsi"/>
          <w:kern w:val="0"/>
          <w:sz w:val="28"/>
          <w:szCs w:val="28"/>
          <w:lang w:eastAsia="pt-BR" w:bidi="ar-SA"/>
        </w:rPr>
      </w:pPr>
      <w:r>
        <w:rPr>
          <w:rFonts w:asciiTheme="minorHAnsi" w:hAnsiTheme="minorHAnsi" w:cstheme="minorHAnsi"/>
          <w:kern w:val="0"/>
          <w:sz w:val="28"/>
          <w:szCs w:val="28"/>
          <w:lang w:eastAsia="pt-BR" w:bidi="ar-SA"/>
        </w:rPr>
        <w:t>_______________________________________________________________________________________________________________________________________________________________________________________________________________</w:t>
      </w:r>
    </w:p>
    <w:p w:rsidR="001C47E8" w:rsidRPr="001C47E8" w:rsidRDefault="001C47E8" w:rsidP="001C47E8">
      <w:pPr>
        <w:pStyle w:val="PargrafodaLista"/>
        <w:tabs>
          <w:tab w:val="left" w:pos="0"/>
        </w:tabs>
        <w:ind w:left="1080"/>
        <w:jc w:val="both"/>
        <w:rPr>
          <w:rFonts w:asciiTheme="minorHAnsi" w:hAnsiTheme="minorHAnsi" w:cstheme="minorHAnsi"/>
          <w:sz w:val="28"/>
          <w:szCs w:val="28"/>
          <w:lang w:eastAsia="ja-JP" w:bidi="ar-SA"/>
        </w:rPr>
      </w:pPr>
    </w:p>
    <w:sectPr w:rsidR="001C47E8" w:rsidRPr="001C47E8">
      <w:headerReference w:type="default" r:id="rId8"/>
      <w:headerReference w:type="first" r:id="rId9"/>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496" w:rsidRDefault="00A06496">
      <w:pPr>
        <w:spacing w:before="0"/>
      </w:pPr>
      <w:r>
        <w:separator/>
      </w:r>
    </w:p>
  </w:endnote>
  <w:endnote w:type="continuationSeparator" w:id="0">
    <w:p w:rsidR="00A06496" w:rsidRDefault="00A0649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CJK SC Regular">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496" w:rsidRDefault="00A06496">
      <w:pPr>
        <w:spacing w:before="0"/>
      </w:pPr>
      <w:r>
        <w:separator/>
      </w:r>
    </w:p>
  </w:footnote>
  <w:footnote w:type="continuationSeparator" w:id="0">
    <w:p w:rsidR="00A06496" w:rsidRDefault="00A0649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AD1ADF">
    <w:pPr>
      <w:spacing w:before="57" w:line="360" w:lineRule="auto"/>
      <w:ind w:left="1797"/>
    </w:pPr>
    <w:r>
      <w:rPr>
        <w:rStyle w:val="RefernciaSutil"/>
        <w:rFonts w:cs="Calibri"/>
        <w:smallCaps w:val="0"/>
        <w:color w:val="auto"/>
        <w:u w:val="none"/>
      </w:rPr>
      <w:t>INVERNO</w:t>
    </w:r>
    <w:r w:rsidR="003B76EC">
      <w:rPr>
        <w:rStyle w:val="RefernciaSutil"/>
        <w:rFonts w:cs="Calibri"/>
        <w:smallCaps w:val="0"/>
        <w:color w:val="auto"/>
        <w:u w:val="none"/>
      </w:rPr>
      <w:t>, 2020</w:t>
    </w:r>
    <w:r w:rsidR="00F869C3">
      <w:rPr>
        <w:rStyle w:val="RefernciaSutil"/>
        <w:rFonts w:cs="Calibri"/>
        <w:smallCaps w:val="0"/>
        <w:color w:val="auto"/>
        <w:u w:val="none"/>
      </w:rPr>
      <w:t>. LONDRINA,</w:t>
    </w:r>
    <w:r w:rsidR="00D753CB">
      <w:rPr>
        <w:rStyle w:val="RefernciaSutil"/>
        <w:rFonts w:cs="Calibri"/>
        <w:smallCaps w:val="0"/>
        <w:color w:val="auto"/>
        <w:u w:val="none"/>
      </w:rPr>
      <w:t xml:space="preserve"> </w:t>
    </w:r>
    <w:r w:rsidR="008B76A3">
      <w:rPr>
        <w:rStyle w:val="RefernciaSutil"/>
        <w:rFonts w:cs="Calibri"/>
        <w:smallCaps w:val="0"/>
        <w:color w:val="auto"/>
        <w:u w:val="none"/>
      </w:rPr>
      <w:t>01</w:t>
    </w:r>
    <w:r w:rsidR="00F75CF9">
      <w:rPr>
        <w:rStyle w:val="RefernciaSutil"/>
        <w:rFonts w:cs="Calibri"/>
        <w:smallCaps w:val="0"/>
        <w:color w:val="auto"/>
        <w:u w:val="none"/>
      </w:rPr>
      <w:t xml:space="preserve"> DE </w:t>
    </w:r>
    <w:r w:rsidR="008B76A3">
      <w:rPr>
        <w:rStyle w:val="RefernciaSutil"/>
        <w:rFonts w:cs="Calibri"/>
        <w:smallCaps w:val="0"/>
        <w:color w:val="auto"/>
        <w:u w:val="none"/>
      </w:rPr>
      <w:t>SETEMBRO</w:t>
    </w:r>
    <w:r w:rsidR="00310CB6">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 xml:space="preserve">NOME: ____________________________________ </w:t>
    </w:r>
    <w:r w:rsidR="00156590">
      <w:rPr>
        <w:rStyle w:val="RefernciaSutil"/>
        <w:rFonts w:cs="Calibri"/>
        <w:smallCaps w:val="0"/>
        <w:color w:val="auto"/>
        <w:u w:val="none"/>
      </w:rPr>
      <w:t>TURMA: 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E3323"/>
    <w:multiLevelType w:val="hybridMultilevel"/>
    <w:tmpl w:val="4FC0DDCC"/>
    <w:lvl w:ilvl="0" w:tplc="EB34EDB8">
      <w:numFmt w:val="bullet"/>
      <w:lvlText w:val=""/>
      <w:lvlJc w:val="left"/>
      <w:pPr>
        <w:ind w:left="720" w:hanging="360"/>
      </w:pPr>
      <w:rPr>
        <w:rFonts w:ascii="Wingdings" w:eastAsia="Arial Unicode MS" w:hAnsi="Wingdings"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9E243F"/>
    <w:multiLevelType w:val="hybridMultilevel"/>
    <w:tmpl w:val="1326ECBE"/>
    <w:lvl w:ilvl="0" w:tplc="F05A5540">
      <w:numFmt w:val="bullet"/>
      <w:lvlText w:val=""/>
      <w:lvlJc w:val="left"/>
      <w:pPr>
        <w:ind w:left="420" w:hanging="360"/>
      </w:pPr>
      <w:rPr>
        <w:rFonts w:ascii="Wingdings" w:eastAsia="Arial Unicode MS" w:hAnsi="Wingdings" w:cstheme="minorHAnsi"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3" w15:restartNumberingAfterBreak="0">
    <w:nsid w:val="1E0C7422"/>
    <w:multiLevelType w:val="hybridMultilevel"/>
    <w:tmpl w:val="ACA82B8A"/>
    <w:lvl w:ilvl="0" w:tplc="B17A2A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4E92F14"/>
    <w:multiLevelType w:val="hybridMultilevel"/>
    <w:tmpl w:val="6FBAA5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CB54912"/>
    <w:multiLevelType w:val="hybridMultilevel"/>
    <w:tmpl w:val="53042FC6"/>
    <w:lvl w:ilvl="0" w:tplc="CBEA6DD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D071C2"/>
    <w:multiLevelType w:val="hybridMultilevel"/>
    <w:tmpl w:val="A33841F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3810053C"/>
    <w:multiLevelType w:val="hybridMultilevel"/>
    <w:tmpl w:val="4AD0602A"/>
    <w:lvl w:ilvl="0" w:tplc="6D80404E">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8" w15:restartNumberingAfterBreak="0">
    <w:nsid w:val="46B37EFC"/>
    <w:multiLevelType w:val="hybridMultilevel"/>
    <w:tmpl w:val="BC4C5B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9602ED2"/>
    <w:multiLevelType w:val="hybridMultilevel"/>
    <w:tmpl w:val="7DF24A00"/>
    <w:lvl w:ilvl="0" w:tplc="20C479D6">
      <w:numFmt w:val="bullet"/>
      <w:lvlText w:val=""/>
      <w:lvlJc w:val="left"/>
      <w:pPr>
        <w:ind w:left="720" w:hanging="360"/>
      </w:pPr>
      <w:rPr>
        <w:rFonts w:ascii="Wingdings" w:eastAsia="Arial Unicode MS" w:hAnsi="Wingdings"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8"/>
  </w:num>
  <w:num w:numId="5">
    <w:abstractNumId w:val="5"/>
  </w:num>
  <w:num w:numId="6">
    <w:abstractNumId w:val="9"/>
  </w:num>
  <w:num w:numId="7">
    <w:abstractNumId w:val="7"/>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037AC"/>
    <w:rsid w:val="0009664C"/>
    <w:rsid w:val="000A59E3"/>
    <w:rsid w:val="000F6BFB"/>
    <w:rsid w:val="00156590"/>
    <w:rsid w:val="00163F8A"/>
    <w:rsid w:val="00176ACC"/>
    <w:rsid w:val="0018481E"/>
    <w:rsid w:val="001B0705"/>
    <w:rsid w:val="001B3573"/>
    <w:rsid w:val="001C085D"/>
    <w:rsid w:val="001C47E8"/>
    <w:rsid w:val="001E2BA0"/>
    <w:rsid w:val="002A65F6"/>
    <w:rsid w:val="002B07F9"/>
    <w:rsid w:val="002C00AA"/>
    <w:rsid w:val="00310CB6"/>
    <w:rsid w:val="00317EFD"/>
    <w:rsid w:val="00330EB2"/>
    <w:rsid w:val="0034008B"/>
    <w:rsid w:val="0034213C"/>
    <w:rsid w:val="003639A9"/>
    <w:rsid w:val="003640B9"/>
    <w:rsid w:val="003A3218"/>
    <w:rsid w:val="003A5F16"/>
    <w:rsid w:val="003B46B5"/>
    <w:rsid w:val="003B49FE"/>
    <w:rsid w:val="003B76EC"/>
    <w:rsid w:val="003C42BA"/>
    <w:rsid w:val="003E1676"/>
    <w:rsid w:val="003E4DCA"/>
    <w:rsid w:val="00400ECA"/>
    <w:rsid w:val="004249CB"/>
    <w:rsid w:val="00427DD9"/>
    <w:rsid w:val="004B2F52"/>
    <w:rsid w:val="00515ADC"/>
    <w:rsid w:val="00521C4B"/>
    <w:rsid w:val="0052684C"/>
    <w:rsid w:val="005C0EB3"/>
    <w:rsid w:val="005E02A4"/>
    <w:rsid w:val="005E4E47"/>
    <w:rsid w:val="005F1248"/>
    <w:rsid w:val="00613275"/>
    <w:rsid w:val="0062729A"/>
    <w:rsid w:val="00651B51"/>
    <w:rsid w:val="00675CDD"/>
    <w:rsid w:val="0069238B"/>
    <w:rsid w:val="00694B9C"/>
    <w:rsid w:val="007A76CB"/>
    <w:rsid w:val="00842D75"/>
    <w:rsid w:val="00882593"/>
    <w:rsid w:val="008A3641"/>
    <w:rsid w:val="008A54DF"/>
    <w:rsid w:val="008B76A3"/>
    <w:rsid w:val="008C656A"/>
    <w:rsid w:val="008C72F3"/>
    <w:rsid w:val="008F0DED"/>
    <w:rsid w:val="009149C3"/>
    <w:rsid w:val="00920812"/>
    <w:rsid w:val="0092469A"/>
    <w:rsid w:val="0092769C"/>
    <w:rsid w:val="009800F5"/>
    <w:rsid w:val="00993602"/>
    <w:rsid w:val="009F4F4D"/>
    <w:rsid w:val="009F65FE"/>
    <w:rsid w:val="00A06496"/>
    <w:rsid w:val="00A76666"/>
    <w:rsid w:val="00AD1ADF"/>
    <w:rsid w:val="00BB0C40"/>
    <w:rsid w:val="00BD20D2"/>
    <w:rsid w:val="00C14D34"/>
    <w:rsid w:val="00C34AE7"/>
    <w:rsid w:val="00C6779C"/>
    <w:rsid w:val="00CB70CC"/>
    <w:rsid w:val="00CE1D3D"/>
    <w:rsid w:val="00D03C6F"/>
    <w:rsid w:val="00D123D7"/>
    <w:rsid w:val="00D13922"/>
    <w:rsid w:val="00D213A0"/>
    <w:rsid w:val="00D67914"/>
    <w:rsid w:val="00D753CB"/>
    <w:rsid w:val="00D75825"/>
    <w:rsid w:val="00DB22F6"/>
    <w:rsid w:val="00EA50D6"/>
    <w:rsid w:val="00F00A34"/>
    <w:rsid w:val="00F6724C"/>
    <w:rsid w:val="00F75CF9"/>
    <w:rsid w:val="00F869C3"/>
    <w:rsid w:val="00FB44B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
    <w:qFormat/>
    <w:rsid w:val="003E4DCA"/>
    <w:pPr>
      <w:keepNext w:val="0"/>
      <w:spacing w:before="120" w:after="0"/>
    </w:pPr>
    <w:rPr>
      <w:rFonts w:ascii="Calibri" w:eastAsia="Arial Unicode MS" w:hAnsi="Calibri" w:cs="Calibri"/>
      <w:kern w:val="1"/>
      <w:sz w:val="22"/>
      <w:szCs w:val="22"/>
      <w:lang w:eastAsia="hi-IN"/>
    </w:rPr>
  </w:style>
  <w:style w:type="paragraph" w:styleId="PargrafodaLista">
    <w:name w:val="List Paragraph"/>
    <w:basedOn w:val="Normal"/>
    <w:uiPriority w:val="99"/>
    <w:qFormat/>
    <w:rsid w:val="000037AC"/>
    <w:pPr>
      <w:spacing w:before="0"/>
      <w:ind w:left="720"/>
      <w:contextualSpacing/>
    </w:pPr>
    <w:rPr>
      <w:rFonts w:ascii="Times New Roman" w:hAnsi="Times New Roman" w:cs="Mangal"/>
      <w:kern w:val="1"/>
      <w:szCs w:val="21"/>
      <w:lang w:eastAsia="hi-IN"/>
    </w:rPr>
  </w:style>
  <w:style w:type="table" w:styleId="Tabelacomgrade">
    <w:name w:val="Table Grid"/>
    <w:basedOn w:val="Tabelanormal"/>
    <w:uiPriority w:val="39"/>
    <w:rsid w:val="00842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10077">
      <w:bodyDiv w:val="1"/>
      <w:marLeft w:val="0"/>
      <w:marRight w:val="0"/>
      <w:marTop w:val="0"/>
      <w:marBottom w:val="0"/>
      <w:divBdr>
        <w:top w:val="none" w:sz="0" w:space="0" w:color="auto"/>
        <w:left w:val="none" w:sz="0" w:space="0" w:color="auto"/>
        <w:bottom w:val="none" w:sz="0" w:space="0" w:color="auto"/>
        <w:right w:val="none" w:sz="0" w:space="0" w:color="auto"/>
      </w:divBdr>
    </w:div>
    <w:div w:id="1822303986">
      <w:bodyDiv w:val="1"/>
      <w:marLeft w:val="0"/>
      <w:marRight w:val="0"/>
      <w:marTop w:val="0"/>
      <w:marBottom w:val="0"/>
      <w:divBdr>
        <w:top w:val="none" w:sz="0" w:space="0" w:color="auto"/>
        <w:left w:val="none" w:sz="0" w:space="0" w:color="auto"/>
        <w:bottom w:val="none" w:sz="0" w:space="0" w:color="auto"/>
        <w:right w:val="none" w:sz="0" w:space="0" w:color="auto"/>
      </w:divBdr>
    </w:div>
    <w:div w:id="203295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47</TotalTime>
  <Pages>3</Pages>
  <Words>768</Words>
  <Characters>4150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11</cp:revision>
  <cp:lastPrinted>2012-02-10T19:10:00Z</cp:lastPrinted>
  <dcterms:created xsi:type="dcterms:W3CDTF">2020-08-24T17:32:00Z</dcterms:created>
  <dcterms:modified xsi:type="dcterms:W3CDTF">2020-08-31T13:06:00Z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