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0B" w:rsidRPr="00767905" w:rsidRDefault="000B26D1" w:rsidP="000B26D1">
      <w:pPr>
        <w:pStyle w:val="ttulo-IEIJ"/>
        <w:pBdr>
          <w:bottom w:val="triple" w:sz="4" w:space="8" w:color="auto"/>
        </w:pBdr>
        <w:spacing w:after="0"/>
        <w:jc w:val="center"/>
        <w:rPr>
          <w:rFonts w:asciiTheme="minorHAnsi" w:hAnsiTheme="minorHAnsi" w:cstheme="minorHAnsi"/>
          <w:color w:val="171717" w:themeColor="background2" w:themeShade="1A"/>
          <w:sz w:val="28"/>
          <w:szCs w:val="28"/>
          <w:lang w:eastAsia="ja-JP" w:bidi="ar-SA"/>
        </w:rPr>
      </w:pPr>
      <w:r w:rsidRPr="00767905">
        <w:rPr>
          <w:rFonts w:asciiTheme="minorHAnsi" w:hAnsiTheme="minorHAnsi" w:cstheme="minorHAnsi"/>
          <w:color w:val="171717" w:themeColor="background2" w:themeShade="1A"/>
          <w:sz w:val="28"/>
          <w:szCs w:val="28"/>
          <w:lang w:eastAsia="ja-JP" w:bidi="ar-SA"/>
        </w:rPr>
        <w:t xml:space="preserve">história – </w:t>
      </w:r>
      <w:r w:rsidR="00E46A31">
        <w:rPr>
          <w:rFonts w:asciiTheme="minorHAnsi" w:hAnsiTheme="minorHAnsi" w:cstheme="minorHAnsi"/>
          <w:color w:val="171717" w:themeColor="background2" w:themeShade="1A"/>
          <w:sz w:val="28"/>
          <w:szCs w:val="28"/>
          <w:lang w:eastAsia="ja-JP" w:bidi="ar-SA"/>
        </w:rPr>
        <w:t xml:space="preserve">especial - </w:t>
      </w:r>
      <w:r w:rsidRPr="00767905">
        <w:rPr>
          <w:rFonts w:asciiTheme="minorHAnsi" w:hAnsiTheme="minorHAnsi" w:cstheme="minorHAnsi"/>
          <w:color w:val="171717" w:themeColor="background2" w:themeShade="1A"/>
          <w:sz w:val="28"/>
          <w:szCs w:val="28"/>
          <w:lang w:eastAsia="ja-JP" w:bidi="ar-SA"/>
        </w:rPr>
        <w:t xml:space="preserve">independência do brasil </w:t>
      </w:r>
    </w:p>
    <w:p w:rsidR="00B10B0B" w:rsidRPr="00767905" w:rsidRDefault="000B26D1" w:rsidP="00B10B0B">
      <w:pPr>
        <w:pStyle w:val="Ttulo2"/>
        <w:shd w:val="clear" w:color="auto" w:fill="FFFFFF"/>
        <w:spacing w:before="0" w:beforeAutospacing="0" w:after="0" w:afterAutospacing="0"/>
        <w:jc w:val="both"/>
        <w:rPr>
          <w:rFonts w:asciiTheme="minorHAnsi" w:hAnsiTheme="minorHAnsi" w:cstheme="minorHAnsi"/>
          <w:b w:val="0"/>
          <w:color w:val="171717" w:themeColor="background2" w:themeShade="1A"/>
          <w:sz w:val="28"/>
          <w:szCs w:val="28"/>
        </w:rPr>
      </w:pPr>
      <w:r w:rsidRPr="00767905">
        <w:rPr>
          <w:noProof/>
          <w:color w:val="171717" w:themeColor="background2" w:themeShade="1A"/>
        </w:rPr>
        <w:drawing>
          <wp:anchor distT="0" distB="0" distL="114300" distR="114300" simplePos="0" relativeHeight="251658240" behindDoc="0" locked="0" layoutInCell="1" allowOverlap="1">
            <wp:simplePos x="0" y="0"/>
            <wp:positionH relativeFrom="column">
              <wp:posOffset>2759710</wp:posOffset>
            </wp:positionH>
            <wp:positionV relativeFrom="paragraph">
              <wp:posOffset>50968</wp:posOffset>
            </wp:positionV>
            <wp:extent cx="3636645" cy="1906270"/>
            <wp:effectExtent l="0" t="0" r="190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014" t="38162" r="41108" b="24647"/>
                    <a:stretch/>
                  </pic:blipFill>
                  <pic:spPr bwMode="auto">
                    <a:xfrm>
                      <a:off x="0" y="0"/>
                      <a:ext cx="3636645"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B0B" w:rsidRPr="00767905">
        <w:rPr>
          <w:rFonts w:asciiTheme="minorHAnsi" w:hAnsiTheme="minorHAnsi" w:cstheme="minorHAnsi"/>
          <w:b w:val="0"/>
          <w:color w:val="171717" w:themeColor="background2" w:themeShade="1A"/>
          <w:sz w:val="28"/>
          <w:szCs w:val="28"/>
          <w:lang w:eastAsia="ja-JP"/>
        </w:rPr>
        <w:tab/>
      </w:r>
      <w:r w:rsidR="00B10B0B" w:rsidRPr="00767905">
        <w:rPr>
          <w:rFonts w:asciiTheme="minorHAnsi" w:hAnsiTheme="minorHAnsi" w:cstheme="minorHAnsi"/>
          <w:b w:val="0"/>
          <w:color w:val="171717" w:themeColor="background2" w:themeShade="1A"/>
          <w:sz w:val="28"/>
          <w:szCs w:val="28"/>
        </w:rPr>
        <w:t>A Independência do Brasil é comemorada todo dia 7 de setembro. Marca a libertação definitiva do país dos laços de submissão à corte portuguesa. Com a independência, o Brasil efetivamente deixou de ser uma colônia de </w:t>
      </w:r>
      <w:hyperlink r:id="rId8" w:history="1">
        <w:r w:rsidR="00B10B0B" w:rsidRPr="00767905">
          <w:rPr>
            <w:rStyle w:val="Hyperlink"/>
            <w:rFonts w:asciiTheme="minorHAnsi" w:hAnsiTheme="minorHAnsi" w:cstheme="minorHAnsi"/>
            <w:b w:val="0"/>
            <w:bCs w:val="0"/>
            <w:color w:val="171717" w:themeColor="background2" w:themeShade="1A"/>
            <w:sz w:val="28"/>
            <w:szCs w:val="28"/>
            <w:u w:val="none"/>
          </w:rPr>
          <w:t>Portugal</w:t>
        </w:r>
      </w:hyperlink>
      <w:r w:rsidR="00B10B0B" w:rsidRPr="00767905">
        <w:rPr>
          <w:rFonts w:asciiTheme="minorHAnsi" w:hAnsiTheme="minorHAnsi" w:cstheme="minorHAnsi"/>
          <w:b w:val="0"/>
          <w:color w:val="171717" w:themeColor="background2" w:themeShade="1A"/>
          <w:sz w:val="28"/>
          <w:szCs w:val="28"/>
        </w:rPr>
        <w:t>.</w:t>
      </w:r>
    </w:p>
    <w:p w:rsidR="00B10B0B" w:rsidRPr="00767905" w:rsidRDefault="000B26D1"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noProof/>
          <w:color w:val="171717" w:themeColor="background2" w:themeShade="1A"/>
          <w:lang w:eastAsia="pt-BR"/>
        </w:rPr>
        <mc:AlternateContent>
          <mc:Choice Requires="wps">
            <w:drawing>
              <wp:anchor distT="0" distB="0" distL="114300" distR="114300" simplePos="0" relativeHeight="251660288" behindDoc="0" locked="0" layoutInCell="1" allowOverlap="1" wp14:anchorId="76D1D56F" wp14:editId="6AF5FFB4">
                <wp:simplePos x="0" y="0"/>
                <wp:positionH relativeFrom="column">
                  <wp:posOffset>2756247</wp:posOffset>
                </wp:positionH>
                <wp:positionV relativeFrom="paragraph">
                  <wp:posOffset>221051</wp:posOffset>
                </wp:positionV>
                <wp:extent cx="3899535" cy="375920"/>
                <wp:effectExtent l="0" t="0" r="5715" b="5080"/>
                <wp:wrapSquare wrapText="bothSides"/>
                <wp:docPr id="3" name="Caixa de texto 3"/>
                <wp:cNvGraphicFramePr/>
                <a:graphic xmlns:a="http://schemas.openxmlformats.org/drawingml/2006/main">
                  <a:graphicData uri="http://schemas.microsoft.com/office/word/2010/wordprocessingShape">
                    <wps:wsp>
                      <wps:cNvSpPr txBox="1"/>
                      <wps:spPr>
                        <a:xfrm>
                          <a:off x="0" y="0"/>
                          <a:ext cx="3899535" cy="375920"/>
                        </a:xfrm>
                        <a:prstGeom prst="rect">
                          <a:avLst/>
                        </a:prstGeom>
                        <a:solidFill>
                          <a:prstClr val="white"/>
                        </a:solidFill>
                        <a:ln>
                          <a:noFill/>
                        </a:ln>
                        <a:effectLst/>
                      </wps:spPr>
                      <wps:txbx>
                        <w:txbxContent>
                          <w:p w:rsidR="000B26D1" w:rsidRPr="000B26D1" w:rsidRDefault="000B26D1" w:rsidP="000B26D1">
                            <w:pPr>
                              <w:pStyle w:val="Legenda"/>
                              <w:jc w:val="both"/>
                              <w:rPr>
                                <w:rFonts w:ascii="Times New Roman" w:eastAsia="Times New Roman" w:hAnsi="Times New Roman" w:cs="Times New Roman"/>
                                <w:b/>
                                <w:bCs/>
                                <w:noProof/>
                                <w:sz w:val="20"/>
                                <w:szCs w:val="20"/>
                              </w:rPr>
                            </w:pPr>
                            <w:r w:rsidRPr="000B26D1">
                              <w:rPr>
                                <w:sz w:val="20"/>
                                <w:szCs w:val="20"/>
                              </w:rPr>
                              <w:t>O quadro O grito do Ipiranga (1888) é a obra mais conhecida do pintor brasileiro Pedro Américo (acervo do Museu do Ipiranga, São Paulo.</w:t>
                            </w:r>
                            <w:r w:rsidR="00E46A31">
                              <w:rPr>
                                <w:sz w:val="20"/>
                                <w:szCs w:val="20"/>
                              </w:rPr>
                              <w:t>)</w:t>
                            </w:r>
                            <w:r w:rsidRPr="000B26D1">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1D56F" id="_x0000_t202" coordsize="21600,21600" o:spt="202" path="m,l,21600r21600,l21600,xe">
                <v:stroke joinstyle="miter"/>
                <v:path gradientshapeok="t" o:connecttype="rect"/>
              </v:shapetype>
              <v:shape id="Caixa de texto 3" o:spid="_x0000_s1026" type="#_x0000_t202" style="position:absolute;left:0;text-align:left;margin-left:217.05pt;margin-top:17.4pt;width:307.05pt;height:2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" stroked="f">
                <v:textbox inset="0,0,0,0">
                  <w:txbxContent>
                    <w:p w:rsidR="000B26D1" w:rsidRPr="000B26D1" w:rsidRDefault="000B26D1" w:rsidP="000B26D1">
                      <w:pPr>
                        <w:pStyle w:val="Legenda"/>
                        <w:jc w:val="both"/>
                        <w:rPr>
                          <w:rFonts w:ascii="Times New Roman" w:eastAsia="Times New Roman" w:hAnsi="Times New Roman" w:cs="Times New Roman"/>
                          <w:b/>
                          <w:bCs/>
                          <w:noProof/>
                          <w:sz w:val="20"/>
                          <w:szCs w:val="20"/>
                        </w:rPr>
                      </w:pPr>
                      <w:r w:rsidRPr="000B26D1">
                        <w:rPr>
                          <w:sz w:val="20"/>
                          <w:szCs w:val="20"/>
                        </w:rPr>
                        <w:t>O quadro O grito do Ipiranga (1888) é a obra mais conhecida do pintor brasileiro Pedro Américo (acervo do Museu do Ipiranga, São Paulo.</w:t>
                      </w:r>
                      <w:r w:rsidR="00E46A31">
                        <w:rPr>
                          <w:sz w:val="20"/>
                          <w:szCs w:val="20"/>
                        </w:rPr>
                        <w:t>)</w:t>
                      </w:r>
                      <w:r w:rsidRPr="000B26D1">
                        <w:rPr>
                          <w:sz w:val="20"/>
                          <w:szCs w:val="20"/>
                        </w:rPr>
                        <w:t xml:space="preserve"> </w:t>
                      </w:r>
                    </w:p>
                  </w:txbxContent>
                </v:textbox>
                <w10:wrap type="square"/>
              </v:shape>
            </w:pict>
          </mc:Fallback>
        </mc:AlternateContent>
      </w:r>
      <w:r w:rsidR="00B10B0B" w:rsidRPr="00767905">
        <w:rPr>
          <w:rFonts w:asciiTheme="minorHAnsi" w:hAnsiTheme="minorHAnsi" w:cstheme="minorHAnsi"/>
          <w:color w:val="171717" w:themeColor="background2" w:themeShade="1A"/>
          <w:sz w:val="28"/>
          <w:szCs w:val="28"/>
        </w:rPr>
        <w:t>A independência de um país não acontece em um dia. Ela é sempre resultado de um processo político e histórico. E assim foi com a Independência do Brasil.</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kern w:val="0"/>
          <w:sz w:val="28"/>
          <w:szCs w:val="28"/>
          <w:lang w:eastAsia="pt-BR"/>
        </w:rPr>
      </w:pP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Transformações na colônia </w:t>
      </w: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b w:val="0"/>
          <w:color w:val="171717" w:themeColor="background2" w:themeShade="1A"/>
          <w:sz w:val="28"/>
          <w:szCs w:val="28"/>
        </w:rPr>
      </w:pP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Assim que chegou ao Brasil, em 1808, escapando das tropas de </w:t>
      </w:r>
      <w:hyperlink r:id="rId9" w:history="1">
        <w:r w:rsidRPr="00767905">
          <w:rPr>
            <w:rStyle w:val="Hyperlink"/>
            <w:rFonts w:asciiTheme="minorHAnsi" w:hAnsiTheme="minorHAnsi" w:cstheme="minorHAnsi"/>
            <w:bCs/>
            <w:color w:val="171717" w:themeColor="background2" w:themeShade="1A"/>
            <w:sz w:val="28"/>
            <w:szCs w:val="28"/>
            <w:u w:val="none"/>
          </w:rPr>
          <w:t>Napoleão Bonaparte</w:t>
        </w:r>
      </w:hyperlink>
      <w:r w:rsidRPr="00767905">
        <w:rPr>
          <w:rFonts w:asciiTheme="minorHAnsi" w:hAnsiTheme="minorHAnsi" w:cstheme="minorHAnsi"/>
          <w:color w:val="171717" w:themeColor="background2" w:themeShade="1A"/>
          <w:sz w:val="28"/>
          <w:szCs w:val="28"/>
        </w:rPr>
        <w:t>, que invadiram Portugal, </w:t>
      </w:r>
      <w:hyperlink r:id="rId10" w:history="1">
        <w:r w:rsidRPr="00767905">
          <w:rPr>
            <w:rStyle w:val="Hyperlink"/>
            <w:rFonts w:asciiTheme="minorHAnsi" w:hAnsiTheme="minorHAnsi" w:cstheme="minorHAnsi"/>
            <w:bCs/>
            <w:color w:val="171717" w:themeColor="background2" w:themeShade="1A"/>
            <w:sz w:val="28"/>
            <w:szCs w:val="28"/>
            <w:u w:val="none"/>
          </w:rPr>
          <w:t>dom João VI</w:t>
        </w:r>
      </w:hyperlink>
      <w:r w:rsidRPr="00767905">
        <w:rPr>
          <w:rFonts w:asciiTheme="minorHAnsi" w:hAnsiTheme="minorHAnsi" w:cstheme="minorHAnsi"/>
          <w:color w:val="171717" w:themeColor="background2" w:themeShade="1A"/>
          <w:sz w:val="28"/>
          <w:szCs w:val="28"/>
        </w:rPr>
        <w:t> começou a cumprir os acordos que havia feito com a Inglaterra. Esse país se comprometera a defender Portugal das tropas de Napoleão após a transferência da corte portuguesa para o Brasil. Um desses acordos era a abertura dos portos brasileiros às outras nações. Isso significava que o Brasil poderia comerciar produtos diretamente com outros países que não fossem Portugal, principalmente a Inglaterra, o que até então era proibido.</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O Brasil começou a viver um período de prosperidade econômica sem precedentes. Enquanto isso, Portugal, abandonado por seus governantes, ficara à mercê do exército inglês. O descontentamento do povo português cresceu e, em 1820, uma revolução formou uma Assembleia Nacional, chamada “Cortes”, e exigiu o retorno de dom João VI a Portugal. Ou seja, a sede do império português voltaria a ser Lisboa e não mais o Rio de Janeiro.</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O Brasil sem dom João </w:t>
      </w: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b w:val="0"/>
          <w:color w:val="171717" w:themeColor="background2" w:themeShade="1A"/>
          <w:sz w:val="28"/>
          <w:szCs w:val="28"/>
        </w:rPr>
      </w:pP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Dom João deixou seu filho dom Pedro, que tinha 23 anos, como príncipe regente do Brasil. Mas em pouco tempo as Cortes portuguesas mostraram que queriam acabar com todos os privilégios econômicos e políticos conquistados pela colônia: fazia alguns anos que o Brasil já deixara de ser colônia de fato e tinha passado a constituir, em pé de igualdade com Portugal, o </w:t>
      </w:r>
      <w:hyperlink r:id="rId11" w:history="1">
        <w:r w:rsidRPr="00767905">
          <w:rPr>
            <w:rStyle w:val="Hyperlink"/>
            <w:rFonts w:asciiTheme="minorHAnsi" w:hAnsiTheme="minorHAnsi" w:cstheme="minorHAnsi"/>
            <w:bCs/>
            <w:color w:val="171717" w:themeColor="background2" w:themeShade="1A"/>
            <w:sz w:val="28"/>
            <w:szCs w:val="28"/>
            <w:u w:val="none"/>
          </w:rPr>
          <w:t>Reino Unido de Portugal, Brasil e Algarves</w:t>
        </w:r>
      </w:hyperlink>
      <w:r w:rsidRPr="00767905">
        <w:rPr>
          <w:rFonts w:asciiTheme="minorHAnsi" w:hAnsiTheme="minorHAnsi" w:cstheme="minorHAnsi"/>
          <w:color w:val="171717" w:themeColor="background2" w:themeShade="1A"/>
          <w:sz w:val="28"/>
          <w:szCs w:val="28"/>
        </w:rPr>
        <w:t>. A aristocracia brasileira, por sua vez, não desejava se submeter novamente aos interesses da metrópole, que vedava qualquer condição de desenvolvimento e autonomia.</w:t>
      </w:r>
    </w:p>
    <w:p w:rsidR="00B10B0B" w:rsidRPr="00767905" w:rsidRDefault="005A108A" w:rsidP="00B10B0B">
      <w:pPr>
        <w:pStyle w:val="NormalWeb"/>
        <w:shd w:val="clear" w:color="auto" w:fill="FFFFFF"/>
        <w:spacing w:before="0" w:after="0"/>
        <w:ind w:firstLine="709"/>
        <w:jc w:val="both"/>
        <w:rPr>
          <w:rFonts w:asciiTheme="minorHAnsi" w:hAnsiTheme="minorHAnsi" w:cstheme="minorHAnsi"/>
          <w:color w:val="171717" w:themeColor="background2" w:themeShade="1A"/>
          <w:kern w:val="0"/>
          <w:sz w:val="28"/>
          <w:szCs w:val="28"/>
          <w:lang w:eastAsia="pt-BR"/>
        </w:rPr>
      </w:pPr>
      <w:r w:rsidRPr="00767905">
        <w:rPr>
          <w:noProof/>
          <w:color w:val="171717" w:themeColor="background2" w:themeShade="1A"/>
          <w:lang w:eastAsia="pt-BR"/>
        </w:rPr>
        <w:lastRenderedPageBreak/>
        <mc:AlternateContent>
          <mc:Choice Requires="wps">
            <w:drawing>
              <wp:anchor distT="0" distB="0" distL="114300" distR="114300" simplePos="0" relativeHeight="251663360" behindDoc="0" locked="0" layoutInCell="1" allowOverlap="1" wp14:anchorId="2EDC7E4E" wp14:editId="5BE6514C">
                <wp:simplePos x="0" y="0"/>
                <wp:positionH relativeFrom="column">
                  <wp:posOffset>-392813</wp:posOffset>
                </wp:positionH>
                <wp:positionV relativeFrom="paragraph">
                  <wp:posOffset>1936115</wp:posOffset>
                </wp:positionV>
                <wp:extent cx="1732280" cy="635"/>
                <wp:effectExtent l="0" t="0" r="1270" b="8255"/>
                <wp:wrapSquare wrapText="bothSides"/>
                <wp:docPr id="5" name="Caixa de texto 5"/>
                <wp:cNvGraphicFramePr/>
                <a:graphic xmlns:a="http://schemas.openxmlformats.org/drawingml/2006/main">
                  <a:graphicData uri="http://schemas.microsoft.com/office/word/2010/wordprocessingShape">
                    <wps:wsp>
                      <wps:cNvSpPr txBox="1"/>
                      <wps:spPr>
                        <a:xfrm>
                          <a:off x="0" y="0"/>
                          <a:ext cx="1732280" cy="635"/>
                        </a:xfrm>
                        <a:prstGeom prst="rect">
                          <a:avLst/>
                        </a:prstGeom>
                        <a:solidFill>
                          <a:prstClr val="white"/>
                        </a:solidFill>
                        <a:ln>
                          <a:noFill/>
                        </a:ln>
                        <a:effectLst/>
                      </wps:spPr>
                      <wps:txbx>
                        <w:txbxContent>
                          <w:p w:rsidR="005A108A" w:rsidRPr="005A108A" w:rsidRDefault="005A108A" w:rsidP="005A108A">
                            <w:pPr>
                              <w:pStyle w:val="Legenda"/>
                              <w:jc w:val="both"/>
                              <w:rPr>
                                <w:rFonts w:eastAsia="Times New Roman" w:cs="Times New Roman"/>
                                <w:noProof/>
                                <w:sz w:val="20"/>
                                <w:szCs w:val="20"/>
                              </w:rPr>
                            </w:pPr>
                            <w:r w:rsidRPr="005A108A">
                              <w:rPr>
                                <w:sz w:val="20"/>
                                <w:szCs w:val="20"/>
                              </w:rPr>
                              <w:t xml:space="preserve">Dom Pedro I, coroado logo após proclamar a Independência do Brasil, foi o primeiro imperador do país.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C7E4E" id="Caixa de texto 5" o:spid="_x0000_s1027" type="#_x0000_t202" style="position:absolute;left:0;text-align:left;margin-left:-30.95pt;margin-top:152.45pt;width:136.4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" stroked="f">
                <v:textbox style="mso-fit-shape-to-text:t" inset="0,0,0,0">
                  <w:txbxContent>
                    <w:p w:rsidR="005A108A" w:rsidRPr="005A108A" w:rsidRDefault="005A108A" w:rsidP="005A108A">
                      <w:pPr>
                        <w:pStyle w:val="Legenda"/>
                        <w:jc w:val="both"/>
                        <w:rPr>
                          <w:rFonts w:eastAsia="Times New Roman" w:cs="Times New Roman"/>
                          <w:noProof/>
                          <w:sz w:val="20"/>
                          <w:szCs w:val="20"/>
                        </w:rPr>
                      </w:pPr>
                      <w:r w:rsidRPr="005A108A">
                        <w:rPr>
                          <w:sz w:val="20"/>
                          <w:szCs w:val="20"/>
                        </w:rPr>
                        <w:t xml:space="preserve">Dom Pedro I, coroado logo após proclamar a Independência do Brasil, foi o primeiro imperador do país. </w:t>
                      </w:r>
                    </w:p>
                  </w:txbxContent>
                </v:textbox>
                <w10:wrap type="square"/>
              </v:shape>
            </w:pict>
          </mc:Fallback>
        </mc:AlternateContent>
      </w:r>
      <w:r w:rsidRPr="00767905">
        <w:rPr>
          <w:noProof/>
          <w:color w:val="171717" w:themeColor="background2" w:themeShade="1A"/>
          <w:lang w:eastAsia="pt-BR"/>
        </w:rPr>
        <w:drawing>
          <wp:anchor distT="0" distB="0" distL="114300" distR="114300" simplePos="0" relativeHeight="251661312" behindDoc="0" locked="0" layoutInCell="1" allowOverlap="1">
            <wp:simplePos x="0" y="0"/>
            <wp:positionH relativeFrom="column">
              <wp:posOffset>-64594</wp:posOffset>
            </wp:positionH>
            <wp:positionV relativeFrom="paragraph">
              <wp:posOffset>432</wp:posOffset>
            </wp:positionV>
            <wp:extent cx="1517015" cy="1966823"/>
            <wp:effectExtent l="0" t="0" r="698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786" t="27326" r="48412" b="15482"/>
                    <a:stretch/>
                  </pic:blipFill>
                  <pic:spPr bwMode="auto">
                    <a:xfrm>
                      <a:off x="0" y="0"/>
                      <a:ext cx="1517015" cy="1966823"/>
                    </a:xfrm>
                    <a:prstGeom prst="rect">
                      <a:avLst/>
                    </a:prstGeom>
                    <a:ln>
                      <a:noFill/>
                    </a:ln>
                    <a:extLst>
                      <a:ext uri="{53640926-AAD7-44D8-BBD7-CCE9431645EC}">
                        <a14:shadowObscured xmlns:a14="http://schemas.microsoft.com/office/drawing/2010/main"/>
                      </a:ext>
                    </a:extLst>
                  </pic:spPr>
                </pic:pic>
              </a:graphicData>
            </a:graphic>
          </wp:anchor>
        </w:drawing>
      </w:r>
      <w:r w:rsidR="00B10B0B" w:rsidRPr="00767905">
        <w:rPr>
          <w:rFonts w:asciiTheme="minorHAnsi" w:hAnsiTheme="minorHAnsi" w:cstheme="minorHAnsi"/>
          <w:color w:val="171717" w:themeColor="background2" w:themeShade="1A"/>
          <w:sz w:val="28"/>
          <w:szCs w:val="28"/>
        </w:rPr>
        <w:t>Dom Pedro tinha espírito independente e começou a contrariar os desejos de Portugal: diminuiu os impostos e equiparou as autoridades militares brasileiras às da metrópole. As Cortes exigiram o retorno imediato do príncipe para Portugal. Em 1821, grupos que defendiam a Independência do Brasil se mobilizaram e fizeram um abaixo-assinado pedindo a permanência de dom Pedro. Sentindo-se apoiado pelas elites locais, o príncipe resolveu desobedecer às ordens portuguesas. Em 9 de janeiro de 1822, pronunciou a frase que marcaria o que ficou conhecido como Dia do Fico: “Se é para o bem de todos e felicidade geral da nação, diga ao povo que fico”.</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Logo em seguida, alguns políticos brasileiros favoráveis à independência foram incorporados aos quadros administrativos do governo no Rio de Janeiro. Entre essas figuras destacava-se </w:t>
      </w:r>
      <w:hyperlink r:id="rId13" w:history="1">
        <w:r w:rsidRPr="00767905">
          <w:rPr>
            <w:rStyle w:val="Hyperlink"/>
            <w:rFonts w:asciiTheme="minorHAnsi" w:hAnsiTheme="minorHAnsi" w:cstheme="minorHAnsi"/>
            <w:bCs/>
            <w:color w:val="171717" w:themeColor="background2" w:themeShade="1A"/>
            <w:sz w:val="28"/>
            <w:szCs w:val="28"/>
            <w:u w:val="none"/>
          </w:rPr>
          <w:t>José Bonifácio de Andrada e Silva</w:t>
        </w:r>
      </w:hyperlink>
      <w:r w:rsidRPr="00767905">
        <w:rPr>
          <w:rFonts w:asciiTheme="minorHAnsi" w:hAnsiTheme="minorHAnsi" w:cstheme="minorHAnsi"/>
          <w:color w:val="171717" w:themeColor="background2" w:themeShade="1A"/>
          <w:sz w:val="28"/>
          <w:szCs w:val="28"/>
        </w:rPr>
        <w:t>, conselheiro político de dom Pedro e defensor de uma independência conservadora — isto é, o Brasil se libertaria de Portugal, mas continuaria sob o regime </w:t>
      </w:r>
      <w:hyperlink r:id="rId14" w:history="1">
        <w:r w:rsidRPr="00767905">
          <w:rPr>
            <w:rStyle w:val="Hyperlink"/>
            <w:rFonts w:asciiTheme="minorHAnsi" w:hAnsiTheme="minorHAnsi" w:cstheme="minorHAnsi"/>
            <w:bCs/>
            <w:color w:val="171717" w:themeColor="background2" w:themeShade="1A"/>
            <w:sz w:val="28"/>
            <w:szCs w:val="28"/>
            <w:u w:val="none"/>
          </w:rPr>
          <w:t>monárquico</w:t>
        </w:r>
      </w:hyperlink>
      <w:r w:rsidRPr="00767905">
        <w:rPr>
          <w:rFonts w:asciiTheme="minorHAnsi" w:hAnsiTheme="minorHAnsi" w:cstheme="minorHAnsi"/>
          <w:color w:val="171717" w:themeColor="background2" w:themeShade="1A"/>
          <w:sz w:val="28"/>
          <w:szCs w:val="28"/>
        </w:rPr>
        <w:t>.</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A relação entre o príncipe regente e as Cortes portuguesas tornou-se insustentável depois que dom Pedro assinou uma resolução que dizia que nenhuma ordem de Portugal podia entrar em vigor no Brasil sem sua autorização prévia. As Cortes ameaçaram invadir o Brasil se dom Pedro não voltasse imediatamente para Portugal. Ele tomou conhecimento dessa ameaça durante uma viagem para São Paulo. Era o dia 7 de setembro de 1822. E foi aí que, às margens do riacho do Ipiranga, em São Paulo, dom Pedro declarou que o Brasil era, daquele dia em diante, um país independente, liberto de Portugal. “Independência ou morte” foi o que disse dom Pedro no momento da decisão. O momento ficou registrado como “o grito do Ipiranga”.</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Primeiros tempos após a Independência </w:t>
      </w:r>
    </w:p>
    <w:p w:rsidR="00B10B0B" w:rsidRPr="00767905" w:rsidRDefault="00B10B0B" w:rsidP="00B10B0B">
      <w:pPr>
        <w:pStyle w:val="Ttulo2"/>
        <w:shd w:val="clear" w:color="auto" w:fill="FFFFFF"/>
        <w:spacing w:before="0" w:beforeAutospacing="0" w:after="0" w:afterAutospacing="0"/>
        <w:jc w:val="both"/>
        <w:rPr>
          <w:rFonts w:asciiTheme="minorHAnsi" w:hAnsiTheme="minorHAnsi" w:cstheme="minorHAnsi"/>
          <w:color w:val="171717" w:themeColor="background2" w:themeShade="1A"/>
          <w:sz w:val="28"/>
          <w:szCs w:val="28"/>
        </w:rPr>
      </w:pP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Dom Pedro foi coroado imperador do Brasil quase três meses depois, no dia 1° de dezembro de 1822, com título de </w:t>
      </w:r>
      <w:hyperlink r:id="rId15" w:history="1">
        <w:r w:rsidRPr="00767905">
          <w:rPr>
            <w:rStyle w:val="Hyperlink"/>
            <w:rFonts w:asciiTheme="minorHAnsi" w:hAnsiTheme="minorHAnsi" w:cstheme="minorHAnsi"/>
            <w:bCs/>
            <w:color w:val="171717" w:themeColor="background2" w:themeShade="1A"/>
            <w:sz w:val="28"/>
            <w:szCs w:val="28"/>
            <w:u w:val="none"/>
          </w:rPr>
          <w:t>dom Pedro I</w:t>
        </w:r>
      </w:hyperlink>
      <w:r w:rsidRPr="00767905">
        <w:rPr>
          <w:rFonts w:asciiTheme="minorHAnsi" w:hAnsiTheme="minorHAnsi" w:cstheme="minorHAnsi"/>
          <w:color w:val="171717" w:themeColor="background2" w:themeShade="1A"/>
          <w:sz w:val="28"/>
          <w:szCs w:val="28"/>
        </w:rPr>
        <w:t>. Não foi uma mudança tranquila. Em algumas províncias, foi necessário pegar em armas para expulsar as tropas portuguesas. E havia muitos cidadãos que eram contrários à independência. Em </w:t>
      </w:r>
      <w:hyperlink r:id="rId16" w:history="1">
        <w:r w:rsidRPr="00767905">
          <w:rPr>
            <w:rStyle w:val="Hyperlink"/>
            <w:rFonts w:asciiTheme="minorHAnsi" w:hAnsiTheme="minorHAnsi" w:cstheme="minorHAnsi"/>
            <w:bCs/>
            <w:color w:val="171717" w:themeColor="background2" w:themeShade="1A"/>
            <w:sz w:val="28"/>
            <w:szCs w:val="28"/>
            <w:u w:val="none"/>
          </w:rPr>
          <w:t>Salvador</w:t>
        </w:r>
      </w:hyperlink>
      <w:r w:rsidRPr="00767905">
        <w:rPr>
          <w:rFonts w:asciiTheme="minorHAnsi" w:hAnsiTheme="minorHAnsi" w:cstheme="minorHAnsi"/>
          <w:color w:val="171717" w:themeColor="background2" w:themeShade="1A"/>
          <w:sz w:val="28"/>
          <w:szCs w:val="28"/>
        </w:rPr>
        <w:t>, por exemplo, as tropas brasileiras só conseguiram a rendição dos portugueses em 2 de julho de 1823.</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t>Sem exército, já que as tropas portuguesas foram expulsas do país, dom Pedro começou a arregimentar mercenários que haviam lutado nas guerras napoleônicas, na Europa, principalmente alemães e irlandeses. E ofereceu facilidades a colonos que quisessem imigrar para o Brasil.</w:t>
      </w:r>
    </w:p>
    <w:p w:rsidR="00B10B0B" w:rsidRPr="00767905" w:rsidRDefault="00B10B0B" w:rsidP="00B10B0B">
      <w:pPr>
        <w:pStyle w:val="NormalWeb"/>
        <w:shd w:val="clear" w:color="auto" w:fill="FFFFFF"/>
        <w:spacing w:before="0" w:after="0"/>
        <w:ind w:firstLine="709"/>
        <w:jc w:val="both"/>
        <w:rPr>
          <w:rFonts w:asciiTheme="minorHAnsi" w:hAnsiTheme="minorHAnsi" w:cstheme="minorHAnsi"/>
          <w:color w:val="171717" w:themeColor="background2" w:themeShade="1A"/>
          <w:sz w:val="28"/>
          <w:szCs w:val="28"/>
        </w:rPr>
      </w:pPr>
      <w:r w:rsidRPr="00767905">
        <w:rPr>
          <w:rFonts w:asciiTheme="minorHAnsi" w:hAnsiTheme="minorHAnsi" w:cstheme="minorHAnsi"/>
          <w:color w:val="171717" w:themeColor="background2" w:themeShade="1A"/>
          <w:sz w:val="28"/>
          <w:szCs w:val="28"/>
        </w:rPr>
        <w:lastRenderedPageBreak/>
        <w:t>A primeira nação estrangeira a reconhecer a Independência do Brasil foram os </w:t>
      </w:r>
      <w:hyperlink r:id="rId17" w:history="1">
        <w:r w:rsidRPr="00767905">
          <w:rPr>
            <w:rStyle w:val="Hyperlink"/>
            <w:rFonts w:asciiTheme="minorHAnsi" w:hAnsiTheme="minorHAnsi" w:cstheme="minorHAnsi"/>
            <w:bCs/>
            <w:color w:val="171717" w:themeColor="background2" w:themeShade="1A"/>
            <w:sz w:val="28"/>
            <w:szCs w:val="28"/>
            <w:u w:val="none"/>
          </w:rPr>
          <w:t>Estados Unidos</w:t>
        </w:r>
      </w:hyperlink>
      <w:r w:rsidRPr="00767905">
        <w:rPr>
          <w:rFonts w:asciiTheme="minorHAnsi" w:hAnsiTheme="minorHAnsi" w:cstheme="minorHAnsi"/>
          <w:color w:val="171717" w:themeColor="background2" w:themeShade="1A"/>
          <w:sz w:val="28"/>
          <w:szCs w:val="28"/>
        </w:rPr>
        <w:t>, em maio de 1824. Na Europa, o reconhecimento se deu por influência da </w:t>
      </w:r>
      <w:hyperlink r:id="rId18" w:history="1">
        <w:r w:rsidRPr="00767905">
          <w:rPr>
            <w:rStyle w:val="Hyperlink"/>
            <w:rFonts w:asciiTheme="minorHAnsi" w:hAnsiTheme="minorHAnsi" w:cstheme="minorHAnsi"/>
            <w:bCs/>
            <w:color w:val="171717" w:themeColor="background2" w:themeShade="1A"/>
            <w:sz w:val="28"/>
            <w:szCs w:val="28"/>
            <w:u w:val="none"/>
          </w:rPr>
          <w:t>Inglaterra</w:t>
        </w:r>
      </w:hyperlink>
      <w:r w:rsidRPr="00767905">
        <w:rPr>
          <w:rFonts w:asciiTheme="minorHAnsi" w:hAnsiTheme="minorHAnsi" w:cstheme="minorHAnsi"/>
          <w:color w:val="171717" w:themeColor="background2" w:themeShade="1A"/>
          <w:sz w:val="28"/>
          <w:szCs w:val="28"/>
        </w:rPr>
        <w:t>, que tinha grandes interesses comerciais no Brasil. A intervenção inglesa garantiu que Portugal assinasse, em 29 de agosto de 1825, o Tratado Luso-Brasileiro, em que reconhecia a independência da antiga </w:t>
      </w:r>
      <w:hyperlink r:id="rId19" w:history="1">
        <w:r w:rsidRPr="00767905">
          <w:rPr>
            <w:rStyle w:val="Hyperlink"/>
            <w:rFonts w:asciiTheme="minorHAnsi" w:hAnsiTheme="minorHAnsi" w:cstheme="minorHAnsi"/>
            <w:bCs/>
            <w:color w:val="171717" w:themeColor="background2" w:themeShade="1A"/>
            <w:sz w:val="28"/>
            <w:szCs w:val="28"/>
            <w:u w:val="none"/>
          </w:rPr>
          <w:t>colônia</w:t>
        </w:r>
      </w:hyperlink>
      <w:r w:rsidRPr="00767905">
        <w:rPr>
          <w:rFonts w:asciiTheme="minorHAnsi" w:hAnsiTheme="minorHAnsi" w:cstheme="minorHAnsi"/>
          <w:color w:val="171717" w:themeColor="background2" w:themeShade="1A"/>
          <w:sz w:val="28"/>
          <w:szCs w:val="28"/>
        </w:rPr>
        <w:t>. Para isso, no entanto, o Brasil teve que pagar uma indenização de 2 milhões de libras esterlinas — dinheiro emprestado pela Inglaterra, e que deu início à dívida externa brasileira.</w:t>
      </w:r>
    </w:p>
    <w:p w:rsidR="00275C8A"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7862D1"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1.  Leia o trecho abaixo: </w:t>
      </w:r>
    </w:p>
    <w:p w:rsidR="007862D1"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noProof/>
          <w:color w:val="171717" w:themeColor="background2" w:themeShade="1A"/>
          <w:sz w:val="28"/>
          <w:szCs w:val="28"/>
          <w:lang w:eastAsia="pt-BR" w:bidi="ar-SA"/>
        </w:rPr>
        <w:drawing>
          <wp:anchor distT="0" distB="0" distL="114300" distR="114300" simplePos="0" relativeHeight="251664384" behindDoc="0" locked="0" layoutInCell="1" allowOverlap="1">
            <wp:simplePos x="0" y="0"/>
            <wp:positionH relativeFrom="column">
              <wp:posOffset>365760</wp:posOffset>
            </wp:positionH>
            <wp:positionV relativeFrom="paragraph">
              <wp:posOffset>59055</wp:posOffset>
            </wp:positionV>
            <wp:extent cx="5409565" cy="4700905"/>
            <wp:effectExtent l="0" t="0" r="63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9565" cy="470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2D1"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Faça uma pesquisa e resuma com suas próprias palavras o que é </w:t>
      </w:r>
      <w:r w:rsidRPr="00202172">
        <w:rPr>
          <w:rFonts w:asciiTheme="minorHAnsi" w:hAnsiTheme="minorHAnsi" w:cstheme="minorHAnsi"/>
          <w:b/>
          <w:color w:val="171717" w:themeColor="background2" w:themeShade="1A"/>
          <w:sz w:val="28"/>
          <w:szCs w:val="28"/>
          <w:lang w:eastAsia="ja-JP" w:bidi="ar-SA"/>
        </w:rPr>
        <w:t>monarquia</w:t>
      </w:r>
      <w:r>
        <w:rPr>
          <w:rFonts w:asciiTheme="minorHAnsi" w:hAnsiTheme="minorHAnsi" w:cstheme="minorHAnsi"/>
          <w:color w:val="171717" w:themeColor="background2" w:themeShade="1A"/>
          <w:sz w:val="28"/>
          <w:szCs w:val="28"/>
          <w:lang w:eastAsia="ja-JP" w:bidi="ar-SA"/>
        </w:rPr>
        <w:t xml:space="preserve">. </w:t>
      </w:r>
    </w:p>
    <w:p w:rsidR="00495EA4"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5C8A"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495EA4" w:rsidRDefault="00275C8A"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lastRenderedPageBreak/>
        <w:t xml:space="preserve">2. </w:t>
      </w:r>
      <w:r w:rsidR="00202172">
        <w:rPr>
          <w:rFonts w:asciiTheme="minorHAnsi" w:hAnsiTheme="minorHAnsi" w:cstheme="minorHAnsi"/>
          <w:color w:val="171717" w:themeColor="background2" w:themeShade="1A"/>
          <w:sz w:val="28"/>
          <w:szCs w:val="28"/>
          <w:lang w:eastAsia="ja-JP" w:bidi="ar-SA"/>
        </w:rPr>
        <w:t xml:space="preserve">Resolva a cruzadinha e complete os espaços em branco: </w:t>
      </w: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 Com a Independência o Brasil deixou de ser (2) ________________ de (4) ________________ e tornou-se (1) ________________. </w:t>
      </w: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 (3) __________________ foi a primeira nação estrangeira a reconhecer a Independência do Brasil. </w:t>
      </w: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As</w:t>
      </w:r>
      <w:proofErr w:type="gramEnd"/>
      <w:r>
        <w:rPr>
          <w:rFonts w:asciiTheme="minorHAnsi" w:hAnsiTheme="minorHAnsi" w:cstheme="minorHAnsi"/>
          <w:color w:val="171717" w:themeColor="background2" w:themeShade="1A"/>
          <w:sz w:val="28"/>
          <w:szCs w:val="28"/>
          <w:lang w:eastAsia="ja-JP" w:bidi="ar-SA"/>
        </w:rPr>
        <w:t xml:space="preserve"> margens do rio (5) _______________ D. Pedro declarou a Independência do Brasil. </w:t>
      </w: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202172" w:rsidRDefault="00202172"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Na</w:t>
      </w:r>
      <w:proofErr w:type="gramEnd"/>
      <w:r>
        <w:rPr>
          <w:rFonts w:asciiTheme="minorHAnsi" w:hAnsiTheme="minorHAnsi" w:cstheme="minorHAnsi"/>
          <w:color w:val="171717" w:themeColor="background2" w:themeShade="1A"/>
          <w:sz w:val="28"/>
          <w:szCs w:val="28"/>
          <w:lang w:eastAsia="ja-JP" w:bidi="ar-SA"/>
        </w:rPr>
        <w:t xml:space="preserve"> data de 07 de setembro comemora-se o dia da (6) _________________. </w:t>
      </w:r>
    </w:p>
    <w:p w:rsidR="00495EA4" w:rsidRDefault="00495EA4"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495EA4" w:rsidRDefault="00495EA4"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tbl>
      <w:tblPr>
        <w:tblW w:w="9040" w:type="dxa"/>
        <w:tblCellMar>
          <w:left w:w="70" w:type="dxa"/>
          <w:right w:w="70" w:type="dxa"/>
        </w:tblCellMar>
        <w:tblLook w:val="04A0" w:firstRow="1" w:lastRow="0" w:firstColumn="1" w:lastColumn="0" w:noHBand="0" w:noVBand="1"/>
      </w:tblPr>
      <w:tblGrid>
        <w:gridCol w:w="360"/>
        <w:gridCol w:w="400"/>
        <w:gridCol w:w="400"/>
        <w:gridCol w:w="400"/>
        <w:gridCol w:w="400"/>
        <w:gridCol w:w="340"/>
        <w:gridCol w:w="400"/>
        <w:gridCol w:w="460"/>
        <w:gridCol w:w="400"/>
        <w:gridCol w:w="440"/>
        <w:gridCol w:w="400"/>
        <w:gridCol w:w="420"/>
        <w:gridCol w:w="400"/>
        <w:gridCol w:w="400"/>
        <w:gridCol w:w="360"/>
        <w:gridCol w:w="400"/>
        <w:gridCol w:w="380"/>
        <w:gridCol w:w="440"/>
        <w:gridCol w:w="400"/>
        <w:gridCol w:w="400"/>
        <w:gridCol w:w="400"/>
        <w:gridCol w:w="440"/>
        <w:gridCol w:w="200"/>
      </w:tblGrid>
      <w:tr w:rsidR="00495EA4" w:rsidRPr="00495EA4" w:rsidTr="00495EA4">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right"/>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8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3.</w:t>
            </w: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2.</w:t>
            </w: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1.</w:t>
            </w: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b/>
                <w:bCs/>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right"/>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4.</w:t>
            </w:r>
          </w:p>
        </w:tc>
        <w:tc>
          <w:tcPr>
            <w:tcW w:w="400" w:type="dxa"/>
            <w:tcBorders>
              <w:top w:val="single" w:sz="4" w:space="0" w:color="auto"/>
              <w:left w:val="single" w:sz="4" w:space="0" w:color="auto"/>
              <w:bottom w:val="single" w:sz="4" w:space="0" w:color="auto"/>
              <w:right w:val="nil"/>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40" w:type="dxa"/>
            <w:tcBorders>
              <w:top w:val="nil"/>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0D0D0D" w:themeFill="text1" w:themeFillTint="F2"/>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right"/>
              <w:rPr>
                <w:rFonts w:eastAsia="Times New Roman" w:cs="Calibri"/>
                <w:b/>
                <w:bCs/>
                <w:color w:val="000000"/>
                <w:kern w:val="0"/>
                <w:sz w:val="22"/>
                <w:szCs w:val="22"/>
                <w:lang w:eastAsia="pt-BR" w:bidi="ar-SA"/>
              </w:rPr>
            </w:pPr>
            <w:r w:rsidRPr="00495EA4">
              <w:rPr>
                <w:rFonts w:eastAsia="Times New Roman" w:cs="Calibri"/>
                <w:b/>
                <w:bCs/>
                <w:color w:val="000000"/>
                <w:kern w:val="0"/>
                <w:sz w:val="22"/>
                <w:szCs w:val="22"/>
                <w:lang w:eastAsia="pt-BR" w:bidi="ar-SA"/>
              </w:rPr>
              <w:t>5.</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340" w:type="dxa"/>
            <w:tcBorders>
              <w:top w:val="single" w:sz="4" w:space="0" w:color="auto"/>
              <w:left w:val="nil"/>
              <w:bottom w:val="single" w:sz="4" w:space="0" w:color="auto"/>
              <w:right w:val="nil"/>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275C8A">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jc w:val="center"/>
              <w:rPr>
                <w:rFonts w:eastAsia="Times New Roman" w:cs="Calibri"/>
                <w:color w:val="000000"/>
                <w:kern w:val="0"/>
                <w:sz w:val="22"/>
                <w:szCs w:val="22"/>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r w:rsidR="00495EA4" w:rsidRPr="00495EA4" w:rsidTr="00495EA4">
        <w:trPr>
          <w:trHeight w:val="300"/>
        </w:trPr>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2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6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38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44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c>
          <w:tcPr>
            <w:tcW w:w="200" w:type="dxa"/>
            <w:tcBorders>
              <w:top w:val="nil"/>
              <w:left w:val="nil"/>
              <w:bottom w:val="nil"/>
              <w:right w:val="nil"/>
            </w:tcBorders>
            <w:shd w:val="clear" w:color="auto" w:fill="auto"/>
            <w:noWrap/>
            <w:vAlign w:val="bottom"/>
            <w:hideMark/>
          </w:tcPr>
          <w:p w:rsidR="00495EA4" w:rsidRPr="00495EA4" w:rsidRDefault="00495EA4" w:rsidP="00495EA4">
            <w:pPr>
              <w:widowControl/>
              <w:suppressAutoHyphens w:val="0"/>
              <w:spacing w:before="0"/>
              <w:rPr>
                <w:rFonts w:ascii="Times New Roman" w:eastAsia="Times New Roman" w:hAnsi="Times New Roman" w:cs="Times New Roman"/>
                <w:kern w:val="0"/>
                <w:sz w:val="20"/>
                <w:szCs w:val="20"/>
                <w:lang w:eastAsia="pt-BR" w:bidi="ar-SA"/>
              </w:rPr>
            </w:pPr>
          </w:p>
        </w:tc>
      </w:tr>
    </w:tbl>
    <w:p w:rsidR="00495EA4" w:rsidRDefault="00495EA4" w:rsidP="00B10B0B">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BB3B05" w:rsidRDefault="00D95AF1" w:rsidP="00767905">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3. </w:t>
      </w:r>
      <w:r w:rsidR="00BB3B05">
        <w:rPr>
          <w:rFonts w:asciiTheme="minorHAnsi" w:hAnsiTheme="minorHAnsi" w:cstheme="minorHAnsi"/>
          <w:color w:val="171717" w:themeColor="background2" w:themeShade="1A"/>
          <w:sz w:val="28"/>
          <w:szCs w:val="28"/>
          <w:lang w:eastAsia="ja-JP" w:bidi="ar-SA"/>
        </w:rPr>
        <w:t xml:space="preserve">Qual foi o importante marco da Independência? </w:t>
      </w:r>
    </w:p>
    <w:p w:rsidR="00BB3B05" w:rsidRDefault="00BB3B05" w:rsidP="00767905">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BB3B05" w:rsidRDefault="00500212" w:rsidP="00767905">
      <w:pPr>
        <w:pStyle w:val="PargrafodaLista"/>
        <w:numPr>
          <w:ilvl w:val="0"/>
          <w:numId w:val="10"/>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BB3B05">
        <w:rPr>
          <w:rFonts w:asciiTheme="minorHAnsi" w:hAnsiTheme="minorHAnsi" w:cstheme="minorHAnsi"/>
          <w:color w:val="171717" w:themeColor="background2" w:themeShade="1A"/>
          <w:sz w:val="28"/>
          <w:szCs w:val="28"/>
          <w:lang w:eastAsia="ja-JP" w:bidi="ar-SA"/>
        </w:rPr>
        <w:t xml:space="preserve">) O processo histórico de separação </w:t>
      </w:r>
      <w:r w:rsidR="00F01525">
        <w:rPr>
          <w:rFonts w:asciiTheme="minorHAnsi" w:hAnsiTheme="minorHAnsi" w:cstheme="minorHAnsi"/>
          <w:color w:val="171717" w:themeColor="background2" w:themeShade="1A"/>
          <w:sz w:val="28"/>
          <w:szCs w:val="28"/>
          <w:lang w:eastAsia="ja-JP" w:bidi="ar-SA"/>
        </w:rPr>
        <w:t>definitiva e da</w:t>
      </w:r>
      <w:r w:rsidR="00AC6983">
        <w:rPr>
          <w:rFonts w:asciiTheme="minorHAnsi" w:hAnsiTheme="minorHAnsi" w:cstheme="minorHAnsi"/>
          <w:color w:val="171717" w:themeColor="background2" w:themeShade="1A"/>
          <w:sz w:val="28"/>
          <w:szCs w:val="28"/>
          <w:lang w:eastAsia="ja-JP" w:bidi="ar-SA"/>
        </w:rPr>
        <w:t xml:space="preserve"> libertação da</w:t>
      </w:r>
      <w:r w:rsidR="00F01525">
        <w:rPr>
          <w:rFonts w:asciiTheme="minorHAnsi" w:hAnsiTheme="minorHAnsi" w:cstheme="minorHAnsi"/>
          <w:color w:val="171717" w:themeColor="background2" w:themeShade="1A"/>
          <w:sz w:val="28"/>
          <w:szCs w:val="28"/>
          <w:lang w:eastAsia="ja-JP" w:bidi="ar-SA"/>
        </w:rPr>
        <w:t xml:space="preserve"> submissão do Brasil perante a </w:t>
      </w:r>
      <w:r w:rsidR="00BB3B05">
        <w:rPr>
          <w:rFonts w:asciiTheme="minorHAnsi" w:hAnsiTheme="minorHAnsi" w:cstheme="minorHAnsi"/>
          <w:color w:val="171717" w:themeColor="background2" w:themeShade="1A"/>
          <w:sz w:val="28"/>
          <w:szCs w:val="28"/>
          <w:lang w:eastAsia="ja-JP" w:bidi="ar-SA"/>
        </w:rPr>
        <w:t xml:space="preserve">Portugal. </w:t>
      </w:r>
    </w:p>
    <w:p w:rsidR="00AC6983" w:rsidRDefault="00500212" w:rsidP="00767905">
      <w:pPr>
        <w:pStyle w:val="PargrafodaLista"/>
        <w:numPr>
          <w:ilvl w:val="0"/>
          <w:numId w:val="10"/>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AC6983">
        <w:rPr>
          <w:rFonts w:asciiTheme="minorHAnsi" w:hAnsiTheme="minorHAnsi" w:cstheme="minorHAnsi"/>
          <w:color w:val="171717" w:themeColor="background2" w:themeShade="1A"/>
          <w:sz w:val="28"/>
          <w:szCs w:val="28"/>
          <w:lang w:eastAsia="ja-JP" w:bidi="ar-SA"/>
        </w:rPr>
        <w:t xml:space="preserve">) </w:t>
      </w:r>
      <w:r w:rsidR="00D95AF1">
        <w:rPr>
          <w:rFonts w:asciiTheme="minorHAnsi" w:hAnsiTheme="minorHAnsi" w:cstheme="minorHAnsi"/>
          <w:color w:val="171717" w:themeColor="background2" w:themeShade="1A"/>
          <w:sz w:val="28"/>
          <w:szCs w:val="28"/>
          <w:lang w:eastAsia="ja-JP" w:bidi="ar-SA"/>
        </w:rPr>
        <w:t xml:space="preserve">A descoberta do Brasil. </w:t>
      </w:r>
    </w:p>
    <w:p w:rsidR="00D95AF1" w:rsidRDefault="00500212" w:rsidP="00767905">
      <w:pPr>
        <w:pStyle w:val="PargrafodaLista"/>
        <w:numPr>
          <w:ilvl w:val="0"/>
          <w:numId w:val="10"/>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D95AF1">
        <w:rPr>
          <w:rFonts w:asciiTheme="minorHAnsi" w:hAnsiTheme="minorHAnsi" w:cstheme="minorHAnsi"/>
          <w:color w:val="171717" w:themeColor="background2" w:themeShade="1A"/>
          <w:sz w:val="28"/>
          <w:szCs w:val="28"/>
          <w:lang w:eastAsia="ja-JP" w:bidi="ar-SA"/>
        </w:rPr>
        <w:t xml:space="preserve">) </w:t>
      </w:r>
      <w:r w:rsidR="00933D61">
        <w:rPr>
          <w:rFonts w:asciiTheme="minorHAnsi" w:hAnsiTheme="minorHAnsi" w:cstheme="minorHAnsi"/>
          <w:color w:val="171717" w:themeColor="background2" w:themeShade="1A"/>
          <w:sz w:val="28"/>
          <w:szCs w:val="28"/>
          <w:lang w:eastAsia="ja-JP" w:bidi="ar-SA"/>
        </w:rPr>
        <w:t xml:space="preserve">O acordo de divisão de terras entre Portugal e Espanha conhecido como Tratado de Tordesilhas. </w:t>
      </w:r>
    </w:p>
    <w:p w:rsidR="00AC6983" w:rsidRDefault="00AC6983" w:rsidP="00AC6983">
      <w:pPr>
        <w:tabs>
          <w:tab w:val="left" w:pos="1494"/>
        </w:tabs>
        <w:jc w:val="both"/>
        <w:rPr>
          <w:rFonts w:asciiTheme="minorHAnsi" w:hAnsiTheme="minorHAnsi" w:cstheme="minorHAnsi"/>
          <w:color w:val="171717" w:themeColor="background2" w:themeShade="1A"/>
          <w:sz w:val="28"/>
          <w:szCs w:val="28"/>
          <w:lang w:eastAsia="ja-JP" w:bidi="ar-SA"/>
        </w:rPr>
      </w:pPr>
    </w:p>
    <w:p w:rsidR="00AC6983" w:rsidRDefault="00AC6983" w:rsidP="00767905">
      <w:pPr>
        <w:tabs>
          <w:tab w:val="left" w:pos="1494"/>
        </w:tabs>
        <w:spacing w:before="0"/>
        <w:jc w:val="both"/>
        <w:rPr>
          <w:rFonts w:asciiTheme="minorHAnsi" w:hAnsiTheme="minorHAnsi" w:cstheme="minorHAnsi"/>
          <w:color w:val="171717" w:themeColor="background2" w:themeShade="1A"/>
          <w:sz w:val="28"/>
          <w:szCs w:val="28"/>
          <w:lang w:eastAsia="ja-JP" w:bidi="ar-SA"/>
        </w:rPr>
      </w:pPr>
    </w:p>
    <w:p w:rsidR="00AC6983" w:rsidRDefault="00D95AF1" w:rsidP="00767905">
      <w:pPr>
        <w:tabs>
          <w:tab w:val="left" w:pos="1494"/>
        </w:tabs>
        <w:spacing w:before="0"/>
        <w:jc w:val="both"/>
        <w:rPr>
          <w:rFonts w:asciiTheme="minorHAnsi" w:hAnsiTheme="minorHAnsi" w:cstheme="minorHAnsi"/>
          <w:color w:val="171717" w:themeColor="background2" w:themeShade="1A"/>
          <w:sz w:val="28"/>
          <w:szCs w:val="28"/>
        </w:rPr>
      </w:pPr>
      <w:r>
        <w:rPr>
          <w:rFonts w:asciiTheme="minorHAnsi" w:hAnsiTheme="minorHAnsi" w:cstheme="minorHAnsi"/>
          <w:color w:val="171717" w:themeColor="background2" w:themeShade="1A"/>
          <w:sz w:val="28"/>
          <w:szCs w:val="28"/>
        </w:rPr>
        <w:t xml:space="preserve">4. </w:t>
      </w:r>
      <w:r w:rsidR="00AC6983">
        <w:rPr>
          <w:rFonts w:asciiTheme="minorHAnsi" w:hAnsiTheme="minorHAnsi" w:cstheme="minorHAnsi"/>
          <w:color w:val="171717" w:themeColor="background2" w:themeShade="1A"/>
          <w:sz w:val="28"/>
          <w:szCs w:val="28"/>
        </w:rPr>
        <w:t xml:space="preserve">O que foi o “Dia do Fico”? </w:t>
      </w:r>
    </w:p>
    <w:p w:rsidR="00D95AF1" w:rsidRDefault="00D95AF1" w:rsidP="00767905">
      <w:pPr>
        <w:tabs>
          <w:tab w:val="left" w:pos="1494"/>
        </w:tabs>
        <w:spacing w:before="0"/>
        <w:jc w:val="both"/>
        <w:rPr>
          <w:rFonts w:asciiTheme="minorHAnsi" w:hAnsiTheme="minorHAnsi" w:cstheme="minorHAnsi"/>
          <w:color w:val="171717" w:themeColor="background2" w:themeShade="1A"/>
          <w:sz w:val="28"/>
          <w:szCs w:val="28"/>
        </w:rPr>
      </w:pPr>
    </w:p>
    <w:p w:rsidR="00AC6983" w:rsidRPr="00AC6983" w:rsidRDefault="00500212" w:rsidP="00767905">
      <w:pPr>
        <w:pStyle w:val="PargrafodaLista"/>
        <w:numPr>
          <w:ilvl w:val="0"/>
          <w:numId w:val="12"/>
        </w:numPr>
        <w:tabs>
          <w:tab w:val="left" w:pos="1494"/>
        </w:tabs>
        <w:ind w:left="0"/>
        <w:jc w:val="both"/>
        <w:rPr>
          <w:rFonts w:asciiTheme="minorHAnsi" w:hAnsiTheme="minorHAnsi" w:cstheme="minorHAnsi"/>
          <w:color w:val="171717" w:themeColor="background2" w:themeShade="1A"/>
          <w:sz w:val="28"/>
          <w:szCs w:val="28"/>
        </w:rPr>
      </w:pPr>
      <w:proofErr w:type="gramStart"/>
      <w:r>
        <w:rPr>
          <w:rFonts w:asciiTheme="minorHAnsi" w:hAnsiTheme="minorHAnsi" w:cstheme="minorHAnsi"/>
          <w:color w:val="171717" w:themeColor="background2" w:themeShade="1A"/>
          <w:sz w:val="28"/>
          <w:szCs w:val="28"/>
        </w:rPr>
        <w:t xml:space="preserve">(  </w:t>
      </w:r>
      <w:proofErr w:type="gramEnd"/>
      <w:r>
        <w:rPr>
          <w:rFonts w:asciiTheme="minorHAnsi" w:hAnsiTheme="minorHAnsi" w:cstheme="minorHAnsi"/>
          <w:color w:val="171717" w:themeColor="background2" w:themeShade="1A"/>
          <w:sz w:val="28"/>
          <w:szCs w:val="28"/>
        </w:rPr>
        <w:t xml:space="preserve">  </w:t>
      </w:r>
      <w:r w:rsidR="00AC6983">
        <w:rPr>
          <w:rFonts w:asciiTheme="minorHAnsi" w:hAnsiTheme="minorHAnsi" w:cstheme="minorHAnsi"/>
          <w:color w:val="171717" w:themeColor="background2" w:themeShade="1A"/>
          <w:sz w:val="28"/>
          <w:szCs w:val="28"/>
        </w:rPr>
        <w:t xml:space="preserve">) </w:t>
      </w:r>
      <w:r w:rsidR="00D95AF1">
        <w:rPr>
          <w:rFonts w:asciiTheme="minorHAnsi" w:hAnsiTheme="minorHAnsi" w:cstheme="minorHAnsi"/>
          <w:color w:val="171717" w:themeColor="background2" w:themeShade="1A"/>
          <w:sz w:val="28"/>
          <w:szCs w:val="28"/>
        </w:rPr>
        <w:t xml:space="preserve">A </w:t>
      </w:r>
      <w:r w:rsidR="00AC6983">
        <w:rPr>
          <w:rFonts w:asciiTheme="minorHAnsi" w:hAnsiTheme="minorHAnsi" w:cstheme="minorHAnsi"/>
          <w:color w:val="171717" w:themeColor="background2" w:themeShade="1A"/>
          <w:sz w:val="28"/>
          <w:szCs w:val="28"/>
        </w:rPr>
        <w:t>permanência de Dom Pedro no Brasil perante o apoio das elites que defendia</w:t>
      </w:r>
      <w:r w:rsidR="00E73CEF">
        <w:rPr>
          <w:rFonts w:asciiTheme="minorHAnsi" w:hAnsiTheme="minorHAnsi" w:cstheme="minorHAnsi"/>
          <w:color w:val="171717" w:themeColor="background2" w:themeShade="1A"/>
          <w:sz w:val="28"/>
          <w:szCs w:val="28"/>
        </w:rPr>
        <w:t>m</w:t>
      </w:r>
      <w:r w:rsidR="00AC6983">
        <w:rPr>
          <w:rFonts w:asciiTheme="minorHAnsi" w:hAnsiTheme="minorHAnsi" w:cstheme="minorHAnsi"/>
          <w:color w:val="171717" w:themeColor="background2" w:themeShade="1A"/>
          <w:sz w:val="28"/>
          <w:szCs w:val="28"/>
        </w:rPr>
        <w:t xml:space="preserve"> a Independência. </w:t>
      </w:r>
    </w:p>
    <w:p w:rsidR="00AC6983" w:rsidRDefault="00AC6983" w:rsidP="00767905">
      <w:pPr>
        <w:pStyle w:val="PargrafodaLista"/>
        <w:numPr>
          <w:ilvl w:val="0"/>
          <w:numId w:val="12"/>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w:t>
      </w:r>
      <w:r w:rsidR="003061EC">
        <w:rPr>
          <w:rFonts w:asciiTheme="minorHAnsi" w:hAnsiTheme="minorHAnsi" w:cstheme="minorHAnsi"/>
          <w:color w:val="171717" w:themeColor="background2" w:themeShade="1A"/>
          <w:sz w:val="28"/>
          <w:szCs w:val="28"/>
          <w:lang w:eastAsia="ja-JP" w:bidi="ar-SA"/>
        </w:rPr>
        <w:t xml:space="preserve">  </w:t>
      </w:r>
      <w:proofErr w:type="gramEnd"/>
      <w:r w:rsidR="003061EC">
        <w:rPr>
          <w:rFonts w:asciiTheme="minorHAnsi" w:hAnsiTheme="minorHAnsi" w:cstheme="minorHAnsi"/>
          <w:color w:val="171717" w:themeColor="background2" w:themeShade="1A"/>
          <w:sz w:val="28"/>
          <w:szCs w:val="28"/>
          <w:lang w:eastAsia="ja-JP" w:bidi="ar-SA"/>
        </w:rPr>
        <w:t xml:space="preserve">  </w:t>
      </w:r>
      <w:r>
        <w:rPr>
          <w:rFonts w:asciiTheme="minorHAnsi" w:hAnsiTheme="minorHAnsi" w:cstheme="minorHAnsi"/>
          <w:color w:val="171717" w:themeColor="background2" w:themeShade="1A"/>
          <w:sz w:val="28"/>
          <w:szCs w:val="28"/>
          <w:lang w:eastAsia="ja-JP" w:bidi="ar-SA"/>
        </w:rPr>
        <w:t xml:space="preserve">) Estadia </w:t>
      </w:r>
      <w:r w:rsidR="00E73CEF">
        <w:rPr>
          <w:rFonts w:asciiTheme="minorHAnsi" w:hAnsiTheme="minorHAnsi" w:cstheme="minorHAnsi"/>
          <w:color w:val="171717" w:themeColor="background2" w:themeShade="1A"/>
          <w:sz w:val="28"/>
          <w:szCs w:val="28"/>
          <w:lang w:eastAsia="ja-JP" w:bidi="ar-SA"/>
        </w:rPr>
        <w:t xml:space="preserve">e permanência </w:t>
      </w:r>
      <w:r>
        <w:rPr>
          <w:rFonts w:asciiTheme="minorHAnsi" w:hAnsiTheme="minorHAnsi" w:cstheme="minorHAnsi"/>
          <w:color w:val="171717" w:themeColor="background2" w:themeShade="1A"/>
          <w:sz w:val="28"/>
          <w:szCs w:val="28"/>
          <w:lang w:eastAsia="ja-JP" w:bidi="ar-SA"/>
        </w:rPr>
        <w:t xml:space="preserve">de Dom João VI em Portugal. </w:t>
      </w:r>
    </w:p>
    <w:p w:rsidR="00AC6983" w:rsidRDefault="003061EC" w:rsidP="00767905">
      <w:pPr>
        <w:pStyle w:val="PargrafodaLista"/>
        <w:numPr>
          <w:ilvl w:val="0"/>
          <w:numId w:val="12"/>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AC6983">
        <w:rPr>
          <w:rFonts w:asciiTheme="minorHAnsi" w:hAnsiTheme="minorHAnsi" w:cstheme="minorHAnsi"/>
          <w:color w:val="171717" w:themeColor="background2" w:themeShade="1A"/>
          <w:sz w:val="28"/>
          <w:szCs w:val="28"/>
          <w:lang w:eastAsia="ja-JP" w:bidi="ar-SA"/>
        </w:rPr>
        <w:t xml:space="preserve">) Chegada de Dom João VI em 1808 escapando das tropas de Napoleão Bonaparte. </w:t>
      </w:r>
    </w:p>
    <w:p w:rsidR="00E73CEF" w:rsidRDefault="00E73CEF" w:rsidP="00E73CEF">
      <w:pPr>
        <w:pStyle w:val="PargrafodaLista"/>
        <w:tabs>
          <w:tab w:val="left" w:pos="1494"/>
        </w:tabs>
        <w:jc w:val="both"/>
        <w:rPr>
          <w:rFonts w:asciiTheme="minorHAnsi" w:hAnsiTheme="minorHAnsi" w:cstheme="minorHAnsi"/>
          <w:color w:val="171717" w:themeColor="background2" w:themeShade="1A"/>
          <w:sz w:val="28"/>
          <w:szCs w:val="28"/>
          <w:lang w:eastAsia="ja-JP" w:bidi="ar-SA"/>
        </w:rPr>
      </w:pPr>
    </w:p>
    <w:p w:rsidR="00E73CEF" w:rsidRDefault="00D95AF1" w:rsidP="00767905">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5. </w:t>
      </w:r>
      <w:r w:rsidR="00E73CEF">
        <w:rPr>
          <w:rFonts w:asciiTheme="minorHAnsi" w:hAnsiTheme="minorHAnsi" w:cstheme="minorHAnsi"/>
          <w:color w:val="171717" w:themeColor="background2" w:themeShade="1A"/>
          <w:sz w:val="28"/>
          <w:szCs w:val="28"/>
          <w:lang w:eastAsia="ja-JP" w:bidi="ar-SA"/>
        </w:rPr>
        <w:t xml:space="preserve">Alguns políticos favoráveis à independência foram incorporados aos quadros administrativos do governo do Rio de Janeiro. Entre eles, destacava-se: </w:t>
      </w:r>
    </w:p>
    <w:p w:rsidR="00E73CEF" w:rsidRDefault="00E73CEF" w:rsidP="00767905">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p>
    <w:p w:rsidR="00E73CEF" w:rsidRDefault="003061EC" w:rsidP="00767905">
      <w:pPr>
        <w:pStyle w:val="PargrafodaLista"/>
        <w:numPr>
          <w:ilvl w:val="0"/>
          <w:numId w:val="13"/>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E73CEF">
        <w:rPr>
          <w:rFonts w:asciiTheme="minorHAnsi" w:hAnsiTheme="minorHAnsi" w:cstheme="minorHAnsi"/>
          <w:color w:val="171717" w:themeColor="background2" w:themeShade="1A"/>
          <w:sz w:val="28"/>
          <w:szCs w:val="28"/>
          <w:lang w:eastAsia="ja-JP" w:bidi="ar-SA"/>
        </w:rPr>
        <w:t xml:space="preserve">) Tomé de Sousa. </w:t>
      </w:r>
    </w:p>
    <w:p w:rsidR="00E73CEF" w:rsidRDefault="003061EC" w:rsidP="00767905">
      <w:pPr>
        <w:pStyle w:val="PargrafodaLista"/>
        <w:numPr>
          <w:ilvl w:val="0"/>
          <w:numId w:val="13"/>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E73CEF">
        <w:rPr>
          <w:rFonts w:asciiTheme="minorHAnsi" w:hAnsiTheme="minorHAnsi" w:cstheme="minorHAnsi"/>
          <w:color w:val="171717" w:themeColor="background2" w:themeShade="1A"/>
          <w:sz w:val="28"/>
          <w:szCs w:val="28"/>
          <w:lang w:eastAsia="ja-JP" w:bidi="ar-SA"/>
        </w:rPr>
        <w:t xml:space="preserve">) Napoleão Bonaparte. </w:t>
      </w:r>
    </w:p>
    <w:p w:rsidR="00E73CEF" w:rsidRDefault="003061EC" w:rsidP="00767905">
      <w:pPr>
        <w:pStyle w:val="PargrafodaLista"/>
        <w:numPr>
          <w:ilvl w:val="0"/>
          <w:numId w:val="13"/>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E73CEF">
        <w:rPr>
          <w:rFonts w:asciiTheme="minorHAnsi" w:hAnsiTheme="minorHAnsi" w:cstheme="minorHAnsi"/>
          <w:color w:val="171717" w:themeColor="background2" w:themeShade="1A"/>
          <w:sz w:val="28"/>
          <w:szCs w:val="28"/>
          <w:lang w:eastAsia="ja-JP" w:bidi="ar-SA"/>
        </w:rPr>
        <w:t xml:space="preserve">) Pedro Álvares Cabral </w:t>
      </w:r>
    </w:p>
    <w:p w:rsidR="00E73CEF" w:rsidRDefault="00E73CEF" w:rsidP="00767905">
      <w:pPr>
        <w:pStyle w:val="PargrafodaLista"/>
        <w:numPr>
          <w:ilvl w:val="0"/>
          <w:numId w:val="13"/>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w:t>
      </w:r>
      <w:r w:rsidR="001E00E6">
        <w:rPr>
          <w:rFonts w:asciiTheme="minorHAnsi" w:hAnsiTheme="minorHAnsi" w:cstheme="minorHAnsi"/>
          <w:color w:val="171717" w:themeColor="background2" w:themeShade="1A"/>
          <w:sz w:val="28"/>
          <w:szCs w:val="28"/>
          <w:lang w:eastAsia="ja-JP" w:bidi="ar-SA"/>
        </w:rPr>
        <w:t xml:space="preserve">  </w:t>
      </w:r>
      <w:proofErr w:type="gramEnd"/>
      <w:r w:rsidR="001E00E6">
        <w:rPr>
          <w:rFonts w:asciiTheme="minorHAnsi" w:hAnsiTheme="minorHAnsi" w:cstheme="minorHAnsi"/>
          <w:color w:val="171717" w:themeColor="background2" w:themeShade="1A"/>
          <w:sz w:val="28"/>
          <w:szCs w:val="28"/>
          <w:lang w:eastAsia="ja-JP" w:bidi="ar-SA"/>
        </w:rPr>
        <w:t xml:space="preserve">  </w:t>
      </w:r>
      <w:r>
        <w:rPr>
          <w:rFonts w:asciiTheme="minorHAnsi" w:hAnsiTheme="minorHAnsi" w:cstheme="minorHAnsi"/>
          <w:color w:val="171717" w:themeColor="background2" w:themeShade="1A"/>
          <w:sz w:val="28"/>
          <w:szCs w:val="28"/>
          <w:lang w:eastAsia="ja-JP" w:bidi="ar-SA"/>
        </w:rPr>
        <w:t xml:space="preserve">) José Bonifácio de Andrada e Silva. </w:t>
      </w:r>
    </w:p>
    <w:p w:rsidR="00E73CEF" w:rsidRDefault="00E73CEF" w:rsidP="00E73CEF">
      <w:pPr>
        <w:pStyle w:val="PargrafodaLista"/>
        <w:tabs>
          <w:tab w:val="left" w:pos="1494"/>
        </w:tabs>
        <w:jc w:val="both"/>
        <w:rPr>
          <w:rFonts w:asciiTheme="minorHAnsi" w:hAnsiTheme="minorHAnsi" w:cstheme="minorHAnsi"/>
          <w:color w:val="171717" w:themeColor="background2" w:themeShade="1A"/>
          <w:sz w:val="28"/>
          <w:szCs w:val="28"/>
          <w:lang w:eastAsia="ja-JP" w:bidi="ar-SA"/>
        </w:rPr>
      </w:pPr>
    </w:p>
    <w:p w:rsidR="00E73CEF" w:rsidRDefault="00466442" w:rsidP="00767905">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Justifique sua resposta escrevendo </w:t>
      </w:r>
      <w:r w:rsidR="00D95AF1">
        <w:rPr>
          <w:rFonts w:asciiTheme="minorHAnsi" w:hAnsiTheme="minorHAnsi" w:cstheme="minorHAnsi"/>
          <w:color w:val="171717" w:themeColor="background2" w:themeShade="1A"/>
          <w:sz w:val="28"/>
          <w:szCs w:val="28"/>
          <w:lang w:eastAsia="ja-JP" w:bidi="ar-SA"/>
        </w:rPr>
        <w:t>a</w:t>
      </w:r>
      <w:r>
        <w:rPr>
          <w:rFonts w:asciiTheme="minorHAnsi" w:hAnsiTheme="minorHAnsi" w:cstheme="minorHAnsi"/>
          <w:color w:val="171717" w:themeColor="background2" w:themeShade="1A"/>
          <w:sz w:val="28"/>
          <w:szCs w:val="28"/>
          <w:lang w:eastAsia="ja-JP" w:bidi="ar-SA"/>
        </w:rPr>
        <w:t>s característica</w:t>
      </w:r>
      <w:r w:rsidR="00D95AF1">
        <w:rPr>
          <w:rFonts w:asciiTheme="minorHAnsi" w:hAnsiTheme="minorHAnsi" w:cstheme="minorHAnsi"/>
          <w:color w:val="171717" w:themeColor="background2" w:themeShade="1A"/>
          <w:sz w:val="28"/>
          <w:szCs w:val="28"/>
          <w:lang w:eastAsia="ja-JP" w:bidi="ar-SA"/>
        </w:rPr>
        <w:t>s</w:t>
      </w:r>
      <w:r>
        <w:rPr>
          <w:rFonts w:asciiTheme="minorHAnsi" w:hAnsiTheme="minorHAnsi" w:cstheme="minorHAnsi"/>
          <w:color w:val="171717" w:themeColor="background2" w:themeShade="1A"/>
          <w:sz w:val="28"/>
          <w:szCs w:val="28"/>
          <w:lang w:eastAsia="ja-JP" w:bidi="ar-SA"/>
        </w:rPr>
        <w:t xml:space="preserve"> políticas dele. </w:t>
      </w:r>
    </w:p>
    <w:p w:rsidR="00E73CEF" w:rsidRDefault="00D95AF1" w:rsidP="00767905">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3CEF" w:rsidRDefault="00E73CEF" w:rsidP="00E73CEF">
      <w:pPr>
        <w:pStyle w:val="PargrafodaLista"/>
        <w:tabs>
          <w:tab w:val="left" w:pos="1494"/>
        </w:tabs>
        <w:jc w:val="both"/>
        <w:rPr>
          <w:rFonts w:asciiTheme="minorHAnsi" w:hAnsiTheme="minorHAnsi" w:cstheme="minorHAnsi"/>
          <w:color w:val="171717" w:themeColor="background2" w:themeShade="1A"/>
          <w:sz w:val="28"/>
          <w:szCs w:val="28"/>
          <w:lang w:eastAsia="ja-JP" w:bidi="ar-SA"/>
        </w:rPr>
      </w:pPr>
    </w:p>
    <w:p w:rsidR="00E553C1" w:rsidRDefault="00E553C1" w:rsidP="00E73CEF">
      <w:pPr>
        <w:pStyle w:val="PargrafodaLista"/>
        <w:tabs>
          <w:tab w:val="left" w:pos="1494"/>
        </w:tabs>
        <w:jc w:val="both"/>
        <w:rPr>
          <w:rFonts w:asciiTheme="minorHAnsi" w:hAnsiTheme="minorHAnsi" w:cstheme="minorHAnsi"/>
          <w:color w:val="171717" w:themeColor="background2" w:themeShade="1A"/>
          <w:sz w:val="28"/>
          <w:szCs w:val="28"/>
          <w:lang w:eastAsia="ja-JP" w:bidi="ar-SA"/>
        </w:rPr>
      </w:pPr>
    </w:p>
    <w:p w:rsidR="00E553C1" w:rsidRDefault="00D95AF1" w:rsidP="001021F6">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6. </w:t>
      </w:r>
      <w:r w:rsidR="00E553C1">
        <w:rPr>
          <w:rFonts w:asciiTheme="minorHAnsi" w:hAnsiTheme="minorHAnsi" w:cstheme="minorHAnsi"/>
          <w:color w:val="171717" w:themeColor="background2" w:themeShade="1A"/>
          <w:sz w:val="28"/>
          <w:szCs w:val="28"/>
          <w:lang w:eastAsia="ja-JP" w:bidi="ar-SA"/>
        </w:rPr>
        <w:t xml:space="preserve">À beira do Rio Ipiranga, Dom Pedro declarou o Brasil um país independente. O que disse no momento de sua decisão? </w:t>
      </w:r>
    </w:p>
    <w:p w:rsidR="00D95AF1" w:rsidRDefault="00D95AF1" w:rsidP="001021F6">
      <w:pPr>
        <w:pStyle w:val="PargrafodaLista"/>
        <w:tabs>
          <w:tab w:val="left" w:pos="1494"/>
        </w:tabs>
        <w:ind w:left="0"/>
        <w:jc w:val="both"/>
        <w:rPr>
          <w:rFonts w:asciiTheme="minorHAnsi" w:hAnsiTheme="minorHAnsi" w:cstheme="minorHAnsi"/>
          <w:color w:val="171717" w:themeColor="background2" w:themeShade="1A"/>
          <w:sz w:val="28"/>
          <w:szCs w:val="28"/>
          <w:lang w:eastAsia="ja-JP" w:bidi="ar-SA"/>
        </w:rPr>
      </w:pPr>
    </w:p>
    <w:p w:rsidR="00E553C1" w:rsidRPr="00E553C1" w:rsidRDefault="001E00E6" w:rsidP="001021F6">
      <w:pPr>
        <w:pStyle w:val="PargrafodaLista"/>
        <w:numPr>
          <w:ilvl w:val="0"/>
          <w:numId w:val="14"/>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lang w:eastAsia="ja-JP" w:bidi="ar-SA"/>
        </w:rPr>
        <w:t xml:space="preserve">(  </w:t>
      </w:r>
      <w:proofErr w:type="gramEnd"/>
      <w:r>
        <w:rPr>
          <w:rFonts w:asciiTheme="minorHAnsi" w:hAnsiTheme="minorHAnsi" w:cstheme="minorHAnsi"/>
          <w:color w:val="171717" w:themeColor="background2" w:themeShade="1A"/>
          <w:sz w:val="28"/>
          <w:szCs w:val="28"/>
          <w:lang w:eastAsia="ja-JP" w:bidi="ar-SA"/>
        </w:rPr>
        <w:t xml:space="preserve">  </w:t>
      </w:r>
      <w:r w:rsidR="00E553C1" w:rsidRPr="00E553C1">
        <w:rPr>
          <w:rFonts w:asciiTheme="minorHAnsi" w:hAnsiTheme="minorHAnsi" w:cstheme="minorHAnsi"/>
          <w:color w:val="171717" w:themeColor="background2" w:themeShade="1A"/>
          <w:sz w:val="28"/>
          <w:szCs w:val="28"/>
          <w:lang w:eastAsia="ja-JP" w:bidi="ar-SA"/>
        </w:rPr>
        <w:t xml:space="preserve">) </w:t>
      </w:r>
      <w:r w:rsidR="00E553C1" w:rsidRPr="00E553C1">
        <w:rPr>
          <w:rFonts w:asciiTheme="minorHAnsi" w:hAnsiTheme="minorHAnsi" w:cstheme="minorHAnsi"/>
          <w:color w:val="171717" w:themeColor="background2" w:themeShade="1A"/>
          <w:sz w:val="28"/>
          <w:szCs w:val="28"/>
        </w:rPr>
        <w:t>“Se é para o bem de todos e felicidade geral da nação, diga ao povo que fico”.</w:t>
      </w:r>
    </w:p>
    <w:p w:rsidR="00E553C1" w:rsidRDefault="001E00E6" w:rsidP="001021F6">
      <w:pPr>
        <w:pStyle w:val="PargrafodaLista"/>
        <w:numPr>
          <w:ilvl w:val="0"/>
          <w:numId w:val="14"/>
        </w:numPr>
        <w:tabs>
          <w:tab w:val="left" w:pos="1494"/>
        </w:tabs>
        <w:ind w:left="0"/>
        <w:jc w:val="both"/>
        <w:rPr>
          <w:rFonts w:asciiTheme="minorHAnsi" w:hAnsiTheme="minorHAnsi" w:cstheme="minorHAnsi"/>
          <w:color w:val="171717" w:themeColor="background2" w:themeShade="1A"/>
          <w:sz w:val="28"/>
          <w:szCs w:val="28"/>
          <w:lang w:eastAsia="ja-JP" w:bidi="ar-SA"/>
        </w:rPr>
      </w:pPr>
      <w:proofErr w:type="gramStart"/>
      <w:r>
        <w:rPr>
          <w:rFonts w:asciiTheme="minorHAnsi" w:hAnsiTheme="minorHAnsi" w:cstheme="minorHAnsi"/>
          <w:color w:val="171717" w:themeColor="background2" w:themeShade="1A"/>
          <w:sz w:val="28"/>
          <w:szCs w:val="28"/>
        </w:rPr>
        <w:t xml:space="preserve">(  </w:t>
      </w:r>
      <w:proofErr w:type="gramEnd"/>
      <w:r>
        <w:rPr>
          <w:rFonts w:asciiTheme="minorHAnsi" w:hAnsiTheme="minorHAnsi" w:cstheme="minorHAnsi"/>
          <w:color w:val="171717" w:themeColor="background2" w:themeShade="1A"/>
          <w:sz w:val="28"/>
          <w:szCs w:val="28"/>
        </w:rPr>
        <w:t xml:space="preserve">  </w:t>
      </w:r>
      <w:r w:rsidR="00E553C1" w:rsidRPr="00E553C1">
        <w:rPr>
          <w:rFonts w:asciiTheme="minorHAnsi" w:hAnsiTheme="minorHAnsi" w:cstheme="minorHAnsi"/>
          <w:color w:val="171717" w:themeColor="background2" w:themeShade="1A"/>
          <w:sz w:val="28"/>
          <w:szCs w:val="28"/>
        </w:rPr>
        <w:t xml:space="preserve">) “Independência ou Morte”! </w:t>
      </w:r>
    </w:p>
    <w:p w:rsidR="00E553C1" w:rsidRPr="00E553C1" w:rsidRDefault="00E553C1" w:rsidP="001021F6">
      <w:pPr>
        <w:pStyle w:val="PargrafodaLista"/>
        <w:numPr>
          <w:ilvl w:val="0"/>
          <w:numId w:val="14"/>
        </w:numPr>
        <w:tabs>
          <w:tab w:val="left" w:pos="1494"/>
        </w:tabs>
        <w:ind w:left="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rPr>
        <w:t>(</w:t>
      </w:r>
      <w:r w:rsidR="001E00E6">
        <w:rPr>
          <w:rFonts w:asciiTheme="minorHAnsi" w:hAnsiTheme="minorHAnsi" w:cstheme="minorHAnsi"/>
          <w:color w:val="171717" w:themeColor="background2" w:themeShade="1A"/>
          <w:sz w:val="28"/>
          <w:szCs w:val="28"/>
        </w:rPr>
        <w:t xml:space="preserve">    </w:t>
      </w:r>
      <w:bookmarkStart w:id="0" w:name="_GoBack"/>
      <w:bookmarkEnd w:id="0"/>
      <w:r>
        <w:rPr>
          <w:rFonts w:asciiTheme="minorHAnsi" w:hAnsiTheme="minorHAnsi" w:cstheme="minorHAnsi"/>
          <w:color w:val="171717" w:themeColor="background2" w:themeShade="1A"/>
          <w:sz w:val="28"/>
          <w:szCs w:val="28"/>
        </w:rPr>
        <w:t>) “Terra à vista”!</w:t>
      </w:r>
    </w:p>
    <w:p w:rsidR="00E553C1" w:rsidRDefault="00E553C1" w:rsidP="00E553C1">
      <w:pPr>
        <w:tabs>
          <w:tab w:val="left" w:pos="1494"/>
        </w:tabs>
        <w:jc w:val="both"/>
        <w:rPr>
          <w:rFonts w:asciiTheme="minorHAnsi" w:hAnsiTheme="minorHAnsi" w:cstheme="minorHAnsi"/>
          <w:color w:val="171717" w:themeColor="background2" w:themeShade="1A"/>
          <w:sz w:val="28"/>
          <w:szCs w:val="28"/>
          <w:lang w:eastAsia="ja-JP" w:bidi="ar-SA"/>
        </w:rPr>
      </w:pPr>
    </w:p>
    <w:p w:rsidR="00687265" w:rsidRDefault="00687265" w:rsidP="001021F6">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 xml:space="preserve">Como ficou registrado esse momento? </w:t>
      </w:r>
    </w:p>
    <w:p w:rsidR="00687265" w:rsidRPr="00E553C1" w:rsidRDefault="00D95AF1" w:rsidP="001021F6">
      <w:pPr>
        <w:tabs>
          <w:tab w:val="left" w:pos="1494"/>
        </w:tabs>
        <w:spacing w:before="0"/>
        <w:jc w:val="both"/>
        <w:rPr>
          <w:rFonts w:asciiTheme="minorHAnsi" w:hAnsiTheme="minorHAnsi" w:cstheme="minorHAnsi"/>
          <w:color w:val="171717" w:themeColor="background2" w:themeShade="1A"/>
          <w:sz w:val="28"/>
          <w:szCs w:val="28"/>
          <w:lang w:eastAsia="ja-JP" w:bidi="ar-SA"/>
        </w:rPr>
      </w:pPr>
      <w:r>
        <w:rPr>
          <w:rFonts w:asciiTheme="minorHAnsi" w:hAnsiTheme="minorHAnsi" w:cstheme="minorHAnsi"/>
          <w:color w:val="171717" w:themeColor="background2" w:themeShade="1A"/>
          <w:sz w:val="28"/>
          <w:szCs w:val="28"/>
          <w:lang w:eastAsia="ja-JP"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53C1" w:rsidRPr="00AC6983" w:rsidRDefault="00E553C1" w:rsidP="00E73CEF">
      <w:pPr>
        <w:pStyle w:val="PargrafodaLista"/>
        <w:tabs>
          <w:tab w:val="left" w:pos="1494"/>
        </w:tabs>
        <w:jc w:val="both"/>
        <w:rPr>
          <w:rFonts w:asciiTheme="minorHAnsi" w:hAnsiTheme="minorHAnsi" w:cstheme="minorHAnsi"/>
          <w:color w:val="171717" w:themeColor="background2" w:themeShade="1A"/>
          <w:sz w:val="28"/>
          <w:szCs w:val="28"/>
          <w:lang w:eastAsia="ja-JP" w:bidi="ar-SA"/>
        </w:rPr>
      </w:pPr>
    </w:p>
    <w:sectPr w:rsidR="00E553C1" w:rsidRPr="00AC6983">
      <w:headerReference w:type="default" r:id="rId21"/>
      <w:headerReference w:type="first" r:id="rId22"/>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6FC" w:rsidRDefault="000456FC">
      <w:pPr>
        <w:spacing w:before="0"/>
      </w:pPr>
      <w:r>
        <w:separator/>
      </w:r>
    </w:p>
  </w:endnote>
  <w:endnote w:type="continuationSeparator" w:id="0">
    <w:p w:rsidR="000456FC" w:rsidRDefault="000456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CJK SC Regular">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6FC" w:rsidRDefault="000456FC">
      <w:pPr>
        <w:spacing w:before="0"/>
      </w:pPr>
      <w:r>
        <w:separator/>
      </w:r>
    </w:p>
  </w:footnote>
  <w:footnote w:type="continuationSeparator" w:id="0">
    <w:p w:rsidR="000456FC" w:rsidRDefault="000456F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F9" w:rsidRDefault="00993602">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F9" w:rsidRDefault="00993602">
    <w:pPr>
      <w:tabs>
        <w:tab w:val="left" w:pos="7371"/>
      </w:tabs>
      <w:spacing w:before="57" w:line="360" w:lineRule="auto"/>
      <w:ind w:left="1797"/>
    </w:pPr>
    <w:r>
      <w:rPr>
        <w:noProof/>
        <w:lang w:eastAsia="pt-BR" w:bidi="ar-SA"/>
      </w:rPr>
      <w:drawing>
        <wp:anchor distT="0" distB="0" distL="0" distR="0" simplePos="0" relativeHeight="2" behindDoc="1" locked="0" layoutInCell="1" allowOverlap="1">
          <wp:simplePos x="0" y="0"/>
          <wp:positionH relativeFrom="column">
            <wp:posOffset>-734060</wp:posOffset>
          </wp:positionH>
          <wp:positionV relativeFrom="paragraph">
            <wp:posOffset>-312420</wp:posOffset>
          </wp:positionV>
          <wp:extent cx="7558405" cy="145986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459865"/>
                  </a:xfrm>
                  <a:prstGeom prst="rect">
                    <a:avLst/>
                  </a:prstGeom>
                </pic:spPr>
              </pic:pic>
            </a:graphicData>
          </a:graphic>
        </wp:anchor>
      </w:drawing>
    </w:r>
    <w:r>
      <w:rPr>
        <w:rStyle w:val="RefernciaSutil"/>
        <w:rFonts w:cs="Calibri"/>
        <w:smallCaps w:val="0"/>
        <w:color w:val="auto"/>
        <w:u w:val="none"/>
      </w:rPr>
      <w:t>INSTITUTO DE EDUCAÇÃO INFANTIL E JUVENIL</w:t>
    </w:r>
  </w:p>
  <w:p w:rsidR="002B07F9" w:rsidRDefault="00AD1ADF">
    <w:pPr>
      <w:spacing w:before="57" w:line="360" w:lineRule="auto"/>
      <w:ind w:left="1797"/>
    </w:pPr>
    <w:r>
      <w:rPr>
        <w:rStyle w:val="RefernciaSutil"/>
        <w:rFonts w:cs="Calibri"/>
        <w:smallCaps w:val="0"/>
        <w:color w:val="auto"/>
        <w:u w:val="none"/>
      </w:rPr>
      <w:t>INVERNO</w:t>
    </w:r>
    <w:r w:rsidR="003B76EC">
      <w:rPr>
        <w:rStyle w:val="RefernciaSutil"/>
        <w:rFonts w:cs="Calibri"/>
        <w:smallCaps w:val="0"/>
        <w:color w:val="auto"/>
        <w:u w:val="none"/>
      </w:rPr>
      <w:t>, 2020</w:t>
    </w:r>
    <w:r w:rsidR="00F869C3">
      <w:rPr>
        <w:rStyle w:val="RefernciaSutil"/>
        <w:rFonts w:cs="Calibri"/>
        <w:smallCaps w:val="0"/>
        <w:color w:val="auto"/>
        <w:u w:val="none"/>
      </w:rPr>
      <w:t>. LONDRINA,</w:t>
    </w:r>
    <w:r w:rsidR="00D753CB">
      <w:rPr>
        <w:rStyle w:val="RefernciaSutil"/>
        <w:rFonts w:cs="Calibri"/>
        <w:smallCaps w:val="0"/>
        <w:color w:val="auto"/>
        <w:u w:val="none"/>
      </w:rPr>
      <w:t xml:space="preserve"> </w:t>
    </w:r>
    <w:r w:rsidR="00FD0FE5">
      <w:rPr>
        <w:rStyle w:val="RefernciaSutil"/>
        <w:rFonts w:cs="Calibri"/>
        <w:smallCaps w:val="0"/>
        <w:color w:val="auto"/>
        <w:u w:val="none"/>
      </w:rPr>
      <w:t>04</w:t>
    </w:r>
    <w:r w:rsidR="00F869C3">
      <w:rPr>
        <w:rStyle w:val="RefernciaSutil"/>
        <w:rFonts w:cs="Calibri"/>
        <w:smallCaps w:val="0"/>
        <w:color w:val="auto"/>
        <w:u w:val="none"/>
      </w:rPr>
      <w:t xml:space="preserve"> </w:t>
    </w:r>
    <w:r w:rsidR="00F75CF9">
      <w:rPr>
        <w:rStyle w:val="RefernciaSutil"/>
        <w:rFonts w:cs="Calibri"/>
        <w:smallCaps w:val="0"/>
        <w:color w:val="auto"/>
        <w:u w:val="none"/>
      </w:rPr>
      <w:t xml:space="preserve">DE </w:t>
    </w:r>
    <w:proofErr w:type="gramStart"/>
    <w:r w:rsidR="00C475CF">
      <w:rPr>
        <w:rStyle w:val="RefernciaSutil"/>
        <w:rFonts w:cs="Calibri"/>
        <w:smallCaps w:val="0"/>
        <w:color w:val="auto"/>
        <w:u w:val="none"/>
      </w:rPr>
      <w:t>SETEMBRO</w:t>
    </w:r>
    <w:proofErr w:type="gramEnd"/>
    <w:r w:rsidR="00C475CF">
      <w:rPr>
        <w:rStyle w:val="RefernciaSutil"/>
        <w:rFonts w:cs="Calibri"/>
        <w:smallCaps w:val="0"/>
        <w:color w:val="auto"/>
        <w:u w:val="none"/>
      </w:rPr>
      <w:t>.</w:t>
    </w:r>
  </w:p>
  <w:p w:rsidR="002B07F9" w:rsidRDefault="00993602">
    <w:pPr>
      <w:tabs>
        <w:tab w:val="left" w:pos="7655"/>
      </w:tabs>
      <w:spacing w:before="57" w:line="360" w:lineRule="auto"/>
      <w:ind w:left="1797"/>
    </w:pPr>
    <w:r>
      <w:rPr>
        <w:rStyle w:val="RefernciaSutil"/>
        <w:rFonts w:cs="Calibri"/>
        <w:smallCaps w:val="0"/>
        <w:color w:val="auto"/>
        <w:u w:val="none"/>
      </w:rPr>
      <w:t xml:space="preserve">NOME: ____________________________________ </w:t>
    </w:r>
    <w:r w:rsidR="00156590">
      <w:rPr>
        <w:rStyle w:val="RefernciaSutil"/>
        <w:rFonts w:cs="Calibri"/>
        <w:smallCaps w:val="0"/>
        <w:color w:val="auto"/>
        <w:u w:val="none"/>
      </w:rPr>
      <w:t>TURMA: 5º 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C309A"/>
    <w:multiLevelType w:val="hybridMultilevel"/>
    <w:tmpl w:val="24285C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735DD6"/>
    <w:multiLevelType w:val="hybridMultilevel"/>
    <w:tmpl w:val="239C632A"/>
    <w:lvl w:ilvl="0" w:tplc="71BA5D1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B9E243F"/>
    <w:multiLevelType w:val="hybridMultilevel"/>
    <w:tmpl w:val="1326ECBE"/>
    <w:lvl w:ilvl="0" w:tplc="F05A5540">
      <w:numFmt w:val="bullet"/>
      <w:lvlText w:val=""/>
      <w:lvlJc w:val="left"/>
      <w:pPr>
        <w:ind w:left="420" w:hanging="360"/>
      </w:pPr>
      <w:rPr>
        <w:rFonts w:ascii="Wingdings" w:eastAsia="Arial Unicode MS" w:hAnsi="Wingdings" w:cstheme="minorHAnsi"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3" w15:restartNumberingAfterBreak="0">
    <w:nsid w:val="2CB54912"/>
    <w:multiLevelType w:val="hybridMultilevel"/>
    <w:tmpl w:val="53042FC6"/>
    <w:lvl w:ilvl="0" w:tplc="CBEA6DD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FD071C2"/>
    <w:multiLevelType w:val="hybridMultilevel"/>
    <w:tmpl w:val="A33841F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31EB541B"/>
    <w:multiLevelType w:val="hybridMultilevel"/>
    <w:tmpl w:val="E1F2C09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810053C"/>
    <w:multiLevelType w:val="hybridMultilevel"/>
    <w:tmpl w:val="4AD0602A"/>
    <w:lvl w:ilvl="0" w:tplc="6D80404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7" w15:restartNumberingAfterBreak="0">
    <w:nsid w:val="409B31A7"/>
    <w:multiLevelType w:val="hybridMultilevel"/>
    <w:tmpl w:val="DC2652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6B37EFC"/>
    <w:multiLevelType w:val="hybridMultilevel"/>
    <w:tmpl w:val="BC4C5B0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9602ED2"/>
    <w:multiLevelType w:val="hybridMultilevel"/>
    <w:tmpl w:val="7DF24A00"/>
    <w:lvl w:ilvl="0" w:tplc="20C479D6">
      <w:numFmt w:val="bullet"/>
      <w:lvlText w:val=""/>
      <w:lvlJc w:val="left"/>
      <w:pPr>
        <w:ind w:left="720" w:hanging="360"/>
      </w:pPr>
      <w:rPr>
        <w:rFonts w:ascii="Wingdings" w:eastAsia="Arial Unicode MS" w:hAnsi="Wingdings"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B70413E"/>
    <w:multiLevelType w:val="hybridMultilevel"/>
    <w:tmpl w:val="D95C42D2"/>
    <w:lvl w:ilvl="0" w:tplc="E1EA6B18">
      <w:start w:val="1"/>
      <w:numFmt w:val="decimal"/>
      <w:lvlText w:val="%1."/>
      <w:lvlJc w:val="left"/>
      <w:pPr>
        <w:ind w:left="720" w:hanging="360"/>
      </w:pPr>
      <w:rPr>
        <w:rFonts w:ascii="Calibri" w:eastAsia="Noto Sans CJK SC Regular" w:hAnsi="Calibri" w:cs="Calibri"/>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C231A5"/>
    <w:multiLevelType w:val="hybridMultilevel"/>
    <w:tmpl w:val="A34E7D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3AF6B20"/>
    <w:multiLevelType w:val="hybridMultilevel"/>
    <w:tmpl w:val="F07A1D3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0F64F61"/>
    <w:multiLevelType w:val="hybridMultilevel"/>
    <w:tmpl w:val="C03898A8"/>
    <w:lvl w:ilvl="0" w:tplc="27F68E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0"/>
  </w:num>
  <w:num w:numId="2">
    <w:abstractNumId w:val="11"/>
  </w:num>
  <w:num w:numId="3">
    <w:abstractNumId w:val="0"/>
  </w:num>
  <w:num w:numId="4">
    <w:abstractNumId w:val="8"/>
  </w:num>
  <w:num w:numId="5">
    <w:abstractNumId w:val="3"/>
  </w:num>
  <w:num w:numId="6">
    <w:abstractNumId w:val="9"/>
  </w:num>
  <w:num w:numId="7">
    <w:abstractNumId w:val="6"/>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7"/>
  </w:num>
  <w:num w:numId="12">
    <w:abstractNumId w:val="5"/>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E3"/>
    <w:rsid w:val="000037AC"/>
    <w:rsid w:val="000456FC"/>
    <w:rsid w:val="0009664C"/>
    <w:rsid w:val="000A59E3"/>
    <w:rsid w:val="000B26D1"/>
    <w:rsid w:val="000F6BFB"/>
    <w:rsid w:val="001021F6"/>
    <w:rsid w:val="00156590"/>
    <w:rsid w:val="00176ACC"/>
    <w:rsid w:val="00192917"/>
    <w:rsid w:val="001A19C6"/>
    <w:rsid w:val="001B0705"/>
    <w:rsid w:val="001B3573"/>
    <w:rsid w:val="001C085D"/>
    <w:rsid w:val="001E00E6"/>
    <w:rsid w:val="001E2BA0"/>
    <w:rsid w:val="00202172"/>
    <w:rsid w:val="00275C8A"/>
    <w:rsid w:val="002A65F6"/>
    <w:rsid w:val="002B07F9"/>
    <w:rsid w:val="003061EC"/>
    <w:rsid w:val="00310CB6"/>
    <w:rsid w:val="00330EB2"/>
    <w:rsid w:val="0034213C"/>
    <w:rsid w:val="003639A9"/>
    <w:rsid w:val="003640B9"/>
    <w:rsid w:val="00386220"/>
    <w:rsid w:val="003A3218"/>
    <w:rsid w:val="003A5F16"/>
    <w:rsid w:val="003B46B5"/>
    <w:rsid w:val="003B49FE"/>
    <w:rsid w:val="003B76EC"/>
    <w:rsid w:val="003C42BA"/>
    <w:rsid w:val="003E1676"/>
    <w:rsid w:val="003E4DCA"/>
    <w:rsid w:val="00400ECA"/>
    <w:rsid w:val="004249CB"/>
    <w:rsid w:val="00427DD9"/>
    <w:rsid w:val="00466442"/>
    <w:rsid w:val="00495EA4"/>
    <w:rsid w:val="004B2F52"/>
    <w:rsid w:val="00500212"/>
    <w:rsid w:val="00515ADC"/>
    <w:rsid w:val="00521C4B"/>
    <w:rsid w:val="0052684C"/>
    <w:rsid w:val="005A108A"/>
    <w:rsid w:val="005E02A4"/>
    <w:rsid w:val="005E4E47"/>
    <w:rsid w:val="005F1248"/>
    <w:rsid w:val="00651B51"/>
    <w:rsid w:val="00675CDD"/>
    <w:rsid w:val="00687265"/>
    <w:rsid w:val="0069238B"/>
    <w:rsid w:val="00694B9C"/>
    <w:rsid w:val="00695A0E"/>
    <w:rsid w:val="00767905"/>
    <w:rsid w:val="007862D1"/>
    <w:rsid w:val="007A76CB"/>
    <w:rsid w:val="00882593"/>
    <w:rsid w:val="008A3641"/>
    <w:rsid w:val="008A54DF"/>
    <w:rsid w:val="008C656A"/>
    <w:rsid w:val="008C72F3"/>
    <w:rsid w:val="008D060F"/>
    <w:rsid w:val="008F0DED"/>
    <w:rsid w:val="009149C3"/>
    <w:rsid w:val="00920812"/>
    <w:rsid w:val="0092469A"/>
    <w:rsid w:val="0092769C"/>
    <w:rsid w:val="00933D61"/>
    <w:rsid w:val="00945128"/>
    <w:rsid w:val="009800F5"/>
    <w:rsid w:val="00993602"/>
    <w:rsid w:val="00A76666"/>
    <w:rsid w:val="00AC6983"/>
    <w:rsid w:val="00AD1ADF"/>
    <w:rsid w:val="00B10B0B"/>
    <w:rsid w:val="00B922BB"/>
    <w:rsid w:val="00BB0C40"/>
    <w:rsid w:val="00BB3B05"/>
    <w:rsid w:val="00C14D34"/>
    <w:rsid w:val="00C21758"/>
    <w:rsid w:val="00C34AE7"/>
    <w:rsid w:val="00C475CF"/>
    <w:rsid w:val="00C6779C"/>
    <w:rsid w:val="00CB70CC"/>
    <w:rsid w:val="00CE1D3D"/>
    <w:rsid w:val="00D03C6F"/>
    <w:rsid w:val="00D123D7"/>
    <w:rsid w:val="00D13922"/>
    <w:rsid w:val="00D213A0"/>
    <w:rsid w:val="00D67914"/>
    <w:rsid w:val="00D753CB"/>
    <w:rsid w:val="00D75825"/>
    <w:rsid w:val="00D95AF1"/>
    <w:rsid w:val="00DB22F6"/>
    <w:rsid w:val="00E46A31"/>
    <w:rsid w:val="00E553C1"/>
    <w:rsid w:val="00E73CEF"/>
    <w:rsid w:val="00EA50D6"/>
    <w:rsid w:val="00F00A34"/>
    <w:rsid w:val="00F01525"/>
    <w:rsid w:val="00F418D9"/>
    <w:rsid w:val="00F6724C"/>
    <w:rsid w:val="00F75CF9"/>
    <w:rsid w:val="00F869C3"/>
    <w:rsid w:val="00FD0FE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6A22D-9264-4620-9699-CE25F080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paragraph" w:styleId="Ttulo2">
    <w:name w:val="heading 2"/>
    <w:basedOn w:val="Normal"/>
    <w:link w:val="Ttulo2Char"/>
    <w:uiPriority w:val="9"/>
    <w:qFormat/>
    <w:rsid w:val="00B10B0B"/>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rsid w:val="00F75CF9"/>
    <w:pPr>
      <w:keepNext w:val="0"/>
      <w:spacing w:before="120"/>
    </w:pPr>
    <w:rPr>
      <w:rFonts w:cs="Calibri"/>
      <w:b/>
      <w:sz w:val="28"/>
      <w:lang w:val="en-US"/>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Pr>
      <w:i/>
      <w:kern w:val="2"/>
      <w:sz w:val="32"/>
      <w:szCs w:val="32"/>
      <w:u w:val="double"/>
    </w:rPr>
  </w:style>
  <w:style w:type="paragraph" w:customStyle="1" w:styleId="ttulo-IEIJ">
    <w:name w:val="título - IEIJ"/>
    <w:next w:val="Normal"/>
    <w:qFormat/>
    <w:rsid w:val="008A54DF"/>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styleId="Hyperlink">
    <w:name w:val="Hyperlink"/>
    <w:basedOn w:val="Fontepargpadro"/>
    <w:uiPriority w:val="99"/>
    <w:unhideWhenUsed/>
    <w:rsid w:val="00F75CF9"/>
    <w:rPr>
      <w:color w:val="0000FF"/>
      <w:u w:val="single"/>
    </w:rPr>
  </w:style>
  <w:style w:type="paragraph" w:customStyle="1" w:styleId="texto-IEIJ">
    <w:name w:val="texto - IEIJ"/>
    <w:basedOn w:val="Ttulo1"/>
    <w:qFormat/>
    <w:rsid w:val="003E4DCA"/>
    <w:pPr>
      <w:keepNext w:val="0"/>
      <w:spacing w:before="120" w:after="0"/>
    </w:pPr>
    <w:rPr>
      <w:rFonts w:ascii="Calibri" w:eastAsia="Arial Unicode MS" w:hAnsi="Calibri" w:cs="Calibri"/>
      <w:kern w:val="1"/>
      <w:sz w:val="22"/>
      <w:szCs w:val="22"/>
      <w:lang w:eastAsia="hi-IN"/>
    </w:rPr>
  </w:style>
  <w:style w:type="paragraph" w:styleId="PargrafodaLista">
    <w:name w:val="List Paragraph"/>
    <w:basedOn w:val="Normal"/>
    <w:uiPriority w:val="99"/>
    <w:qFormat/>
    <w:rsid w:val="000037AC"/>
    <w:pPr>
      <w:spacing w:before="0"/>
      <w:ind w:left="720"/>
      <w:contextualSpacing/>
    </w:pPr>
    <w:rPr>
      <w:rFonts w:ascii="Times New Roman" w:hAnsi="Times New Roman" w:cs="Mangal"/>
      <w:kern w:val="1"/>
      <w:szCs w:val="21"/>
      <w:lang w:eastAsia="hi-IN"/>
    </w:rPr>
  </w:style>
  <w:style w:type="character" w:customStyle="1" w:styleId="Ttulo2Char">
    <w:name w:val="Título 2 Char"/>
    <w:basedOn w:val="Fontepargpadro"/>
    <w:link w:val="Ttulo2"/>
    <w:uiPriority w:val="9"/>
    <w:rsid w:val="00B10B0B"/>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946526">
      <w:bodyDiv w:val="1"/>
      <w:marLeft w:val="0"/>
      <w:marRight w:val="0"/>
      <w:marTop w:val="0"/>
      <w:marBottom w:val="0"/>
      <w:divBdr>
        <w:top w:val="none" w:sz="0" w:space="0" w:color="auto"/>
        <w:left w:val="none" w:sz="0" w:space="0" w:color="auto"/>
        <w:bottom w:val="none" w:sz="0" w:space="0" w:color="auto"/>
        <w:right w:val="none" w:sz="0" w:space="0" w:color="auto"/>
      </w:divBdr>
      <w:divsChild>
        <w:div w:id="2034181981">
          <w:marLeft w:val="0"/>
          <w:marRight w:val="0"/>
          <w:marTop w:val="0"/>
          <w:marBottom w:val="0"/>
          <w:divBdr>
            <w:top w:val="none" w:sz="0" w:space="0" w:color="auto"/>
            <w:left w:val="none" w:sz="0" w:space="0" w:color="auto"/>
            <w:bottom w:val="none" w:sz="0" w:space="0" w:color="auto"/>
            <w:right w:val="none" w:sz="0" w:space="0" w:color="auto"/>
          </w:divBdr>
          <w:divsChild>
            <w:div w:id="7646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7872">
      <w:bodyDiv w:val="1"/>
      <w:marLeft w:val="0"/>
      <w:marRight w:val="0"/>
      <w:marTop w:val="0"/>
      <w:marBottom w:val="0"/>
      <w:divBdr>
        <w:top w:val="none" w:sz="0" w:space="0" w:color="auto"/>
        <w:left w:val="none" w:sz="0" w:space="0" w:color="auto"/>
        <w:bottom w:val="none" w:sz="0" w:space="0" w:color="auto"/>
        <w:right w:val="none" w:sz="0" w:space="0" w:color="auto"/>
      </w:divBdr>
      <w:divsChild>
        <w:div w:id="312486393">
          <w:marLeft w:val="0"/>
          <w:marRight w:val="0"/>
          <w:marTop w:val="150"/>
          <w:marBottom w:val="0"/>
          <w:divBdr>
            <w:top w:val="none" w:sz="0" w:space="0" w:color="auto"/>
            <w:left w:val="none" w:sz="0" w:space="0" w:color="auto"/>
            <w:bottom w:val="none" w:sz="0" w:space="0" w:color="auto"/>
            <w:right w:val="none" w:sz="0" w:space="0" w:color="auto"/>
          </w:divBdr>
          <w:divsChild>
            <w:div w:id="562646048">
              <w:marLeft w:val="0"/>
              <w:marRight w:val="0"/>
              <w:marTop w:val="0"/>
              <w:marBottom w:val="0"/>
              <w:divBdr>
                <w:top w:val="none" w:sz="0" w:space="0" w:color="auto"/>
                <w:left w:val="none" w:sz="0" w:space="0" w:color="auto"/>
                <w:bottom w:val="none" w:sz="0" w:space="0" w:color="auto"/>
                <w:right w:val="none" w:sz="0" w:space="0" w:color="auto"/>
              </w:divBdr>
              <w:divsChild>
                <w:div w:id="1921791831">
                  <w:marLeft w:val="0"/>
                  <w:marRight w:val="0"/>
                  <w:marTop w:val="0"/>
                  <w:marBottom w:val="0"/>
                  <w:divBdr>
                    <w:top w:val="none" w:sz="0" w:space="0" w:color="auto"/>
                    <w:left w:val="none" w:sz="0" w:space="0" w:color="auto"/>
                    <w:bottom w:val="none" w:sz="0" w:space="0" w:color="auto"/>
                    <w:right w:val="none" w:sz="0" w:space="0" w:color="auto"/>
                  </w:divBdr>
                  <w:divsChild>
                    <w:div w:id="1330331001">
                      <w:marLeft w:val="0"/>
                      <w:marRight w:val="0"/>
                      <w:marTop w:val="0"/>
                      <w:marBottom w:val="0"/>
                      <w:divBdr>
                        <w:top w:val="none" w:sz="0" w:space="0" w:color="auto"/>
                        <w:left w:val="none" w:sz="0" w:space="0" w:color="auto"/>
                        <w:bottom w:val="none" w:sz="0" w:space="0" w:color="auto"/>
                        <w:right w:val="none" w:sz="0" w:space="0" w:color="auto"/>
                      </w:divBdr>
                      <w:divsChild>
                        <w:div w:id="2646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7312">
          <w:marLeft w:val="0"/>
          <w:marRight w:val="0"/>
          <w:marTop w:val="150"/>
          <w:marBottom w:val="0"/>
          <w:divBdr>
            <w:top w:val="none" w:sz="0" w:space="0" w:color="auto"/>
            <w:left w:val="none" w:sz="0" w:space="0" w:color="auto"/>
            <w:bottom w:val="none" w:sz="0" w:space="0" w:color="auto"/>
            <w:right w:val="none" w:sz="0" w:space="0" w:color="auto"/>
          </w:divBdr>
          <w:divsChild>
            <w:div w:id="1653677433">
              <w:marLeft w:val="0"/>
              <w:marRight w:val="0"/>
              <w:marTop w:val="0"/>
              <w:marBottom w:val="0"/>
              <w:divBdr>
                <w:top w:val="none" w:sz="0" w:space="0" w:color="auto"/>
                <w:left w:val="none" w:sz="0" w:space="0" w:color="auto"/>
                <w:bottom w:val="none" w:sz="0" w:space="0" w:color="auto"/>
                <w:right w:val="none" w:sz="0" w:space="0" w:color="auto"/>
              </w:divBdr>
              <w:divsChild>
                <w:div w:id="229779935">
                  <w:marLeft w:val="0"/>
                  <w:marRight w:val="0"/>
                  <w:marTop w:val="0"/>
                  <w:marBottom w:val="0"/>
                  <w:divBdr>
                    <w:top w:val="none" w:sz="0" w:space="0" w:color="auto"/>
                    <w:left w:val="none" w:sz="0" w:space="0" w:color="auto"/>
                    <w:bottom w:val="none" w:sz="0" w:space="0" w:color="auto"/>
                    <w:right w:val="none" w:sz="0" w:space="0" w:color="auto"/>
                  </w:divBdr>
                  <w:divsChild>
                    <w:div w:id="99835531">
                      <w:marLeft w:val="0"/>
                      <w:marRight w:val="0"/>
                      <w:marTop w:val="0"/>
                      <w:marBottom w:val="0"/>
                      <w:divBdr>
                        <w:top w:val="none" w:sz="0" w:space="0" w:color="auto"/>
                        <w:left w:val="none" w:sz="0" w:space="0" w:color="auto"/>
                        <w:bottom w:val="none" w:sz="0" w:space="0" w:color="auto"/>
                        <w:right w:val="none" w:sz="0" w:space="0" w:color="auto"/>
                      </w:divBdr>
                      <w:divsChild>
                        <w:div w:id="11178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567">
                  <w:marLeft w:val="0"/>
                  <w:marRight w:val="0"/>
                  <w:marTop w:val="0"/>
                  <w:marBottom w:val="0"/>
                  <w:divBdr>
                    <w:top w:val="none" w:sz="0" w:space="0" w:color="auto"/>
                    <w:left w:val="none" w:sz="0" w:space="0" w:color="auto"/>
                    <w:bottom w:val="none" w:sz="0" w:space="0" w:color="auto"/>
                    <w:right w:val="none" w:sz="0" w:space="0" w:color="auto"/>
                  </w:divBdr>
                  <w:divsChild>
                    <w:div w:id="1228419883">
                      <w:marLeft w:val="0"/>
                      <w:marRight w:val="0"/>
                      <w:marTop w:val="0"/>
                      <w:marBottom w:val="0"/>
                      <w:divBdr>
                        <w:top w:val="none" w:sz="0" w:space="0" w:color="auto"/>
                        <w:left w:val="none" w:sz="0" w:space="0" w:color="auto"/>
                        <w:bottom w:val="none" w:sz="0" w:space="0" w:color="auto"/>
                        <w:right w:val="none" w:sz="0" w:space="0" w:color="auto"/>
                      </w:divBdr>
                      <w:divsChild>
                        <w:div w:id="18037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67339">
          <w:marLeft w:val="0"/>
          <w:marRight w:val="0"/>
          <w:marTop w:val="150"/>
          <w:marBottom w:val="0"/>
          <w:divBdr>
            <w:top w:val="none" w:sz="0" w:space="0" w:color="auto"/>
            <w:left w:val="none" w:sz="0" w:space="0" w:color="auto"/>
            <w:bottom w:val="none" w:sz="0" w:space="0" w:color="auto"/>
            <w:right w:val="none" w:sz="0" w:space="0" w:color="auto"/>
          </w:divBdr>
          <w:divsChild>
            <w:div w:id="923537004">
              <w:marLeft w:val="0"/>
              <w:marRight w:val="0"/>
              <w:marTop w:val="0"/>
              <w:marBottom w:val="0"/>
              <w:divBdr>
                <w:top w:val="none" w:sz="0" w:space="0" w:color="auto"/>
                <w:left w:val="none" w:sz="0" w:space="0" w:color="auto"/>
                <w:bottom w:val="none" w:sz="0" w:space="0" w:color="auto"/>
                <w:right w:val="none" w:sz="0" w:space="0" w:color="auto"/>
              </w:divBdr>
              <w:divsChild>
                <w:div w:id="759837861">
                  <w:marLeft w:val="0"/>
                  <w:marRight w:val="0"/>
                  <w:marTop w:val="0"/>
                  <w:marBottom w:val="0"/>
                  <w:divBdr>
                    <w:top w:val="none" w:sz="0" w:space="0" w:color="auto"/>
                    <w:left w:val="none" w:sz="0" w:space="0" w:color="auto"/>
                    <w:bottom w:val="none" w:sz="0" w:space="0" w:color="auto"/>
                    <w:right w:val="none" w:sz="0" w:space="0" w:color="auto"/>
                  </w:divBdr>
                  <w:divsChild>
                    <w:div w:id="1014963366">
                      <w:marLeft w:val="0"/>
                      <w:marRight w:val="0"/>
                      <w:marTop w:val="0"/>
                      <w:marBottom w:val="0"/>
                      <w:divBdr>
                        <w:top w:val="none" w:sz="0" w:space="0" w:color="auto"/>
                        <w:left w:val="none" w:sz="0" w:space="0" w:color="auto"/>
                        <w:bottom w:val="none" w:sz="0" w:space="0" w:color="auto"/>
                        <w:right w:val="none" w:sz="0" w:space="0" w:color="auto"/>
                      </w:divBdr>
                      <w:divsChild>
                        <w:div w:id="23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787888">
      <w:bodyDiv w:val="1"/>
      <w:marLeft w:val="0"/>
      <w:marRight w:val="0"/>
      <w:marTop w:val="0"/>
      <w:marBottom w:val="0"/>
      <w:divBdr>
        <w:top w:val="none" w:sz="0" w:space="0" w:color="auto"/>
        <w:left w:val="none" w:sz="0" w:space="0" w:color="auto"/>
        <w:bottom w:val="none" w:sz="0" w:space="0" w:color="auto"/>
        <w:right w:val="none" w:sz="0" w:space="0" w:color="auto"/>
      </w:divBdr>
    </w:div>
    <w:div w:id="2032951575">
      <w:bodyDiv w:val="1"/>
      <w:marLeft w:val="0"/>
      <w:marRight w:val="0"/>
      <w:marTop w:val="0"/>
      <w:marBottom w:val="0"/>
      <w:divBdr>
        <w:top w:val="none" w:sz="0" w:space="0" w:color="auto"/>
        <w:left w:val="none" w:sz="0" w:space="0" w:color="auto"/>
        <w:bottom w:val="none" w:sz="0" w:space="0" w:color="auto"/>
        <w:right w:val="none" w:sz="0" w:space="0" w:color="auto"/>
      </w:divBdr>
    </w:div>
    <w:div w:id="2057391511">
      <w:bodyDiv w:val="1"/>
      <w:marLeft w:val="0"/>
      <w:marRight w:val="0"/>
      <w:marTop w:val="0"/>
      <w:marBottom w:val="0"/>
      <w:divBdr>
        <w:top w:val="none" w:sz="0" w:space="0" w:color="auto"/>
        <w:left w:val="none" w:sz="0" w:space="0" w:color="auto"/>
        <w:bottom w:val="none" w:sz="0" w:space="0" w:color="auto"/>
        <w:right w:val="none" w:sz="0" w:space="0" w:color="auto"/>
      </w:divBdr>
      <w:divsChild>
        <w:div w:id="1500386966">
          <w:marLeft w:val="0"/>
          <w:marRight w:val="0"/>
          <w:marTop w:val="150"/>
          <w:marBottom w:val="0"/>
          <w:divBdr>
            <w:top w:val="none" w:sz="0" w:space="0" w:color="auto"/>
            <w:left w:val="none" w:sz="0" w:space="0" w:color="auto"/>
            <w:bottom w:val="none" w:sz="0" w:space="0" w:color="auto"/>
            <w:right w:val="none" w:sz="0" w:space="0" w:color="auto"/>
          </w:divBdr>
          <w:divsChild>
            <w:div w:id="133260314">
              <w:marLeft w:val="0"/>
              <w:marRight w:val="0"/>
              <w:marTop w:val="0"/>
              <w:marBottom w:val="0"/>
              <w:divBdr>
                <w:top w:val="none" w:sz="0" w:space="0" w:color="auto"/>
                <w:left w:val="none" w:sz="0" w:space="0" w:color="auto"/>
                <w:bottom w:val="none" w:sz="0" w:space="0" w:color="auto"/>
                <w:right w:val="none" w:sz="0" w:space="0" w:color="auto"/>
              </w:divBdr>
              <w:divsChild>
                <w:div w:id="1847210399">
                  <w:marLeft w:val="0"/>
                  <w:marRight w:val="0"/>
                  <w:marTop w:val="0"/>
                  <w:marBottom w:val="0"/>
                  <w:divBdr>
                    <w:top w:val="none" w:sz="0" w:space="0" w:color="auto"/>
                    <w:left w:val="none" w:sz="0" w:space="0" w:color="auto"/>
                    <w:bottom w:val="none" w:sz="0" w:space="0" w:color="auto"/>
                    <w:right w:val="none" w:sz="0" w:space="0" w:color="auto"/>
                  </w:divBdr>
                  <w:divsChild>
                    <w:div w:id="477040137">
                      <w:marLeft w:val="0"/>
                      <w:marRight w:val="0"/>
                      <w:marTop w:val="0"/>
                      <w:marBottom w:val="0"/>
                      <w:divBdr>
                        <w:top w:val="none" w:sz="0" w:space="0" w:color="auto"/>
                        <w:left w:val="none" w:sz="0" w:space="0" w:color="auto"/>
                        <w:bottom w:val="none" w:sz="0" w:space="0" w:color="auto"/>
                        <w:right w:val="none" w:sz="0" w:space="0" w:color="auto"/>
                      </w:divBdr>
                      <w:divsChild>
                        <w:div w:id="1238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90472">
                  <w:marLeft w:val="0"/>
                  <w:marRight w:val="0"/>
                  <w:marTop w:val="0"/>
                  <w:marBottom w:val="0"/>
                  <w:divBdr>
                    <w:top w:val="none" w:sz="0" w:space="0" w:color="auto"/>
                    <w:left w:val="none" w:sz="0" w:space="0" w:color="auto"/>
                    <w:bottom w:val="none" w:sz="0" w:space="0" w:color="auto"/>
                    <w:right w:val="none" w:sz="0" w:space="0" w:color="auto"/>
                  </w:divBdr>
                  <w:divsChild>
                    <w:div w:id="901871603">
                      <w:marLeft w:val="0"/>
                      <w:marRight w:val="0"/>
                      <w:marTop w:val="0"/>
                      <w:marBottom w:val="0"/>
                      <w:divBdr>
                        <w:top w:val="none" w:sz="0" w:space="0" w:color="auto"/>
                        <w:left w:val="none" w:sz="0" w:space="0" w:color="auto"/>
                        <w:bottom w:val="none" w:sz="0" w:space="0" w:color="auto"/>
                        <w:right w:val="none" w:sz="0" w:space="0" w:color="auto"/>
                      </w:divBdr>
                      <w:divsChild>
                        <w:div w:id="8701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5095">
                  <w:marLeft w:val="0"/>
                  <w:marRight w:val="0"/>
                  <w:marTop w:val="0"/>
                  <w:marBottom w:val="0"/>
                  <w:divBdr>
                    <w:top w:val="none" w:sz="0" w:space="0" w:color="auto"/>
                    <w:left w:val="none" w:sz="0" w:space="0" w:color="auto"/>
                    <w:bottom w:val="none" w:sz="0" w:space="0" w:color="auto"/>
                    <w:right w:val="none" w:sz="0" w:space="0" w:color="auto"/>
                  </w:divBdr>
                  <w:divsChild>
                    <w:div w:id="535120635">
                      <w:marLeft w:val="0"/>
                      <w:marRight w:val="0"/>
                      <w:marTop w:val="0"/>
                      <w:marBottom w:val="0"/>
                      <w:divBdr>
                        <w:top w:val="none" w:sz="0" w:space="0" w:color="auto"/>
                        <w:left w:val="none" w:sz="0" w:space="0" w:color="auto"/>
                        <w:bottom w:val="none" w:sz="0" w:space="0" w:color="auto"/>
                        <w:right w:val="none" w:sz="0" w:space="0" w:color="auto"/>
                      </w:divBdr>
                      <w:divsChild>
                        <w:div w:id="233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24875">
          <w:marLeft w:val="0"/>
          <w:marRight w:val="0"/>
          <w:marTop w:val="150"/>
          <w:marBottom w:val="0"/>
          <w:divBdr>
            <w:top w:val="none" w:sz="0" w:space="0" w:color="auto"/>
            <w:left w:val="none" w:sz="0" w:space="0" w:color="auto"/>
            <w:bottom w:val="none" w:sz="0" w:space="0" w:color="auto"/>
            <w:right w:val="none" w:sz="0" w:space="0" w:color="auto"/>
          </w:divBdr>
          <w:divsChild>
            <w:div w:id="1972593906">
              <w:marLeft w:val="0"/>
              <w:marRight w:val="0"/>
              <w:marTop w:val="0"/>
              <w:marBottom w:val="0"/>
              <w:divBdr>
                <w:top w:val="none" w:sz="0" w:space="0" w:color="auto"/>
                <w:left w:val="none" w:sz="0" w:space="0" w:color="auto"/>
                <w:bottom w:val="none" w:sz="0" w:space="0" w:color="auto"/>
                <w:right w:val="none" w:sz="0" w:space="0" w:color="auto"/>
              </w:divBdr>
              <w:divsChild>
                <w:div w:id="6836094">
                  <w:marLeft w:val="0"/>
                  <w:marRight w:val="0"/>
                  <w:marTop w:val="0"/>
                  <w:marBottom w:val="0"/>
                  <w:divBdr>
                    <w:top w:val="none" w:sz="0" w:space="0" w:color="auto"/>
                    <w:left w:val="none" w:sz="0" w:space="0" w:color="auto"/>
                    <w:bottom w:val="none" w:sz="0" w:space="0" w:color="auto"/>
                    <w:right w:val="none" w:sz="0" w:space="0" w:color="auto"/>
                  </w:divBdr>
                  <w:divsChild>
                    <w:div w:id="2075657560">
                      <w:marLeft w:val="0"/>
                      <w:marRight w:val="0"/>
                      <w:marTop w:val="0"/>
                      <w:marBottom w:val="0"/>
                      <w:divBdr>
                        <w:top w:val="none" w:sz="0" w:space="0" w:color="auto"/>
                        <w:left w:val="none" w:sz="0" w:space="0" w:color="auto"/>
                        <w:bottom w:val="none" w:sz="0" w:space="0" w:color="auto"/>
                        <w:right w:val="none" w:sz="0" w:space="0" w:color="auto"/>
                      </w:divBdr>
                      <w:divsChild>
                        <w:div w:id="20829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2975">
                  <w:marLeft w:val="0"/>
                  <w:marRight w:val="0"/>
                  <w:marTop w:val="0"/>
                  <w:marBottom w:val="0"/>
                  <w:divBdr>
                    <w:top w:val="none" w:sz="0" w:space="0" w:color="auto"/>
                    <w:left w:val="none" w:sz="0" w:space="0" w:color="auto"/>
                    <w:bottom w:val="none" w:sz="0" w:space="0" w:color="auto"/>
                    <w:right w:val="none" w:sz="0" w:space="0" w:color="auto"/>
                  </w:divBdr>
                  <w:divsChild>
                    <w:div w:id="516576573">
                      <w:marLeft w:val="0"/>
                      <w:marRight w:val="0"/>
                      <w:marTop w:val="0"/>
                      <w:marBottom w:val="0"/>
                      <w:divBdr>
                        <w:top w:val="none" w:sz="0" w:space="0" w:color="auto"/>
                        <w:left w:val="none" w:sz="0" w:space="0" w:color="auto"/>
                        <w:bottom w:val="none" w:sz="0" w:space="0" w:color="auto"/>
                        <w:right w:val="none" w:sz="0" w:space="0" w:color="auto"/>
                      </w:divBdr>
                      <w:divsChild>
                        <w:div w:id="6699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4739">
                  <w:marLeft w:val="0"/>
                  <w:marRight w:val="0"/>
                  <w:marTop w:val="0"/>
                  <w:marBottom w:val="0"/>
                  <w:divBdr>
                    <w:top w:val="none" w:sz="0" w:space="0" w:color="auto"/>
                    <w:left w:val="none" w:sz="0" w:space="0" w:color="auto"/>
                    <w:bottom w:val="none" w:sz="0" w:space="0" w:color="auto"/>
                    <w:right w:val="none" w:sz="0" w:space="0" w:color="auto"/>
                  </w:divBdr>
                  <w:divsChild>
                    <w:div w:id="1969705103">
                      <w:marLeft w:val="0"/>
                      <w:marRight w:val="0"/>
                      <w:marTop w:val="0"/>
                      <w:marBottom w:val="0"/>
                      <w:divBdr>
                        <w:top w:val="none" w:sz="0" w:space="0" w:color="auto"/>
                        <w:left w:val="none" w:sz="0" w:space="0" w:color="auto"/>
                        <w:bottom w:val="none" w:sz="0" w:space="0" w:color="auto"/>
                        <w:right w:val="none" w:sz="0" w:space="0" w:color="auto"/>
                      </w:divBdr>
                      <w:divsChild>
                        <w:div w:id="17528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cola.britannica.com.br/artigo/Portugal/482266" TargetMode="External"/><Relationship Id="rId13" Type="http://schemas.openxmlformats.org/officeDocument/2006/relationships/hyperlink" Target="https://escola.britannica.com.br/artigo/Jos%C3%A9-Bonif%C3%A1cio-de-Andrada-e-Silva/483063" TargetMode="External"/><Relationship Id="rId18" Type="http://schemas.openxmlformats.org/officeDocument/2006/relationships/hyperlink" Target="https://escola.britannica.com.br/artigo/Inglaterra/48122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escola.britannica.com.br/artigo/Estados-Unidos/482749" TargetMode="External"/><Relationship Id="rId2" Type="http://schemas.openxmlformats.org/officeDocument/2006/relationships/styles" Target="styles.xml"/><Relationship Id="rId16" Type="http://schemas.openxmlformats.org/officeDocument/2006/relationships/hyperlink" Target="https://escola.britannica.com.br/artigo/Salvador/483539"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cola.britannica.com.br/artigo/Reino-Unido-de-Portugal-Brasil-e-Algarves/48350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cola.britannica.com.br/artigo/dom-Pedro-I/483445" TargetMode="External"/><Relationship Id="rId23" Type="http://schemas.openxmlformats.org/officeDocument/2006/relationships/fontTable" Target="fontTable.xml"/><Relationship Id="rId10" Type="http://schemas.openxmlformats.org/officeDocument/2006/relationships/hyperlink" Target="https://escola.britannica.com.br/artigo/dom-Jo%C3%A3o-VI/483323" TargetMode="External"/><Relationship Id="rId19" Type="http://schemas.openxmlformats.org/officeDocument/2006/relationships/hyperlink" Target="https://escola.britannica.com.br/artigo/col%C3%B4nia/481016" TargetMode="External"/><Relationship Id="rId4" Type="http://schemas.openxmlformats.org/officeDocument/2006/relationships/webSettings" Target="webSettings.xml"/><Relationship Id="rId9" Type="http://schemas.openxmlformats.org/officeDocument/2006/relationships/hyperlink" Target="https://escola.britannica.com.br/artigo/Napole%C3%A3o-Bonaparte/482002" TargetMode="External"/><Relationship Id="rId14" Type="http://schemas.openxmlformats.org/officeDocument/2006/relationships/hyperlink" Target="https://escola.britannica.com.br/artigo/monarquia/481938"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el\Downloads\Online.1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Online.1oAno.2020</Template>
  <TotalTime>133</TotalTime>
  <Pages>5</Pages>
  <Words>1437</Words>
  <Characters>7763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Pâmela Faria</dc:creator>
  <dc:description/>
  <cp:lastModifiedBy>Pâmela Faria</cp:lastModifiedBy>
  <cp:revision>26</cp:revision>
  <cp:lastPrinted>2020-09-02T14:30:00Z</cp:lastPrinted>
  <dcterms:created xsi:type="dcterms:W3CDTF">2020-09-02T12:12:00Z</dcterms:created>
  <dcterms:modified xsi:type="dcterms:W3CDTF">2020-09-03T14:42:00Z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