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F8" w:rsidRPr="000F3CCB" w:rsidRDefault="00475AD5" w:rsidP="008C72F3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ciências – aracnídeos </w:t>
      </w:r>
      <w:r w:rsidR="00D26132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(melhora e tomada de consciência)</w:t>
      </w:r>
    </w:p>
    <w:p w:rsidR="00F85FEE" w:rsidRPr="00F85FEE" w:rsidRDefault="00F85FEE" w:rsidP="00F85FEE">
      <w:pPr>
        <w:pStyle w:val="NormalWeb"/>
        <w:numPr>
          <w:ilvl w:val="0"/>
          <w:numId w:val="12"/>
        </w:numPr>
        <w:shd w:val="clear" w:color="auto" w:fill="FFFFFF"/>
        <w:spacing w:before="0" w:after="0"/>
        <w:ind w:left="360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F85FEE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Durante nossa aula online, faremos a melhora e a tomada de consciência desta atividade. </w:t>
      </w:r>
    </w:p>
    <w:p w:rsidR="00F85FEE" w:rsidRDefault="00F85FEE" w:rsidP="00F85FEE">
      <w:pPr>
        <w:pStyle w:val="NormalWeb"/>
        <w:shd w:val="clear" w:color="auto" w:fill="FFFFFF"/>
        <w:spacing w:before="0" w:after="0"/>
        <w:ind w:left="106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são </w:t>
      </w:r>
      <w:hyperlink r:id="rId7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animais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que pertencem ao grupo dos </w:t>
      </w:r>
      <w:hyperlink r:id="rId8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artrópo</w:t>
        </w:r>
        <w:bookmarkStart w:id="0" w:name="_GoBack"/>
        <w:bookmarkEnd w:id="0"/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des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 Dentre os aracnídeos mais conhecidos estão as </w:t>
      </w:r>
      <w:hyperlink r:id="rId9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aranhas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 os </w:t>
      </w:r>
      <w:hyperlink r:id="rId10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escorpiões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bem como os </w:t>
      </w:r>
      <w:hyperlink r:id="rId11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carrapatos e os ácaros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</w:t>
      </w:r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ão apresentam antenas e mandíbulas e sim </w:t>
      </w:r>
      <w:proofErr w:type="spellStart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quelíceras</w:t>
      </w:r>
      <w:proofErr w:type="spellEnd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sendo assim chamados </w:t>
      </w:r>
      <w:proofErr w:type="spellStart"/>
      <w:r w:rsidR="003C1E0A" w:rsidRPr="000F3CCB">
        <w:rPr>
          <w:rStyle w:val="Forte"/>
          <w:rFonts w:asciiTheme="minorHAnsi" w:hAnsiTheme="minorHAnsi" w:cstheme="minorHAnsi"/>
          <w:color w:val="0D0D0D" w:themeColor="text1" w:themeTint="F2"/>
          <w:sz w:val="28"/>
          <w:szCs w:val="28"/>
          <w:bdr w:val="none" w:sz="0" w:space="0" w:color="auto" w:frame="1"/>
        </w:rPr>
        <w:t>quelicerados</w:t>
      </w:r>
      <w:proofErr w:type="spellEnd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Onde vivem os aracnídeos 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cientistas conhecem cerca de 90.000 espécies de aracnídeos. Eles são encontrados no mundo todo, especialmente em terra. A maioria dos escorpiões habita as regiões </w:t>
      </w:r>
      <w:hyperlink r:id="rId12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tropicais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enquanto muitas aranhas são encontradas no norte do planeta. Carrapatos e ácaros geralmente vivem no </w:t>
      </w:r>
      <w:hyperlink r:id="rId13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solo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 em </w:t>
      </w:r>
      <w:hyperlink r:id="rId14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plantas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mas alguns </w:t>
      </w:r>
      <w:hyperlink r:id="rId15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parasitam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outros animais, vivendo na </w:t>
      </w:r>
      <w:hyperlink r:id="rId16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pele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 dentro deles.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E04CCF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noProof/>
          <w:color w:val="0D0D0D" w:themeColor="text1" w:themeTint="F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180340</wp:posOffset>
            </wp:positionV>
            <wp:extent cx="3380740" cy="27336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23805" r="47084" b="14191"/>
                    <a:stretch/>
                  </pic:blipFill>
                  <pic:spPr bwMode="auto">
                    <a:xfrm>
                      <a:off x="0" y="0"/>
                      <a:ext cx="338074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Características físicas </w:t>
      </w:r>
    </w:p>
    <w:p w:rsidR="00A71CF8" w:rsidRPr="000F3CCB" w:rsidRDefault="00D865CF" w:rsidP="00232F9F">
      <w:pPr>
        <w:pStyle w:val="NormalWeb"/>
        <w:shd w:val="clear" w:color="auto" w:fill="FFFFFF"/>
        <w:tabs>
          <w:tab w:val="left" w:pos="0"/>
        </w:tabs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ab/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variam muito em tamanho. Alguns ácaros minúsculos medem apenas 0,08 milímetro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s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enquanto certos escorpiões podem chegar a mais de 21 centímetros de comprimento. Assim como os outros artrópodes, os aracnídeos têm corpo segmentad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o, uma rígida cobertura externa chamada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exoesqueleto e 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conjuntos de apêndices, ou membros.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Na maioria dos aracnídeos, quatro pares de membros servem como pernas, usadas na locomoção. Os outros membros são usados em tarefas como capturar e matar presas. Os escorpiões têm uma </w:t>
      </w:r>
      <w:hyperlink r:id="rId18" w:history="1">
        <w:r w:rsidR="00A71CF8"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cauda</w:t>
        </w:r>
      </w:hyperlink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encurvada com um ferrão na ponta.</w:t>
      </w:r>
    </w:p>
    <w:p w:rsidR="00E04CCF" w:rsidRPr="000F3CCB" w:rsidRDefault="00E04CCF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As aranhas têm o abdome não segmentado e globuloso. As </w:t>
      </w:r>
      <w:proofErr w:type="spell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quelíceras</w:t>
      </w:r>
      <w:proofErr w:type="spell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podem ser formadas por dois artículos paralelos entre si ou formando um ângulo, e associadas a glândulas de veneno ou não. Apresentam fiandeiras que são apêndices abdominais modificados que segregam a seda para formar a teia.</w:t>
      </w:r>
    </w:p>
    <w:p w:rsidR="00E04CCF" w:rsidRPr="000F3CCB" w:rsidRDefault="00E04CCF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Os escorpiões são o grupo mais primitivo, tem o abdome segmentado, com estruturas sensoriais no terceiro segmento, denominadas pentes. Os pedipalpos </w:t>
      </w:r>
      <w:r w:rsidR="00D865CF" w:rsidRPr="000F3CCB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0</wp:posOffset>
            </wp:positionV>
            <wp:extent cx="3698240" cy="17716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41244" r="46773" b="20834"/>
                    <a:stretch/>
                  </pic:blipFill>
                  <pic:spPr bwMode="auto">
                    <a:xfrm>
                      <a:off x="0" y="0"/>
                      <a:ext cx="369824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apresentam grandes pinças. Possuem </w:t>
      </w:r>
      <w:proofErr w:type="spell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pós-abdome</w:t>
      </w:r>
      <w:proofErr w:type="spell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articulado, com um ferrão no último articulo que </w:t>
      </w:r>
      <w:r w:rsidR="00D865C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introduz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o veneno nas presas.</w:t>
      </w:r>
    </w:p>
    <w:p w:rsidR="0013555E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Apesar das características em comum, os aracnídeos podem ser bem diferentes uns dos outros. Por exemplo, ácaros têm pernas curtas e são arredondados, enquanto escorpiões têm corpo longo. As aranhas-marrons têm poucos pelos recobrindo o corpo, enquanto as tarântulas têm pernas grossas e peludas.</w:t>
      </w:r>
    </w:p>
    <w:p w:rsidR="005B54C5" w:rsidRPr="000F3CCB" w:rsidRDefault="005B54C5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  <w:t>Sistema Nervoso e Órgãos Sensoriais</w:t>
      </w:r>
    </w:p>
    <w:p w:rsidR="000F3CCB" w:rsidRPr="000F3CCB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94615</wp:posOffset>
            </wp:positionV>
            <wp:extent cx="2886075" cy="2012658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26297" r="55488" b="29691"/>
                    <a:stretch/>
                  </pic:blipFill>
                  <pic:spPr bwMode="auto">
                    <a:xfrm>
                      <a:off x="0" y="0"/>
                      <a:ext cx="2886075" cy="201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É um sistema simples com um gânglio maior acima do esôfago, considerado como o cérebro e outros gânglios ou feixes de nervos emparelhados. Há pelos táteis espalhados pelo corpo, mas especialmente nas patas que são importantes órgãos sensoriais, detectando as vibrações do ambiente.</w:t>
      </w:r>
    </w:p>
    <w:p w:rsidR="000F3CCB" w:rsidRPr="000F3CCB" w:rsidRDefault="00D57A9B" w:rsidP="00197707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5221B" wp14:editId="417A5839">
                <wp:simplePos x="0" y="0"/>
                <wp:positionH relativeFrom="column">
                  <wp:posOffset>3537585</wp:posOffset>
                </wp:positionH>
                <wp:positionV relativeFrom="paragraph">
                  <wp:posOffset>568325</wp:posOffset>
                </wp:positionV>
                <wp:extent cx="3095625" cy="390525"/>
                <wp:effectExtent l="0" t="0" r="9525" b="9525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7A9B" w:rsidRPr="00D57A9B" w:rsidRDefault="00D57A9B" w:rsidP="00D57A9B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D57A9B">
                              <w:rPr>
                                <w:sz w:val="20"/>
                                <w:szCs w:val="20"/>
                              </w:rPr>
                              <w:t>Detalhe da tarântula mostrando os pares de olhos e pelos táteis.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221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278.55pt;margin-top:44.75pt;width:243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" stroked="f">
                <v:textbox inset="0,0,0,0">
                  <w:txbxContent>
                    <w:p w:rsidR="00D57A9B" w:rsidRPr="00D57A9B" w:rsidRDefault="00D57A9B" w:rsidP="00D57A9B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D57A9B">
                        <w:rPr>
                          <w:sz w:val="20"/>
                          <w:szCs w:val="20"/>
                        </w:rPr>
                        <w:t>Detalhe da tarântula mostrando os pares de olhos e pelos táteis.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CCB"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As aranhas possuem até 8 pares de olhos simples, enquanto os escorpiões têm até 5 pares nas laterais do exoesqueleto, essas estruturas podem perceber movimentos.</w:t>
      </w:r>
    </w:p>
    <w:p w:rsidR="000F3CCB" w:rsidRPr="000F3CCB" w:rsidRDefault="000F3CCB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13555E" w:rsidRPr="000F3CCB" w:rsidRDefault="0013555E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F56658" w:rsidP="000F3CCB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Alimentação </w:t>
      </w:r>
    </w:p>
    <w:p w:rsidR="00F56658" w:rsidRPr="000F3CCB" w:rsidRDefault="000F3CCB" w:rsidP="000F3CCB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ab/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Aranhas e escorpiões são animais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carnívoros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e excelentes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predadores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que capturam desde insetos até pequenos anfíbios. Já os carrapatos são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parasitas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e sugam o sangue de suas vítimas. Os ácaros se alimentam de restos de alimentos, de pele morta (proveniente de descamação), de pelos, entre outros resíduos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e</w:t>
      </w:r>
      <w:r w:rsidR="00DE59A9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os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</w:t>
      </w:r>
      <w:proofErr w:type="spellStart"/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opiliões</w:t>
      </w:r>
      <w:proofErr w:type="spellEnd"/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(outro tipo de aracnídeo) comem plantas.</w:t>
      </w:r>
    </w:p>
    <w:p w:rsidR="00A71CF8" w:rsidRPr="000F3CCB" w:rsidRDefault="00A71CF8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não têm mandíbulas. Por isso, antes de ingerir a comida, eles a digerem parcialmente rasgando-a em pedaços menores e liberando fluidos digestivos sobre ela. Eles também podem abrir um buraco no corpo da presa e injetar fluidos digestivos nela. Essa digestão inicial transforma o alimento em líquido, que é então sugado.</w:t>
      </w:r>
    </w:p>
    <w:p w:rsidR="00DE59A9" w:rsidRDefault="00DE59A9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digestão é extracorpórea</w:t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, isto é, acontece fora do corpo. O tubo digestivo inicia na boca, abaixo das </w:t>
      </w:r>
      <w:proofErr w:type="spellStart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quelíceras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que atuam como mandíbulas agarrando e destroçando as presas. O alimento segue pela faringe e esôfago até chegar em um </w:t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lastRenderedPageBreak/>
        <w:t>estômago com fortes músculos. Tal musculatura ajuda a bombear o alimento, já parcialmente digerido por enzimas até o intestino grosso onde se acumulam os restos não aproveitados, seguindo depois caminho até o ânus onde os restos serão eliminados.</w:t>
      </w:r>
    </w:p>
    <w:p w:rsidR="000F3CCB" w:rsidRPr="00F56658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  <w:t>Excreção</w:t>
      </w:r>
    </w:p>
    <w:p w:rsidR="000F3CCB" w:rsidRPr="00F56658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Há duas formas de excreção nos aracnídeos. A mais comum é através dos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 xml:space="preserve">túbulos de </w:t>
      </w:r>
      <w:proofErr w:type="spellStart"/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Malpighi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, como ocorre nos insetos, que são finos e longos tubos que enviam os resíduos ao intestino para serem eliminados junto com as fezes.</w:t>
      </w: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 outra forma é por meio das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 xml:space="preserve">glândulas </w:t>
      </w:r>
      <w:proofErr w:type="spellStart"/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coxais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que têm uma abertura na base das patas. Em ambos os casos são eliminados excretas nitrogenados como guanina e ácido úrico que evita desperdício de água.</w:t>
      </w:r>
    </w:p>
    <w:p w:rsidR="00F56658" w:rsidRPr="000F3CCB" w:rsidRDefault="00F56658" w:rsidP="000F3CCB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A71CF8" w:rsidP="000F3CCB">
      <w:pPr>
        <w:pStyle w:val="NormalWeb"/>
        <w:shd w:val="clear" w:color="auto" w:fill="FFFFFF"/>
        <w:spacing w:before="0" w:after="0"/>
        <w:jc w:val="both"/>
        <w:rPr>
          <w:rFonts w:ascii="Helvetica" w:hAnsi="Helvetica" w:cs="Helvetica"/>
          <w:color w:val="0D0D0D" w:themeColor="text1" w:themeTint="F2"/>
        </w:rPr>
      </w:pP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Reprodução e crescimento </w:t>
      </w: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Os escorpiões dão à luz seus filhotes. Outros aracnídeos põem </w:t>
      </w:r>
      <w:hyperlink r:id="rId21" w:history="1">
        <w:r w:rsidRPr="000F3CCB">
          <w:rPr>
            <w:rStyle w:val="Hyperlink"/>
            <w:rFonts w:asciiTheme="minorHAnsi" w:hAnsiTheme="minorHAnsi" w:cstheme="minorHAnsi"/>
            <w:b w:val="0"/>
            <w:bCs w:val="0"/>
            <w:color w:val="0D0D0D" w:themeColor="text1" w:themeTint="F2"/>
            <w:sz w:val="28"/>
            <w:szCs w:val="28"/>
            <w:u w:val="none"/>
          </w:rPr>
          <w:t>ovos</w:t>
        </w:r>
      </w:hyperlink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. Muitos deles simplesmente depositam os ovos no solo ou em um local protegido, para que se desenvolvam sozinhos. Algumas espécies tropicais protegem os ovos durante o período de desenvolvimento. Certas aranhas põem seus ovos em casulos. Carrapatos e ácaros nascem com apenas três pares de pernas; os outros aracnídeos têm quatro pares. Assim como os demais artrópodes, os aracnídeos trocam de </w:t>
      </w:r>
      <w:proofErr w:type="spellStart"/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exosqueleto</w:t>
      </w:r>
      <w:proofErr w:type="spellEnd"/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diversas vezes à medida que crescem.</w:t>
      </w:r>
    </w:p>
    <w:p w:rsidR="00F56658" w:rsidRPr="000F3CCB" w:rsidRDefault="00F56658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0F3CCB" w:rsidRPr="0028160B" w:rsidRDefault="0028160B" w:rsidP="0028160B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</w:rPr>
      </w:pPr>
      <w:r w:rsidRPr="0028160B">
        <w:rPr>
          <w:rFonts w:asciiTheme="minorHAnsi" w:hAnsiTheme="minorHAnsi" w:cstheme="minorHAnsi"/>
          <w:b/>
          <w:color w:val="0D0D0D" w:themeColor="text1" w:themeTint="F2"/>
          <w:sz w:val="28"/>
          <w:szCs w:val="28"/>
        </w:rPr>
        <w:t xml:space="preserve">Onde podem ser encontrados </w:t>
      </w:r>
    </w:p>
    <w:p w:rsidR="000F3CCB" w:rsidRPr="005B54C5" w:rsidRDefault="000F3CCB" w:rsidP="0028160B">
      <w:pPr>
        <w:widowControl/>
        <w:suppressAutoHyphens w:val="0"/>
        <w:spacing w:before="0"/>
        <w:ind w:firstLine="709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Os escorpiões gostam de viver debaixo de cascas de árvores e pedras e perto de domicílios, gostando de ficar dentro de sapatos. Têm hábitos noturnos e durante o dia se escondem nos seus locais preferidos. No Brasil, há duas espécies do gênero </w:t>
      </w:r>
      <w:proofErr w:type="spellStart"/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Tityus</w:t>
      </w:r>
      <w:proofErr w:type="spellEnd"/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, o escorpião amarelo e o preto ou marrom, que podem provocar acidentes principalmente com crianças e pessoas debilitadas. A picada provoca dor intensa no local e se espalha pelo corpo, provocando formigamentos, suor, vômitos e em casos mais graves pode haver paralisias.</w:t>
      </w:r>
    </w:p>
    <w:p w:rsidR="000F3CCB" w:rsidRPr="005B54C5" w:rsidRDefault="000F3CCB" w:rsidP="0028160B">
      <w:pPr>
        <w:widowControl/>
        <w:suppressAutoHyphens w:val="0"/>
        <w:spacing w:before="0"/>
        <w:ind w:firstLine="709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As aranhas são frequentemente encontradas nas residências, em telhados, cantos de paredes ou próximo delas, em lugares onde há lixos, entulhos, restos de construção. </w:t>
      </w:r>
    </w:p>
    <w:p w:rsidR="000F3CCB" w:rsidRDefault="000F3CCB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2D2BB0" w:rsidRDefault="002D2BB0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2D2BB0" w:rsidRPr="00F56658" w:rsidRDefault="002D2BB0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0037AC" w:rsidRDefault="000037AC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197707" w:rsidRPr="000F3CCB" w:rsidRDefault="00197707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0F3CCB" w:rsidRDefault="000F3CCB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0F3CCB" w:rsidRPr="002D2BB0" w:rsidRDefault="002D2BB0" w:rsidP="002D2BB0">
      <w:pPr>
        <w:pStyle w:val="PargrafodaLista"/>
        <w:numPr>
          <w:ilvl w:val="0"/>
          <w:numId w:val="11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Complete os espaços em branco de cada frase e preencha a cruzadinha. </w:t>
      </w:r>
    </w:p>
    <w:p w:rsidR="002129CF" w:rsidRPr="000F3CCB" w:rsidRDefault="002129CF" w:rsidP="002129CF">
      <w:pPr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129CF" w:rsidRDefault="002129CF" w:rsidP="002D2BB0">
      <w:pPr>
        <w:pStyle w:val="PargrafodaLista"/>
        <w:numPr>
          <w:ilvl w:val="0"/>
          <w:numId w:val="10"/>
        </w:numPr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Esses </w:t>
      </w:r>
      <w:r w:rsidR="00A52B56"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aracnídeos, as _______________ </w:t>
      </w: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possuem </w:t>
      </w: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pernas grossas e peludas.</w:t>
      </w:r>
    </w:p>
    <w:p w:rsidR="002D2BB0" w:rsidRPr="002D2BB0" w:rsidRDefault="002D2BB0" w:rsidP="002D2BB0">
      <w:pPr>
        <w:pStyle w:val="PargrafodaLista"/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6524F4" w:rsidRDefault="00A52B56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Os _______________ dão à </w:t>
      </w:r>
      <w:proofErr w:type="gram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luz  seus</w:t>
      </w:r>
      <w:proofErr w:type="gram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filhotes, e pode chegar a mais de 21 cm de comprimento. 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52B56" w:rsidRDefault="00A52B56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O</w:t>
      </w:r>
      <w:r w:rsid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s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aracnídeos podem ser encontrados no mundo todo, especialmente no ambiente ________________. 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52B56" w:rsidRDefault="00DE62F3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Os _________________ nascem com três pares de pernas, suas pernas são curtas e arredondadas. Podem ser minúsculos, medindo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apenas 0,08 milímetros.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DE62F3" w:rsidRDefault="00DE62F3" w:rsidP="00DE62F3">
      <w:pPr>
        <w:pStyle w:val="NormalWeb"/>
        <w:numPr>
          <w:ilvl w:val="0"/>
          <w:numId w:val="10"/>
        </w:numPr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  <w:t xml:space="preserve">Os ________________ se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alimentam de outros animais e têm na boca partes modificadas que os ajudam a sugar </w:t>
      </w:r>
      <w:hyperlink r:id="rId22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sangue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 outros líquidos.</w:t>
      </w:r>
    </w:p>
    <w:p w:rsidR="002D2BB0" w:rsidRPr="000F3CCB" w:rsidRDefault="002D2BB0" w:rsidP="002D2BB0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DE62F3" w:rsidRDefault="003C1E0A" w:rsidP="003C1E0A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 __________________ possui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pouco pelo recobrindo o corpo.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DE62F3" w:rsidRDefault="00DE62F3" w:rsidP="00DE62F3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 maioria dos escorpiões habita as regiões _______________________. </w:t>
      </w:r>
    </w:p>
    <w:p w:rsid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tbl>
      <w:tblPr>
        <w:tblpPr w:leftFromText="141" w:rightFromText="141" w:vertAnchor="page" w:horzAnchor="margin" w:tblpXSpec="center" w:tblpY="10456"/>
        <w:tblW w:w="72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355"/>
        <w:gridCol w:w="384"/>
        <w:gridCol w:w="446"/>
        <w:gridCol w:w="446"/>
        <w:gridCol w:w="446"/>
        <w:gridCol w:w="384"/>
        <w:gridCol w:w="404"/>
        <w:gridCol w:w="410"/>
        <w:gridCol w:w="471"/>
        <w:gridCol w:w="410"/>
        <w:gridCol w:w="446"/>
        <w:gridCol w:w="410"/>
        <w:gridCol w:w="355"/>
        <w:gridCol w:w="446"/>
        <w:gridCol w:w="372"/>
        <w:gridCol w:w="384"/>
        <w:gridCol w:w="209"/>
      </w:tblGrid>
      <w:tr w:rsidR="002D2BB0" w:rsidRPr="000F3CCB" w:rsidTr="006254DE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6.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 xml:space="preserve">4. 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7.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5.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3.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1.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 xml:space="preserve">2.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6254DE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:rsidR="006524F4" w:rsidRDefault="006524F4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Pr="006254DE" w:rsidRDefault="006254DE" w:rsidP="00237CF9">
      <w:pPr>
        <w:tabs>
          <w:tab w:val="left" w:pos="3765"/>
        </w:tabs>
        <w:spacing w:before="0"/>
        <w:jc w:val="both"/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2. Preencha a ficha sobre os aracnídeos com as informações </w:t>
      </w:r>
      <w:r w:rsidR="00E03AB4">
        <w:rPr>
          <w:color w:val="0D0D0D" w:themeColor="text1" w:themeTint="F2"/>
          <w:sz w:val="28"/>
          <w:szCs w:val="28"/>
          <w:lang w:eastAsia="ja-JP" w:bidi="ar-SA"/>
        </w:rPr>
        <w:t>encontradas no texto:</w:t>
      </w: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31"/>
        <w:gridCol w:w="6347"/>
      </w:tblGrid>
      <w:tr w:rsidR="00E03AB4" w:rsidTr="00E03AB4">
        <w:tc>
          <w:tcPr>
            <w:tcW w:w="9578" w:type="dxa"/>
            <w:gridSpan w:val="2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E03AB4" w:rsidRPr="00E03AB4" w:rsidRDefault="00E03AB4" w:rsidP="00E03AB4">
            <w:pPr>
              <w:tabs>
                <w:tab w:val="left" w:pos="3765"/>
              </w:tabs>
              <w:jc w:val="center"/>
              <w:rPr>
                <w:b/>
                <w:color w:val="0D0D0D" w:themeColor="text1" w:themeTint="F2"/>
                <w:sz w:val="36"/>
                <w:szCs w:val="36"/>
                <w:lang w:eastAsia="ja-JP" w:bidi="ar-SA"/>
              </w:rPr>
            </w:pPr>
            <w:r w:rsidRPr="00E03AB4">
              <w:rPr>
                <w:b/>
                <w:color w:val="0D0D0D" w:themeColor="text1" w:themeTint="F2"/>
                <w:sz w:val="36"/>
                <w:szCs w:val="36"/>
                <w:lang w:eastAsia="ja-JP" w:bidi="ar-SA"/>
              </w:rPr>
              <w:t>Aracnídeos</w:t>
            </w: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Tamanho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Corpo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Locomoção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Outros membros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E03AB4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Exemplos citados no texto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6254DE" w:rsidRP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6254DE" w:rsidRPr="006254DE" w:rsidRDefault="006254DE" w:rsidP="00237CF9">
      <w:pPr>
        <w:tabs>
          <w:tab w:val="left" w:pos="3765"/>
        </w:tabs>
        <w:spacing w:before="0"/>
        <w:jc w:val="both"/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>3. Explique detalhadamente</w:t>
      </w:r>
      <w:r w:rsidR="00E03AB4">
        <w:rPr>
          <w:color w:val="0D0D0D" w:themeColor="text1" w:themeTint="F2"/>
          <w:sz w:val="28"/>
          <w:szCs w:val="28"/>
          <w:lang w:eastAsia="ja-JP" w:bidi="ar-SA"/>
        </w:rPr>
        <w:t xml:space="preserve"> e</w:t>
      </w: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com suas próprias palavras, como acontece a alimentação dos aracnídeos. Faça um desenho explicativo para sua resposta. </w:t>
      </w:r>
    </w:p>
    <w:p w:rsidR="00E03AB4" w:rsidRPr="006254DE" w:rsidRDefault="00E03AB4" w:rsidP="00E03AB4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AB4" w:rsidRPr="006254DE" w:rsidRDefault="00E03AB4" w:rsidP="00E03AB4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p w:rsidR="006254DE" w:rsidRDefault="00AD7661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color w:val="0D0D0D" w:themeColor="text1" w:themeTint="F2"/>
          <w:sz w:val="28"/>
          <w:szCs w:val="28"/>
          <w:lang w:eastAsia="ja-JP" w:bidi="ar-SA"/>
        </w:rPr>
        <w:t>4. Preencha o esquema a seguir</w:t>
      </w:r>
      <w:r w:rsidR="00A7430D">
        <w:rPr>
          <w:color w:val="0D0D0D" w:themeColor="text1" w:themeTint="F2"/>
          <w:sz w:val="28"/>
          <w:szCs w:val="28"/>
          <w:lang w:eastAsia="ja-JP" w:bidi="ar-SA"/>
        </w:rPr>
        <w:t>, completando os quadros adjacentes. O início da frase já foi dado</w:t>
      </w:r>
      <w:r>
        <w:rPr>
          <w:color w:val="0D0D0D" w:themeColor="text1" w:themeTint="F2"/>
          <w:sz w:val="28"/>
          <w:szCs w:val="28"/>
          <w:lang w:eastAsia="ja-JP" w:bidi="ar-SA"/>
        </w:rPr>
        <w:t xml:space="preserve">: </w:t>
      </w:r>
    </w:p>
    <w:p w:rsidR="00A7430D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A7430D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A7430D" w:rsidRPr="006254DE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pPr w:leftFromText="141" w:rightFromText="141" w:vertAnchor="text" w:horzAnchor="page" w:tblpX="571" w:tblpY="-176"/>
        <w:tblOverlap w:val="never"/>
        <w:tblW w:w="0" w:type="auto"/>
        <w:tblLook w:val="04A0" w:firstRow="1" w:lastRow="0" w:firstColumn="1" w:lastColumn="0" w:noHBand="0" w:noVBand="1"/>
      </w:tblPr>
      <w:tblGrid>
        <w:gridCol w:w="4089"/>
      </w:tblGrid>
      <w:tr w:rsidR="00A46378" w:rsidTr="00A46378">
        <w:trPr>
          <w:trHeight w:val="1433"/>
        </w:trPr>
        <w:tc>
          <w:tcPr>
            <w:tcW w:w="4089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lastRenderedPageBreak/>
              <w:t>As aranhas podem ser encontradas...</w:t>
            </w:r>
          </w:p>
        </w:tc>
      </w:tr>
    </w:tbl>
    <w:tbl>
      <w:tblPr>
        <w:tblStyle w:val="Tabelacomgrade"/>
        <w:tblpPr w:leftFromText="141" w:rightFromText="141" w:vertAnchor="text" w:horzAnchor="page" w:tblpX="7081" w:tblpY="-461"/>
        <w:tblOverlap w:val="never"/>
        <w:tblW w:w="0" w:type="auto"/>
        <w:tblLook w:val="04A0" w:firstRow="1" w:lastRow="0" w:firstColumn="1" w:lastColumn="0" w:noHBand="0" w:noVBand="1"/>
      </w:tblPr>
      <w:tblGrid>
        <w:gridCol w:w="4055"/>
      </w:tblGrid>
      <w:tr w:rsidR="00A46378" w:rsidTr="00A46378">
        <w:trPr>
          <w:trHeight w:val="1599"/>
        </w:trPr>
        <w:tc>
          <w:tcPr>
            <w:tcW w:w="4055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Os escorpiões podem ser comumente encontrados...</w:t>
            </w:r>
          </w:p>
        </w:tc>
      </w:tr>
    </w:tbl>
    <w:p w:rsidR="00A7430D" w:rsidRP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tbl>
      <w:tblPr>
        <w:tblStyle w:val="Tabelacomgrade"/>
        <w:tblpPr w:leftFromText="141" w:rightFromText="141" w:vertAnchor="text" w:horzAnchor="page" w:tblpX="3496" w:tblpY="1451"/>
        <w:tblW w:w="0" w:type="auto"/>
        <w:tblLook w:val="04A0" w:firstRow="1" w:lastRow="0" w:firstColumn="1" w:lastColumn="0" w:noHBand="0" w:noVBand="1"/>
      </w:tblPr>
      <w:tblGrid>
        <w:gridCol w:w="3973"/>
      </w:tblGrid>
      <w:tr w:rsidR="00A46378" w:rsidTr="00A46378">
        <w:trPr>
          <w:trHeight w:val="1915"/>
        </w:trPr>
        <w:tc>
          <w:tcPr>
            <w:tcW w:w="3973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shd w:val="clear" w:color="auto" w:fill="996633"/>
            <w:vAlign w:val="center"/>
          </w:tcPr>
          <w:p w:rsidR="00A46378" w:rsidRPr="00A7430D" w:rsidRDefault="00A46378" w:rsidP="00A46378">
            <w:pPr>
              <w:tabs>
                <w:tab w:val="left" w:pos="3765"/>
              </w:tabs>
              <w:jc w:val="center"/>
              <w:rPr>
                <w:b/>
                <w:color w:val="833C0B" w:themeColor="accent2" w:themeShade="80"/>
                <w:sz w:val="28"/>
                <w:szCs w:val="28"/>
                <w:lang w:eastAsia="ja-JP" w:bidi="ar-SA"/>
              </w:rPr>
            </w:pPr>
            <w:r w:rsidRPr="00A46378">
              <w:rPr>
                <w:b/>
                <w:noProof/>
                <w:color w:val="000000" w:themeColor="text1"/>
                <w:lang w:eastAsia="pt-BR" w:bidi="ar-SA"/>
              </w:rPr>
              <w:drawing>
                <wp:anchor distT="0" distB="0" distL="114300" distR="114300" simplePos="0" relativeHeight="251662336" behindDoc="0" locked="0" layoutInCell="1" allowOverlap="1" wp14:anchorId="1E782112" wp14:editId="0199729B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384175</wp:posOffset>
                  </wp:positionV>
                  <wp:extent cx="1181100" cy="676275"/>
                  <wp:effectExtent l="0" t="0" r="0" b="952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 t="30448" r="62959" b="46576"/>
                          <a:stretch/>
                        </pic:blipFill>
                        <pic:spPr bwMode="auto">
                          <a:xfrm>
                            <a:off x="0" y="0"/>
                            <a:ext cx="118110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6378">
              <w:rPr>
                <w:b/>
                <w:color w:val="000000" w:themeColor="text1"/>
                <w:sz w:val="28"/>
                <w:szCs w:val="28"/>
                <w:lang w:eastAsia="ja-JP" w:bidi="ar-SA"/>
              </w:rPr>
              <w:t>ARACNÍDEOS</w:t>
            </w:r>
          </w:p>
        </w:tc>
      </w:tr>
    </w:tbl>
    <w:tbl>
      <w:tblPr>
        <w:tblStyle w:val="Tabelacomgrade"/>
        <w:tblpPr w:leftFromText="141" w:rightFromText="141" w:vertAnchor="text" w:horzAnchor="page" w:tblpX="661" w:tblpY="3922"/>
        <w:tblOverlap w:val="never"/>
        <w:tblW w:w="0" w:type="auto"/>
        <w:tblLook w:val="04A0" w:firstRow="1" w:lastRow="0" w:firstColumn="1" w:lastColumn="0" w:noHBand="0" w:noVBand="1"/>
      </w:tblPr>
      <w:tblGrid>
        <w:gridCol w:w="3784"/>
      </w:tblGrid>
      <w:tr w:rsidR="00A46378" w:rsidTr="00A46378">
        <w:trPr>
          <w:trHeight w:val="1368"/>
        </w:trPr>
        <w:tc>
          <w:tcPr>
            <w:tcW w:w="3784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As espécies de escorpiões encontradas no Brasil são...</w:t>
            </w: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right" w:tblpY="7216"/>
        <w:tblW w:w="0" w:type="auto"/>
        <w:tblLook w:val="04A0" w:firstRow="1" w:lastRow="0" w:firstColumn="1" w:lastColumn="0" w:noHBand="0" w:noVBand="1"/>
      </w:tblPr>
      <w:tblGrid>
        <w:gridCol w:w="4226"/>
      </w:tblGrid>
      <w:tr w:rsidR="00A46378" w:rsidTr="00A46378">
        <w:trPr>
          <w:trHeight w:val="2068"/>
        </w:trPr>
        <w:tc>
          <w:tcPr>
            <w:tcW w:w="4226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Quando alguém é picado por um escorpião, os sintomas são...</w:t>
            </w:r>
          </w:p>
        </w:tc>
      </w:tr>
    </w:tbl>
    <w:p w:rsidR="006254DE" w:rsidRPr="006254DE" w:rsidRDefault="00A46378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b/>
          <w:noProof/>
          <w:color w:val="ED7D31" w:themeColor="accent2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2184400</wp:posOffset>
                </wp:positionV>
                <wp:extent cx="1238250" cy="895350"/>
                <wp:effectExtent l="0" t="0" r="19050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895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30563" id="Conector reto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05pt,172pt" to="386.55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" strokecolor="#002060" strokeweight=".5pt">
                <v:stroke joinstyle="miter"/>
              </v:line>
            </w:pict>
          </mc:Fallback>
        </mc:AlternateContent>
      </w:r>
      <w:r>
        <w:rPr>
          <w:b/>
          <w:noProof/>
          <w:color w:val="ED7D31" w:themeColor="accent2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2184400</wp:posOffset>
                </wp:positionV>
                <wp:extent cx="371475" cy="304800"/>
                <wp:effectExtent l="0" t="0" r="28575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304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F2F8E" id="Conector reto 8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5pt,172pt" to="154.8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" strokecolor="#002060" strokeweight="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12700</wp:posOffset>
                </wp:positionV>
                <wp:extent cx="333375" cy="89535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95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3FD3B" id="Conector reto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1pt" to="295.8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" strokecolor="#002060" strokeweight="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631825</wp:posOffset>
                </wp:positionV>
                <wp:extent cx="180975" cy="352425"/>
                <wp:effectExtent l="0" t="0" r="28575" b="2857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0C322" id="Conector re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05pt,49.75pt" to="120.3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" strokecolor="#002060" strokeweight=".5pt">
                <v:stroke joinstyle="miter"/>
              </v:line>
            </w:pict>
          </mc:Fallback>
        </mc:AlternateContent>
      </w:r>
    </w:p>
    <w:sectPr w:rsidR="006254DE" w:rsidRPr="006254DE">
      <w:headerReference w:type="default" r:id="rId24"/>
      <w:headerReference w:type="first" r:id="rId2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CA2" w:rsidRDefault="004A2CA2">
      <w:pPr>
        <w:spacing w:before="0"/>
      </w:pPr>
      <w:r>
        <w:separator/>
      </w:r>
    </w:p>
  </w:endnote>
  <w:endnote w:type="continuationSeparator" w:id="0">
    <w:p w:rsidR="004A2CA2" w:rsidRDefault="004A2CA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CA2" w:rsidRDefault="004A2CA2">
      <w:pPr>
        <w:spacing w:before="0"/>
      </w:pPr>
      <w:r>
        <w:separator/>
      </w:r>
    </w:p>
  </w:footnote>
  <w:footnote w:type="continuationSeparator" w:id="0">
    <w:p w:rsidR="004A2CA2" w:rsidRDefault="004A2CA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26132">
      <w:rPr>
        <w:rStyle w:val="RefernciaSutil"/>
        <w:rFonts w:cs="Calibri"/>
        <w:smallCaps w:val="0"/>
        <w:color w:val="auto"/>
        <w:u w:val="none"/>
      </w:rPr>
      <w:t xml:space="preserve"> 1</w:t>
    </w:r>
    <w:r w:rsidR="0053457D">
      <w:rPr>
        <w:rStyle w:val="RefernciaSutil"/>
        <w:rFonts w:cs="Calibri"/>
        <w:smallCaps w:val="0"/>
        <w:color w:val="auto"/>
        <w:u w:val="none"/>
      </w:rPr>
      <w:t>1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8FD6E36"/>
    <w:multiLevelType w:val="hybridMultilevel"/>
    <w:tmpl w:val="D952D246"/>
    <w:lvl w:ilvl="0" w:tplc="DE2011D8">
      <w:numFmt w:val="bullet"/>
      <w:lvlText w:val=""/>
      <w:lvlJc w:val="left"/>
      <w:pPr>
        <w:ind w:left="1069" w:hanging="360"/>
      </w:pPr>
      <w:rPr>
        <w:rFonts w:ascii="Wingdings" w:eastAsia="Times New Roman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C67CB"/>
    <w:multiLevelType w:val="hybridMultilevel"/>
    <w:tmpl w:val="D7987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46292"/>
    <w:multiLevelType w:val="hybridMultilevel"/>
    <w:tmpl w:val="69007E64"/>
    <w:lvl w:ilvl="0" w:tplc="95B81BC2">
      <w:start w:val="1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2312B"/>
    <w:rsid w:val="0009664C"/>
    <w:rsid w:val="000A59E3"/>
    <w:rsid w:val="000F3CCB"/>
    <w:rsid w:val="000F6BFB"/>
    <w:rsid w:val="0013555E"/>
    <w:rsid w:val="00156590"/>
    <w:rsid w:val="00176ACC"/>
    <w:rsid w:val="00192917"/>
    <w:rsid w:val="00197707"/>
    <w:rsid w:val="001B0705"/>
    <w:rsid w:val="001B3573"/>
    <w:rsid w:val="001C085D"/>
    <w:rsid w:val="001D501F"/>
    <w:rsid w:val="001E2BA0"/>
    <w:rsid w:val="0020089E"/>
    <w:rsid w:val="002129CF"/>
    <w:rsid w:val="0021695D"/>
    <w:rsid w:val="00232F9F"/>
    <w:rsid w:val="00237CF9"/>
    <w:rsid w:val="0028160B"/>
    <w:rsid w:val="002A65F6"/>
    <w:rsid w:val="002B07F9"/>
    <w:rsid w:val="002C476C"/>
    <w:rsid w:val="002D2BB0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1E0A"/>
    <w:rsid w:val="003C42BA"/>
    <w:rsid w:val="003E1676"/>
    <w:rsid w:val="003E1901"/>
    <w:rsid w:val="003E4DCA"/>
    <w:rsid w:val="00400ECA"/>
    <w:rsid w:val="004249CB"/>
    <w:rsid w:val="00427DD9"/>
    <w:rsid w:val="00475AD5"/>
    <w:rsid w:val="004A2CA2"/>
    <w:rsid w:val="004B2F52"/>
    <w:rsid w:val="00515ADC"/>
    <w:rsid w:val="00521C4B"/>
    <w:rsid w:val="0052684C"/>
    <w:rsid w:val="0053457D"/>
    <w:rsid w:val="005B54C5"/>
    <w:rsid w:val="005E02A4"/>
    <w:rsid w:val="005E4E47"/>
    <w:rsid w:val="005F1248"/>
    <w:rsid w:val="006254DE"/>
    <w:rsid w:val="00631C3E"/>
    <w:rsid w:val="00651B51"/>
    <w:rsid w:val="006524F4"/>
    <w:rsid w:val="00675CDD"/>
    <w:rsid w:val="0069238B"/>
    <w:rsid w:val="00694B9C"/>
    <w:rsid w:val="00695A0E"/>
    <w:rsid w:val="007A76CB"/>
    <w:rsid w:val="00882593"/>
    <w:rsid w:val="008A3641"/>
    <w:rsid w:val="008A54DF"/>
    <w:rsid w:val="008C4E16"/>
    <w:rsid w:val="008C656A"/>
    <w:rsid w:val="008C72F3"/>
    <w:rsid w:val="008D060F"/>
    <w:rsid w:val="008F0DED"/>
    <w:rsid w:val="009149C3"/>
    <w:rsid w:val="00920812"/>
    <w:rsid w:val="0092469A"/>
    <w:rsid w:val="0092769C"/>
    <w:rsid w:val="00945128"/>
    <w:rsid w:val="009800F5"/>
    <w:rsid w:val="00993602"/>
    <w:rsid w:val="00A46378"/>
    <w:rsid w:val="00A52B56"/>
    <w:rsid w:val="00A71CF8"/>
    <w:rsid w:val="00A7430D"/>
    <w:rsid w:val="00A76666"/>
    <w:rsid w:val="00A849D9"/>
    <w:rsid w:val="00AD1ADF"/>
    <w:rsid w:val="00AD7661"/>
    <w:rsid w:val="00B10663"/>
    <w:rsid w:val="00BB0C40"/>
    <w:rsid w:val="00C12788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922"/>
    <w:rsid w:val="00D213A0"/>
    <w:rsid w:val="00D26132"/>
    <w:rsid w:val="00D57A9B"/>
    <w:rsid w:val="00D67914"/>
    <w:rsid w:val="00D753CB"/>
    <w:rsid w:val="00D75825"/>
    <w:rsid w:val="00D865CF"/>
    <w:rsid w:val="00DB22F6"/>
    <w:rsid w:val="00DE59A9"/>
    <w:rsid w:val="00DE62F3"/>
    <w:rsid w:val="00E03AB4"/>
    <w:rsid w:val="00E04CCF"/>
    <w:rsid w:val="00E23594"/>
    <w:rsid w:val="00EA50D6"/>
    <w:rsid w:val="00F00A34"/>
    <w:rsid w:val="00F56658"/>
    <w:rsid w:val="00F6724C"/>
    <w:rsid w:val="00F75CF9"/>
    <w:rsid w:val="00F85FEE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rsid w:val="0013555E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link w:val="Ttulo2Char"/>
    <w:uiPriority w:val="9"/>
    <w:qFormat/>
    <w:rsid w:val="00A71CF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A71CF8"/>
    <w:rPr>
      <w:b/>
      <w:bCs/>
      <w:sz w:val="36"/>
      <w:szCs w:val="36"/>
    </w:rPr>
  </w:style>
  <w:style w:type="character" w:customStyle="1" w:styleId="sr-only">
    <w:name w:val="sr-only"/>
    <w:basedOn w:val="Fontepargpadro"/>
    <w:rsid w:val="00A71CF8"/>
  </w:style>
  <w:style w:type="character" w:customStyle="1" w:styleId="Ttulo1Char">
    <w:name w:val="Título 1 Char"/>
    <w:basedOn w:val="Fontepargpadro"/>
    <w:link w:val="Ttulo1"/>
    <w:uiPriority w:val="9"/>
    <w:rsid w:val="0013555E"/>
    <w:rPr>
      <w:rFonts w:asciiTheme="majorHAnsi" w:eastAsiaTheme="majorEastAsia" w:hAnsiTheme="majorHAnsi" w:cs="Mangal"/>
      <w:color w:val="2E74B5" w:themeColor="accent1" w:themeShade="BF"/>
      <w:kern w:val="2"/>
      <w:sz w:val="32"/>
      <w:szCs w:val="29"/>
      <w:lang w:eastAsia="zh-CN" w:bidi="hi-IN"/>
    </w:rPr>
  </w:style>
  <w:style w:type="character" w:styleId="nfase">
    <w:name w:val="Emphasis"/>
    <w:basedOn w:val="Fontepargpadro"/>
    <w:uiPriority w:val="20"/>
    <w:qFormat/>
    <w:rsid w:val="0013555E"/>
    <w:rPr>
      <w:i/>
      <w:iCs/>
    </w:rPr>
  </w:style>
  <w:style w:type="character" w:styleId="Forte">
    <w:name w:val="Strong"/>
    <w:basedOn w:val="Fontepargpadro"/>
    <w:uiPriority w:val="22"/>
    <w:qFormat/>
    <w:rsid w:val="0013555E"/>
    <w:rPr>
      <w:b/>
      <w:bCs/>
    </w:rPr>
  </w:style>
  <w:style w:type="table" w:styleId="Tabelacomgrade">
    <w:name w:val="Table Grid"/>
    <w:basedOn w:val="Tabelanormal"/>
    <w:uiPriority w:val="39"/>
    <w:rsid w:val="0062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53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48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6050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855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587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89667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951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1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1035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59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1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6312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3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37809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5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1939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4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0777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2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46425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0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70598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14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031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3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9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7301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ola.britannica.com.br/artigo/artr%C3%B3pode/482993" TargetMode="External"/><Relationship Id="rId13" Type="http://schemas.openxmlformats.org/officeDocument/2006/relationships/hyperlink" Target="https://escola.britannica.com.br/artigo/solo/482535" TargetMode="External"/><Relationship Id="rId18" Type="http://schemas.openxmlformats.org/officeDocument/2006/relationships/hyperlink" Target="https://escola.britannica.com.br/artigo/cauda/48262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scola.britannica.com.br/artigo/ovo/481204" TargetMode="External"/><Relationship Id="rId7" Type="http://schemas.openxmlformats.org/officeDocument/2006/relationships/hyperlink" Target="https://escola.britannica.com.br/artigo/animal/480609" TargetMode="External"/><Relationship Id="rId12" Type="http://schemas.openxmlformats.org/officeDocument/2006/relationships/hyperlink" Target="https://escola.britannica.com.br/artigo/tr%C3%B3pico/482709" TargetMode="External"/><Relationship Id="rId17" Type="http://schemas.openxmlformats.org/officeDocument/2006/relationships/image" Target="media/image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escola.britannica.com.br/artigo/pele/482514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cola.britannica.com.br/artigo/carrapato-e-%C3%A1caro/482672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scola.britannica.com.br/artigo/parasita/482161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escola.britannica.com.br/artigo/escorpi%C3%A3o/482468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scola.britannica.com.br/artigo/aranha/482560" TargetMode="External"/><Relationship Id="rId14" Type="http://schemas.openxmlformats.org/officeDocument/2006/relationships/hyperlink" Target="https://escola.britannica.com.br/artigo/planta/482227" TargetMode="External"/><Relationship Id="rId22" Type="http://schemas.openxmlformats.org/officeDocument/2006/relationships/hyperlink" Target="https://escola.britannica.com.br/artigo/sangue/480808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153</TotalTime>
  <Pages>6</Pages>
  <Words>1378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26</cp:revision>
  <cp:lastPrinted>2012-02-10T19:10:00Z</cp:lastPrinted>
  <dcterms:created xsi:type="dcterms:W3CDTF">2020-09-01T12:37:00Z</dcterms:created>
  <dcterms:modified xsi:type="dcterms:W3CDTF">2020-09-10T14:36:00Z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