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1133.8582677165355" w:right="5505" w:firstLine="413.8582677165354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1133.8582677165355" w:right="5505" w:firstLine="413.8582677165354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Matemática - Jogo do Repartir-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447675</wp:posOffset>
            </wp:positionH>
            <wp:positionV relativeFrom="paragraph">
              <wp:posOffset>161925</wp:posOffset>
            </wp:positionV>
            <wp:extent cx="6124575" cy="313055"/>
            <wp:effectExtent b="0" l="0" r="0" t="0"/>
            <wp:wrapSquare wrapText="bothSides" distB="57150" distT="57150" distL="57150" distR="5715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13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3971925</wp:posOffset>
                </wp:positionH>
                <wp:positionV relativeFrom="paragraph">
                  <wp:posOffset>371475</wp:posOffset>
                </wp:positionV>
                <wp:extent cx="2781300" cy="14478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108300" y="509975"/>
                          <a:ext cx="2759400" cy="133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75.9999942779541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Tenha em mãos o material para jogar o Jogo do Repartir. Lembre-se que um punhado é uma quantidade pequena que caiba na mão.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3971925</wp:posOffset>
                </wp:positionH>
                <wp:positionV relativeFrom="paragraph">
                  <wp:posOffset>371475</wp:posOffset>
                </wp:positionV>
                <wp:extent cx="2781300" cy="1447800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Materiais: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76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dado.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punhado de feijões (ou outra semente similar).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 copinhos de plástico (pequeno ou médio).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Folha e lápis para anotações. </w:t>
      </w:r>
    </w:p>
    <w:p w:rsidR="00000000" w:rsidDel="00000000" w:rsidP="00000000" w:rsidRDefault="00000000" w:rsidRPr="00000000" w14:paraId="0000000A">
      <w:pPr>
        <w:spacing w:after="240" w:before="240" w:line="36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Desenvolvimento:</w:t>
      </w:r>
    </w:p>
    <w:p w:rsidR="00000000" w:rsidDel="00000000" w:rsidP="00000000" w:rsidRDefault="00000000" w:rsidRPr="00000000" w14:paraId="0000000B">
      <w:pPr>
        <w:spacing w:after="240" w:before="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Cada aluno pega um punhado  de feijões, sem contá-los.</w:t>
      </w:r>
    </w:p>
    <w:p w:rsidR="00000000" w:rsidDel="00000000" w:rsidP="00000000" w:rsidRDefault="00000000" w:rsidRPr="00000000" w14:paraId="0000000C">
      <w:pPr>
        <w:spacing w:after="240" w:before="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aluno  do grupo joga o dado. </w:t>
      </w:r>
    </w:p>
    <w:p w:rsidR="00000000" w:rsidDel="00000000" w:rsidP="00000000" w:rsidRDefault="00000000" w:rsidRPr="00000000" w14:paraId="0000000D">
      <w:pPr>
        <w:spacing w:after="240" w:before="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número da face superior do dado  determina o número de copinhos que cada </w:t>
      </w:r>
      <w:r w:rsidDel="00000000" w:rsidR="00000000" w:rsidRPr="00000000">
        <w:rPr>
          <w:rFonts w:ascii="Arial" w:cs="Arial" w:eastAsia="Arial" w:hAnsi="Arial"/>
          <w:rtl w:val="0"/>
        </w:rPr>
        <w:t xml:space="preserve">aluno</w:t>
      </w:r>
      <w:r w:rsidDel="00000000" w:rsidR="00000000" w:rsidRPr="00000000">
        <w:rPr>
          <w:rFonts w:ascii="Arial" w:cs="Arial" w:eastAsia="Arial" w:hAnsi="Arial"/>
          <w:rtl w:val="0"/>
        </w:rPr>
        <w:t xml:space="preserve"> pegará, nos quais, deve então repartir os feijões do seu punhado, respeitando duas regras:</w:t>
      </w:r>
    </w:p>
    <w:p w:rsidR="00000000" w:rsidDel="00000000" w:rsidP="00000000" w:rsidRDefault="00000000" w:rsidRPr="00000000" w14:paraId="0000000E">
      <w:pPr>
        <w:spacing w:after="240" w:before="0" w:line="240" w:lineRule="auto"/>
        <w:ind w:left="40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Os copinhos devem receber o mesmo número de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grãos.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0" w:line="240" w:lineRule="auto"/>
        <w:ind w:left="40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Os copinhos devem receber o maior número possível de grãos. </w:t>
      </w:r>
    </w:p>
    <w:p w:rsidR="00000000" w:rsidDel="00000000" w:rsidP="00000000" w:rsidRDefault="00000000" w:rsidRPr="00000000" w14:paraId="00000010">
      <w:pPr>
        <w:spacing w:after="240" w:before="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vencedor aquele que fica com o maior resto, após esta repartição.</w:t>
      </w:r>
    </w:p>
    <w:p w:rsidR="00000000" w:rsidDel="00000000" w:rsidP="00000000" w:rsidRDefault="00000000" w:rsidRPr="00000000" w14:paraId="00000011">
      <w:pPr>
        <w:spacing w:after="240" w:before="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jogo é repetido diversas vezes e os alunos devem comparar a soma dos restos de cada um para decidir quem ganhou.</w:t>
      </w:r>
    </w:p>
    <w:p w:rsidR="00000000" w:rsidDel="00000000" w:rsidP="00000000" w:rsidRDefault="00000000" w:rsidRPr="00000000" w14:paraId="00000012">
      <w:pPr>
        <w:spacing w:after="240" w:before="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 números que intervêm em cada jogada são os seguintes, aos quais associamos as letras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“a”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“b”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“c”</w:t>
      </w:r>
      <w:r w:rsidDel="00000000" w:rsidR="00000000" w:rsidRPr="00000000">
        <w:rPr>
          <w:rFonts w:ascii="Arial" w:cs="Arial" w:eastAsia="Arial" w:hAnsi="Arial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“d”.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5943600</wp:posOffset>
            </wp:positionH>
            <wp:positionV relativeFrom="paragraph">
              <wp:posOffset>361950</wp:posOffset>
            </wp:positionV>
            <wp:extent cx="371475" cy="552450"/>
            <wp:effectExtent b="0" l="0" r="0" t="0"/>
            <wp:wrapSquare wrapText="bothSides" distB="114300" distT="11430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spacing w:after="240" w:before="24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 o número da face superior do dado; ele corresponde ao número de copinhos;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3209925</wp:posOffset>
            </wp:positionH>
            <wp:positionV relativeFrom="paragraph">
              <wp:posOffset>381000</wp:posOffset>
            </wp:positionV>
            <wp:extent cx="371475" cy="529352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293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spacing w:after="240" w:before="24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o número de feijões em cada copinho;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1371600</wp:posOffset>
            </wp:positionH>
            <wp:positionV relativeFrom="paragraph">
              <wp:posOffset>409575</wp:posOffset>
            </wp:positionV>
            <wp:extent cx="342900" cy="295275"/>
            <wp:effectExtent b="0" l="0" r="0" t="0"/>
            <wp:wrapSquare wrapText="bothSides" distB="114300" distT="114300" distL="114300" distR="11430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5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38"/>
          <w:szCs w:val="38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rtl w:val="0"/>
        </w:rPr>
        <w:t xml:space="preserve">   o resto.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</w:rPr>
        <w:sectPr>
          <w:headerReference r:id="rId11" w:type="first"/>
          <w:pgSz w:h="16838" w:w="11906"/>
          <w:pgMar w:bottom="850.3937007874016" w:top="2097.6377952755906" w:left="1133.8582677165355" w:right="1133.8582677165355" w:header="493.228346456693" w:footer="0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-473407</wp:posOffset>
            </wp:positionH>
            <wp:positionV relativeFrom="paragraph">
              <wp:posOffset>187237</wp:posOffset>
            </wp:positionV>
            <wp:extent cx="7045658" cy="3879938"/>
            <wp:effectExtent b="0" l="0" r="0" t="0"/>
            <wp:wrapSquare wrapText="bothSides" distB="114300" distT="114300" distL="114300" distR="11430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5658" cy="3879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3914775</wp:posOffset>
            </wp:positionH>
            <wp:positionV relativeFrom="paragraph">
              <wp:posOffset>6905625</wp:posOffset>
            </wp:positionV>
            <wp:extent cx="2905125" cy="923925"/>
            <wp:effectExtent b="0" l="0" r="0" t="0"/>
            <wp:wrapSquare wrapText="bothSides" distB="114300" distT="114300" distL="114300" distR="11430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850.3937007874016" w:top="2097.6377952755906" w:left="1133.8582677165355" w:right="1133.8582677165355" w:header="493.228346456693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1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3867150</wp:posOffset>
          </wp:positionH>
          <wp:positionV relativeFrom="paragraph">
            <wp:posOffset>-295274</wp:posOffset>
          </wp:positionV>
          <wp:extent cx="2701290" cy="639445"/>
          <wp:effectExtent b="0" l="0" r="0" t="0"/>
          <wp:wrapSquare wrapText="bothSides" distB="0" distT="0" distL="0" distR="0"/>
          <wp:docPr id="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08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</w:p>
  <w:p w:rsidR="00000000" w:rsidDel="00000000" w:rsidP="00000000" w:rsidRDefault="00000000" w:rsidRPr="00000000" w14:paraId="00000020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4562475</wp:posOffset>
          </wp:positionH>
          <wp:positionV relativeFrom="paragraph">
            <wp:posOffset>247650</wp:posOffset>
          </wp:positionV>
          <wp:extent cx="2098187" cy="676275"/>
          <wp:effectExtent b="0" l="0" r="0" t="0"/>
          <wp:wrapSquare wrapText="bothSides" distB="114300" distT="114300" distL="114300" distR="11430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