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Português Palavras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Você brincou com os palitos de fósforos e aprendeu mais um pouco de Matemática.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76200</wp:posOffset>
            </wp:positionV>
            <wp:extent cx="1333500" cy="1847022"/>
            <wp:effectExtent b="0" l="0" r="0" t="0"/>
            <wp:wrapSquare wrapText="bothSides" distB="0" distT="0" distL="0" distR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470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Agora vamos aprender com as PALAVRAS, mais um pouco de PORTUGUÊS (nossa Língua).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me comunicar com vocês eu uso diversas palavras.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-425.196850393700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Responda: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240" w:line="240" w:lineRule="auto"/>
        <w:ind w:left="-425.1968503937008" w:hanging="360.00000000000006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Para explicar a Brincadeira dos Palitos de fósforo eu usei quantas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palavras</w:t>
      </w:r>
      <w:r w:rsidDel="00000000" w:rsidR="00000000" w:rsidRPr="00000000">
        <w:rPr>
          <w:sz w:val="28"/>
          <w:szCs w:val="28"/>
          <w:rtl w:val="0"/>
        </w:rPr>
        <w:t xml:space="preserve">?</w:t>
      </w:r>
    </w:p>
    <w:tbl>
      <w:tblPr>
        <w:tblStyle w:val="Table1"/>
        <w:tblW w:w="10063.1968503937" w:type="dxa"/>
        <w:jc w:val="left"/>
        <w:tblInd w:w="-325.196850393700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3.1968503937"/>
        <w:tblGridChange w:id="0">
          <w:tblGrid>
            <w:gridCol w:w="10063.196850393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Proposta 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Dentre as palavras que usei tem PALAVRAS que classificamos como SUBSTANTIVOS.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Circule, no texto abaixo,os Substantivos</w:t>
      </w:r>
    </w:p>
    <w:p w:rsidR="00000000" w:rsidDel="00000000" w:rsidP="00000000" w:rsidRDefault="00000000" w:rsidRPr="00000000" w14:paraId="0000000C">
      <w:pPr>
        <w:spacing w:after="240" w:before="240" w:lineRule="auto"/>
        <w:ind w:right="-291.2598425196836"/>
        <w:jc w:val="center"/>
        <w:rPr>
          <w:sz w:val="34"/>
          <w:szCs w:val="34"/>
          <w:shd w:fill="fff2cc" w:val="clear"/>
        </w:rPr>
      </w:pP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Mais uma brincadeira com os palitos de fósforo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342900</wp:posOffset>
            </wp:positionV>
            <wp:extent cx="1531105" cy="2075497"/>
            <wp:effectExtent b="-272195" l="272196" r="272196" t="-272195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105" cy="20754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240" w:before="240" w:lineRule="auto"/>
        <w:ind w:right="-432.9921259842507"/>
        <w:rPr/>
      </w:pPr>
      <w:r w:rsidDel="00000000" w:rsidR="00000000" w:rsidRPr="00000000">
        <w:rPr>
          <w:rtl w:val="0"/>
        </w:rPr>
        <w:t xml:space="preserve">Com 17 palitos de fósforo represente 6 quadrados como na figura ao</w:t>
      </w:r>
      <w:r w:rsidDel="00000000" w:rsidR="00000000" w:rsidRPr="00000000">
        <w:rPr>
          <w:rtl w:val="0"/>
        </w:rPr>
        <w:t xml:space="preserve"> lado.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409575</wp:posOffset>
                </wp:positionV>
                <wp:extent cx="3849052" cy="99359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777950" y="1034650"/>
                          <a:ext cx="5596500" cy="12438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desafio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é o seguinte: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Transforme os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6 quadrados em três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tirando apenas  5 palitos de fósforo.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409575</wp:posOffset>
                </wp:positionV>
                <wp:extent cx="3849052" cy="993593"/>
                <wp:effectExtent b="0" l="0" r="0" t="0"/>
                <wp:wrapSquare wrapText="bothSides" distB="114300" distT="11430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9052" cy="993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5947697</wp:posOffset>
            </wp:positionH>
            <wp:positionV relativeFrom="paragraph">
              <wp:posOffset>53512</wp:posOffset>
            </wp:positionV>
            <wp:extent cx="2584913" cy="824578"/>
            <wp:effectExtent b="880167" l="-880167" r="-880167" t="880167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4913" cy="824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Agora explique com suas palavras porque as palavras que circulou você classificou como substantivos.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609600</wp:posOffset>
            </wp:positionV>
            <wp:extent cx="6335077" cy="1665051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5077" cy="16650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6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20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