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120" w:rsidRPr="001F6AF0" w:rsidRDefault="001F6AF0" w:rsidP="001F6AF0">
      <w:pPr>
        <w:pStyle w:val="ttulo-IEIJ"/>
        <w:pBdr>
          <w:bottom w:val="triple" w:sz="4" w:space="8" w:color="auto"/>
        </w:pBdr>
        <w:spacing w:after="0"/>
        <w:jc w:val="center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ciências - miriápodes</w:t>
      </w:r>
    </w:p>
    <w:p w:rsidR="000037AC" w:rsidRDefault="00DE43C0" w:rsidP="001F6AF0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4023360</wp:posOffset>
            </wp:positionH>
            <wp:positionV relativeFrom="paragraph">
              <wp:posOffset>31750</wp:posOffset>
            </wp:positionV>
            <wp:extent cx="2125980" cy="1257300"/>
            <wp:effectExtent l="0" t="0" r="762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55" t="25189" r="7397" b="44362"/>
                    <a:stretch/>
                  </pic:blipFill>
                  <pic:spPr bwMode="auto">
                    <a:xfrm>
                      <a:off x="0" y="0"/>
                      <a:ext cx="212598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120" w:rsidRPr="001F6AF0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ab/>
      </w:r>
      <w:r w:rsidR="005F7120" w:rsidRPr="001F6AF0"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 xml:space="preserve">As criaturas rastejantes chamadas centopeias e miriápodes (ou </w:t>
      </w:r>
      <w:proofErr w:type="spellStart"/>
      <w:r w:rsidR="005F7120" w:rsidRPr="001F6AF0"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>milípedes</w:t>
      </w:r>
      <w:proofErr w:type="spellEnd"/>
      <w:r w:rsidR="005F7120" w:rsidRPr="001F6AF0"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>) pertencem ao mesmo grupo animal que os </w:t>
      </w:r>
      <w:hyperlink r:id="rId8" w:history="1">
        <w:r w:rsidR="005F7120" w:rsidRPr="008334C4">
          <w:rPr>
            <w:rStyle w:val="Hyperlink"/>
            <w:rFonts w:asciiTheme="minorHAnsi" w:hAnsiTheme="minorHAnsi" w:cstheme="minorHAnsi"/>
            <w:bCs/>
            <w:color w:val="0D0D0D" w:themeColor="text1" w:themeTint="F2"/>
            <w:sz w:val="28"/>
            <w:szCs w:val="28"/>
            <w:u w:val="none"/>
            <w:shd w:val="clear" w:color="auto" w:fill="FFFFFF"/>
          </w:rPr>
          <w:t>insetos</w:t>
        </w:r>
      </w:hyperlink>
      <w:r w:rsidR="005F7120" w:rsidRPr="001F6AF0"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> e as </w:t>
      </w:r>
      <w:hyperlink r:id="rId9" w:history="1">
        <w:r w:rsidR="005F7120" w:rsidRPr="008334C4">
          <w:rPr>
            <w:rStyle w:val="Hyperlink"/>
            <w:rFonts w:asciiTheme="minorHAnsi" w:hAnsiTheme="minorHAnsi" w:cstheme="minorHAnsi"/>
            <w:bCs/>
            <w:color w:val="0D0D0D" w:themeColor="text1" w:themeTint="F2"/>
            <w:sz w:val="28"/>
            <w:szCs w:val="28"/>
            <w:u w:val="none"/>
            <w:shd w:val="clear" w:color="auto" w:fill="FFFFFF"/>
          </w:rPr>
          <w:t>aranhas</w:t>
        </w:r>
      </w:hyperlink>
      <w:r w:rsidR="005F7120" w:rsidRPr="008334C4"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> </w:t>
      </w:r>
      <w:r w:rsidR="005F7120" w:rsidRPr="001F6AF0"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>— o grupo dos </w:t>
      </w:r>
      <w:hyperlink r:id="rId10" w:history="1">
        <w:r w:rsidR="005F7120" w:rsidRPr="008334C4">
          <w:rPr>
            <w:rStyle w:val="Hyperlink"/>
            <w:rFonts w:asciiTheme="minorHAnsi" w:hAnsiTheme="minorHAnsi" w:cstheme="minorHAnsi"/>
            <w:bCs/>
            <w:color w:val="0D0D0D" w:themeColor="text1" w:themeTint="F2"/>
            <w:sz w:val="28"/>
            <w:szCs w:val="28"/>
            <w:u w:val="none"/>
            <w:shd w:val="clear" w:color="auto" w:fill="FFFFFF"/>
          </w:rPr>
          <w:t>artrópodes</w:t>
        </w:r>
      </w:hyperlink>
      <w:r w:rsidR="005F7120" w:rsidRPr="008334C4"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> </w:t>
      </w:r>
      <w:r w:rsidR="005F7120" w:rsidRPr="001F6AF0"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>—, só que têm muito mais pernas. Existem mais de 2.500 espécies de centopeias e cerca de 10 mil espécies de miriápodes.</w:t>
      </w:r>
    </w:p>
    <w:p w:rsidR="008334C4" w:rsidRPr="001F6AF0" w:rsidRDefault="008334C4" w:rsidP="001F6AF0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</w:pPr>
    </w:p>
    <w:p w:rsidR="001F6AF0" w:rsidRDefault="001F6AF0" w:rsidP="001F6AF0">
      <w:pPr>
        <w:pStyle w:val="Ttulo2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 w:rsidRPr="001F6AF0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Onde vivem as centopeias e os miriápodes </w:t>
      </w:r>
    </w:p>
    <w:p w:rsidR="008334C4" w:rsidRPr="001F6AF0" w:rsidRDefault="008334C4" w:rsidP="001F6AF0">
      <w:pPr>
        <w:pStyle w:val="Ttulo2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bookmarkStart w:id="0" w:name="_GoBack"/>
      <w:bookmarkEnd w:id="0"/>
    </w:p>
    <w:p w:rsidR="001F6AF0" w:rsidRDefault="001F6AF0" w:rsidP="008334C4">
      <w:pPr>
        <w:pStyle w:val="NormalWeb"/>
        <w:shd w:val="clear" w:color="auto" w:fill="FFFFFF"/>
        <w:spacing w:before="0" w:after="0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 w:rsidRPr="001F6AF0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As centopeias e os miriápodes são encontrados em todo o mundo, mas são mais comuns nos </w:t>
      </w:r>
      <w:hyperlink r:id="rId11" w:history="1">
        <w:r w:rsidRPr="008334C4">
          <w:rPr>
            <w:rStyle w:val="Hyperlink"/>
            <w:rFonts w:asciiTheme="minorHAnsi" w:hAnsiTheme="minorHAnsi" w:cstheme="minorHAnsi"/>
            <w:bCs/>
            <w:color w:val="0D0D0D" w:themeColor="text1" w:themeTint="F2"/>
            <w:sz w:val="28"/>
            <w:szCs w:val="28"/>
            <w:u w:val="none"/>
          </w:rPr>
          <w:t>trópicos</w:t>
        </w:r>
      </w:hyperlink>
      <w:r w:rsidRPr="008334C4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.</w:t>
      </w:r>
      <w:r w:rsidRPr="001F6AF0"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 A maioria gosta de viver em lugares escuros e úmidos. Na </w:t>
      </w:r>
      <w:hyperlink r:id="rId12" w:history="1">
        <w:r w:rsidRPr="008334C4">
          <w:rPr>
            <w:rStyle w:val="Hyperlink"/>
            <w:rFonts w:asciiTheme="minorHAnsi" w:hAnsiTheme="minorHAnsi" w:cstheme="minorHAnsi"/>
            <w:bCs/>
            <w:color w:val="0D0D0D" w:themeColor="text1" w:themeTint="F2"/>
            <w:sz w:val="28"/>
            <w:szCs w:val="28"/>
            <w:u w:val="none"/>
          </w:rPr>
          <w:t>Europa</w:t>
        </w:r>
      </w:hyperlink>
      <w:r w:rsidRPr="008334C4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 </w:t>
      </w:r>
      <w:r w:rsidRPr="001F6AF0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e na </w:t>
      </w:r>
      <w:hyperlink r:id="rId13" w:history="1">
        <w:r w:rsidRPr="008334C4">
          <w:rPr>
            <w:rStyle w:val="Hyperlink"/>
            <w:rFonts w:asciiTheme="minorHAnsi" w:hAnsiTheme="minorHAnsi" w:cstheme="minorHAnsi"/>
            <w:bCs/>
            <w:color w:val="0D0D0D" w:themeColor="text1" w:themeTint="F2"/>
            <w:sz w:val="28"/>
            <w:szCs w:val="28"/>
            <w:u w:val="none"/>
          </w:rPr>
          <w:t>América do Norte</w:t>
        </w:r>
      </w:hyperlink>
      <w:r w:rsidRPr="001F6AF0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, há espécies que vivem em edifícios.</w:t>
      </w:r>
    </w:p>
    <w:p w:rsidR="008334C4" w:rsidRPr="001F6AF0" w:rsidRDefault="008334C4" w:rsidP="008334C4">
      <w:pPr>
        <w:pStyle w:val="NormalWeb"/>
        <w:shd w:val="clear" w:color="auto" w:fill="FFFFFF"/>
        <w:spacing w:before="0" w:after="0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</w:p>
    <w:p w:rsidR="001F6AF0" w:rsidRDefault="001F6AF0" w:rsidP="001F6AF0">
      <w:pPr>
        <w:widowControl/>
        <w:shd w:val="clear" w:color="auto" w:fill="FFFFFF"/>
        <w:suppressAutoHyphens w:val="0"/>
        <w:spacing w:before="0"/>
        <w:jc w:val="both"/>
        <w:outlineLvl w:val="1"/>
        <w:rPr>
          <w:rFonts w:asciiTheme="minorHAnsi" w:eastAsia="Times New Roman" w:hAnsiTheme="minorHAnsi" w:cstheme="minorHAnsi"/>
          <w:b/>
          <w:bCs/>
          <w:color w:val="0D0D0D" w:themeColor="text1" w:themeTint="F2"/>
          <w:kern w:val="0"/>
          <w:sz w:val="28"/>
          <w:szCs w:val="28"/>
          <w:lang w:eastAsia="pt-BR" w:bidi="ar-SA"/>
        </w:rPr>
      </w:pPr>
      <w:r w:rsidRPr="001F6AF0">
        <w:rPr>
          <w:rFonts w:asciiTheme="minorHAnsi" w:eastAsia="Times New Roman" w:hAnsiTheme="minorHAnsi" w:cstheme="minorHAnsi"/>
          <w:b/>
          <w:bCs/>
          <w:color w:val="0D0D0D" w:themeColor="text1" w:themeTint="F2"/>
          <w:kern w:val="0"/>
          <w:sz w:val="28"/>
          <w:szCs w:val="28"/>
          <w:lang w:eastAsia="pt-BR" w:bidi="ar-SA"/>
        </w:rPr>
        <w:t>Características físicas </w:t>
      </w:r>
    </w:p>
    <w:p w:rsidR="008334C4" w:rsidRPr="001F6AF0" w:rsidRDefault="008334C4" w:rsidP="001F6AF0">
      <w:pPr>
        <w:widowControl/>
        <w:shd w:val="clear" w:color="auto" w:fill="FFFFFF"/>
        <w:suppressAutoHyphens w:val="0"/>
        <w:spacing w:before="0"/>
        <w:jc w:val="both"/>
        <w:outlineLvl w:val="1"/>
        <w:rPr>
          <w:rFonts w:asciiTheme="minorHAnsi" w:eastAsia="Times New Roman" w:hAnsiTheme="minorHAnsi" w:cstheme="minorHAnsi"/>
          <w:b/>
          <w:bCs/>
          <w:color w:val="0D0D0D" w:themeColor="text1" w:themeTint="F2"/>
          <w:kern w:val="0"/>
          <w:sz w:val="28"/>
          <w:szCs w:val="28"/>
          <w:lang w:eastAsia="pt-BR" w:bidi="ar-SA"/>
        </w:rPr>
      </w:pPr>
    </w:p>
    <w:p w:rsidR="001F6AF0" w:rsidRPr="001F6AF0" w:rsidRDefault="001F6AF0" w:rsidP="008334C4">
      <w:pPr>
        <w:widowControl/>
        <w:shd w:val="clear" w:color="auto" w:fill="FFFFFF"/>
        <w:suppressAutoHyphens w:val="0"/>
        <w:spacing w:before="0"/>
        <w:ind w:firstLine="709"/>
        <w:jc w:val="both"/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</w:pPr>
      <w:r w:rsidRPr="001F6AF0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 xml:space="preserve">As centopeias e os miriápodes têm corpo longo e fino, dividido em segmentos. Eles podem medir de 2 </w:t>
      </w:r>
      <w:r w:rsidR="003835AD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 xml:space="preserve">milímetros a 30 centímetros. </w:t>
      </w:r>
      <w:proofErr w:type="gramStart"/>
      <w:r w:rsidR="003835AD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 xml:space="preserve">Os </w:t>
      </w:r>
      <w:r w:rsidRPr="001F6AF0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>miriápodes</w:t>
      </w:r>
      <w:proofErr w:type="gramEnd"/>
      <w:r w:rsidRPr="001F6AF0">
        <w:rPr>
          <w:rFonts w:asciiTheme="minorHAnsi" w:eastAsia="Times New Roman" w:hAnsiTheme="minorHAnsi" w:cstheme="minorHAnsi"/>
          <w:color w:val="0D0D0D" w:themeColor="text1" w:themeTint="F2"/>
          <w:kern w:val="0"/>
          <w:sz w:val="28"/>
          <w:szCs w:val="28"/>
          <w:lang w:eastAsia="pt-BR" w:bidi="ar-SA"/>
        </w:rPr>
        <w:t xml:space="preserve"> geralmente são menores.</w:t>
      </w:r>
    </w:p>
    <w:p w:rsidR="001F6AF0" w:rsidRPr="001F6AF0" w:rsidRDefault="009D562E" w:rsidP="003835AD">
      <w:pPr>
        <w:pStyle w:val="NormalWeb"/>
        <w:shd w:val="clear" w:color="auto" w:fill="FFFFFF"/>
        <w:spacing w:before="0" w:after="0"/>
        <w:ind w:firstLine="709"/>
        <w:jc w:val="both"/>
        <w:rPr>
          <w:rFonts w:asciiTheme="minorHAnsi" w:hAnsiTheme="minorHAnsi" w:cstheme="minorHAnsi"/>
          <w:color w:val="0D0D0D" w:themeColor="text1" w:themeTint="F2"/>
          <w:kern w:val="0"/>
          <w:sz w:val="28"/>
          <w:szCs w:val="28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4352290</wp:posOffset>
            </wp:positionH>
            <wp:positionV relativeFrom="paragraph">
              <wp:posOffset>467995</wp:posOffset>
            </wp:positionV>
            <wp:extent cx="1797050" cy="1685925"/>
            <wp:effectExtent l="0" t="0" r="0" b="952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65" t="28788" r="13468" b="33567"/>
                    <a:stretch/>
                  </pic:blipFill>
                  <pic:spPr bwMode="auto">
                    <a:xfrm>
                      <a:off x="0" y="0"/>
                      <a:ext cx="179705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AF0" w:rsidRPr="001F6AF0"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Cada segmento do corpo da centopeia, exceto a cabeça e a parte traseira, apresenta um par de pernas. O total de pares pode variar entre 14 e 177. </w:t>
      </w:r>
      <w:proofErr w:type="gramStart"/>
      <w:r w:rsidR="001F6AF0" w:rsidRPr="001F6AF0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No miriápode</w:t>
      </w:r>
      <w:proofErr w:type="gramEnd"/>
      <w:r w:rsidR="001F6AF0" w:rsidRPr="001F6AF0"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, os três segmentos que vêm depois da cabeça têm apenas um par de pernas. Todos os outros têm dois pares. Mas, ao todo, </w:t>
      </w:r>
      <w:proofErr w:type="gramStart"/>
      <w:r w:rsidR="001F6AF0" w:rsidRPr="001F6AF0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nenhum miriápode</w:t>
      </w:r>
      <w:proofErr w:type="gramEnd"/>
      <w:r w:rsidR="001F6AF0" w:rsidRPr="001F6AF0"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 apresenta mais do que duzentos pares de pernas.</w:t>
      </w:r>
    </w:p>
    <w:p w:rsidR="001F6AF0" w:rsidRDefault="001F6AF0" w:rsidP="003835AD">
      <w:pPr>
        <w:pStyle w:val="NormalWeb"/>
        <w:shd w:val="clear" w:color="auto" w:fill="FFFFFF"/>
        <w:spacing w:before="0" w:after="0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 w:rsidRPr="001F6AF0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Quase todas as espécies de centopeias e miriápodes têm poucos segmentos corporais quando nascem. Novos segmentos vão surgindo a cada vez que esses animais passam pelo processo chamado muda, quando trocam de </w:t>
      </w:r>
      <w:proofErr w:type="spellStart"/>
      <w:r w:rsidRPr="006A26A7">
        <w:rPr>
          <w:rFonts w:asciiTheme="minorHAnsi" w:hAnsiTheme="minorHAnsi" w:cstheme="minorHAnsi"/>
          <w:color w:val="0D0D0D" w:themeColor="text1" w:themeTint="F2"/>
          <w:sz w:val="28"/>
          <w:szCs w:val="28"/>
        </w:rPr>
        <w:fldChar w:fldCharType="begin"/>
      </w:r>
      <w:r w:rsidRPr="006A26A7">
        <w:rPr>
          <w:rFonts w:asciiTheme="minorHAnsi" w:hAnsiTheme="minorHAnsi" w:cstheme="minorHAnsi"/>
          <w:color w:val="0D0D0D" w:themeColor="text1" w:themeTint="F2"/>
          <w:sz w:val="28"/>
          <w:szCs w:val="28"/>
        </w:rPr>
        <w:instrText xml:space="preserve"> HYPERLINK "https://escola.britannica.com.br/artigo/exosqueleto/481259" </w:instrText>
      </w:r>
      <w:r w:rsidRPr="006A26A7">
        <w:rPr>
          <w:rFonts w:asciiTheme="minorHAnsi" w:hAnsiTheme="minorHAnsi" w:cstheme="minorHAnsi"/>
          <w:color w:val="0D0D0D" w:themeColor="text1" w:themeTint="F2"/>
          <w:sz w:val="28"/>
          <w:szCs w:val="28"/>
        </w:rPr>
        <w:fldChar w:fldCharType="separate"/>
      </w:r>
      <w:r w:rsidRPr="006A26A7">
        <w:rPr>
          <w:rStyle w:val="Hyperlink"/>
          <w:rFonts w:asciiTheme="minorHAnsi" w:hAnsiTheme="minorHAnsi" w:cstheme="minorHAnsi"/>
          <w:bCs/>
          <w:color w:val="0D0D0D" w:themeColor="text1" w:themeTint="F2"/>
          <w:sz w:val="28"/>
          <w:szCs w:val="28"/>
          <w:u w:val="none"/>
        </w:rPr>
        <w:t>exosqueleto</w:t>
      </w:r>
      <w:proofErr w:type="spellEnd"/>
      <w:r w:rsidRPr="006A26A7">
        <w:rPr>
          <w:rFonts w:asciiTheme="minorHAnsi" w:hAnsiTheme="minorHAnsi" w:cstheme="minorHAnsi"/>
          <w:color w:val="0D0D0D" w:themeColor="text1" w:themeTint="F2"/>
          <w:sz w:val="28"/>
          <w:szCs w:val="28"/>
        </w:rPr>
        <w:fldChar w:fldCharType="end"/>
      </w:r>
      <w:r w:rsidRPr="006A26A7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.</w:t>
      </w:r>
    </w:p>
    <w:p w:rsidR="003835AD" w:rsidRPr="001F6AF0" w:rsidRDefault="003835AD" w:rsidP="003835AD">
      <w:pPr>
        <w:pStyle w:val="NormalWeb"/>
        <w:shd w:val="clear" w:color="auto" w:fill="FFFFFF"/>
        <w:spacing w:before="0" w:after="0"/>
        <w:ind w:firstLine="709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</w:p>
    <w:p w:rsidR="001F6AF0" w:rsidRDefault="00EC6C1C" w:rsidP="00EC6C1C">
      <w:pPr>
        <w:pStyle w:val="Ttulo2"/>
        <w:shd w:val="clear" w:color="auto" w:fill="FFFFFF"/>
        <w:spacing w:before="0" w:beforeAutospacing="0" w:after="0" w:afterAutospacing="0"/>
        <w:ind w:left="2127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254635</wp:posOffset>
            </wp:positionV>
            <wp:extent cx="1743075" cy="1353185"/>
            <wp:effectExtent l="0" t="0" r="9525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2" t="37092" r="44439" b="20557"/>
                    <a:stretch/>
                  </pic:blipFill>
                  <pic:spPr bwMode="auto">
                    <a:xfrm>
                      <a:off x="0" y="0"/>
                      <a:ext cx="1743075" cy="1353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AF0" w:rsidRPr="001F6AF0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Comportamento </w:t>
      </w:r>
    </w:p>
    <w:p w:rsidR="00EC6C1C" w:rsidRDefault="00EC6C1C" w:rsidP="001F6AF0">
      <w:pPr>
        <w:pStyle w:val="Ttulo2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</w:rPr>
      </w:pPr>
    </w:p>
    <w:p w:rsidR="001F6AF0" w:rsidRPr="00DE43C0" w:rsidRDefault="00DE43C0" w:rsidP="00DE43C0">
      <w:pPr>
        <w:pStyle w:val="Ttulo2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 w:val="0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ab/>
      </w:r>
      <w:r w:rsidR="003835AD"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ab/>
      </w:r>
      <w:r w:rsidR="001F6AF0" w:rsidRPr="00DE43C0">
        <w:rPr>
          <w:rFonts w:asciiTheme="minorHAnsi" w:hAnsiTheme="minorHAnsi" w:cstheme="minorHAnsi"/>
          <w:b w:val="0"/>
          <w:color w:val="0D0D0D" w:themeColor="text1" w:themeTint="F2"/>
          <w:sz w:val="28"/>
          <w:szCs w:val="28"/>
          <w:shd w:val="clear" w:color="auto" w:fill="FFFFFF"/>
        </w:rPr>
        <w:t>As centopeias escondem-se durante o dia e saem à noite para caçar, matando as presas com suas garras envenenadas. Elas costumam comer insetos, aranhas e outras centopeias.</w:t>
      </w:r>
    </w:p>
    <w:p w:rsidR="001F6AF0" w:rsidRDefault="00DE43C0" w:rsidP="003835AD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558DA2" wp14:editId="1F2755B9">
                <wp:simplePos x="0" y="0"/>
                <wp:positionH relativeFrom="column">
                  <wp:posOffset>-396240</wp:posOffset>
                </wp:positionH>
                <wp:positionV relativeFrom="paragraph">
                  <wp:posOffset>247650</wp:posOffset>
                </wp:positionV>
                <wp:extent cx="1828800" cy="405130"/>
                <wp:effectExtent l="0" t="0" r="0" b="0"/>
                <wp:wrapSquare wrapText="bothSides"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051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E43C0" w:rsidRPr="00DE43C0" w:rsidRDefault="00DE43C0" w:rsidP="00DE43C0">
                            <w:pPr>
                              <w:pStyle w:val="Legenda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E43C0">
                              <w:rPr>
                                <w:sz w:val="20"/>
                                <w:szCs w:val="20"/>
                              </w:rPr>
                              <w:t>Alguns miriápodes</w:t>
                            </w:r>
                            <w:proofErr w:type="gramEnd"/>
                            <w:r w:rsidRPr="00DE43C0">
                              <w:rPr>
                                <w:sz w:val="20"/>
                                <w:szCs w:val="20"/>
                              </w:rPr>
                              <w:t xml:space="preserve"> enrolam o corpo em espiral como forma de proteção.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58DA2"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left:0;text-align:left;margin-left:-31.2pt;margin-top:19.5pt;width:2in;height:3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PzPNwIAAHQEAAAOAAAAZHJzL2Uyb0RvYy54bWysVN9v2yAQfp+0/wHxvtjJsimy4lRZqkyT&#10;orZSOvWZYIiRgGNAYnd//Q4cp123p2kv+OB+f9+dlze90eQsfFBgazqdlJQIy6FR9ljT74/bDwtK&#10;QmS2YRqsqOmzCPRm9f7dsnOVmEELuhGeYBAbqs7VtI3RVUUReCsMCxNwwqJSgjcs4tUfi8azDqMb&#10;XczK8nPRgW+cBy5CwNfbQUlXOb6Ugsd7KYOIRNcUa4v59Pk8pLNYLVl19My1il/KYP9QhWHKYtJr&#10;qFsWGTl59Ucoo7iHADJOOJgCpFRc5B6wm2n5ppt9y5zIvSA4wV1hCv8vLL87P3iimprOKbHMIEUb&#10;pnpGGkGi6COQecKoc6FC071D49h/gR65Ht8DPqbWe+lN+mJTBPWI9vMVYYxEeHJazBaLElUcdfPy&#10;0/RjpqB48XY+xK8CDElCTT0ymIFl512IWAmajiYpWQCtmq3SOl2SYqM9OTNku2tVFKlG9PjNSttk&#10;ayF5DerhReRxuWRJDQ+NJSn2h/6CwgGaZwTBwzBKwfGtwrQ7FuID8zg72BzuQ7zHQ2roagoXiZIW&#10;/M+/vSd7pBS1lHQ4izUNP07MC0r0N4tkp8EdBT8Kh1GwJ7MBbHiKm+Z4FtHBRz2K0oN5wjVZpyyo&#10;YpZjrprGUdzEYSNwzbhYr7MRjqdjcWf3jqfQI7yP/RPz7kJOGpA7GKeUVW84GmwHsNenCFJlAhOg&#10;A4rITbrgaGeWLmuYduf1PVu9/CxWvwAAAP//AwBQSwMEFAAGAAgAAAAhALYKHqvfAAAACgEAAA8A&#10;AABkcnMvZG93bnJldi54bWxMj8FOwzAQRO9I/IO1SFxQ62AgKmmcClq4waGl6tmNt0lEvI5ip0n/&#10;nuUEx9U+zbzJV5NrxRn70HjScD9PQCCV3jZUadh/vc8WIEI0ZE3rCTVcMMCquL7KTWb9SFs872Il&#10;OIRCZjTUMXaZlKGs0Zkw9x0S/06+dyby2VfS9mbkcNdKlSSpdKYhbqhNh+say+/d4DSkm34Yt7S+&#10;2+zfPsxnV6nD6+Wg9e3N9LIEEXGKfzD86rM6FOx09APZIFoNs1Q9Mqrh4Zk3MaDUUwriyGSiFiCL&#10;XP6fUPwAAAD//wMAUEsBAi0AFAAGAAgAAAAhALaDOJL+AAAA4QEAABMAAAAAAAAAAAAAAAAAAAAA&#10;AFtDb250ZW50X1R5cGVzXS54bWxQSwECLQAUAAYACAAAACEAOP0h/9YAAACUAQAACwAAAAAAAAAA&#10;AAAAAAAvAQAAX3JlbHMvLnJlbHNQSwECLQAUAAYACAAAACEAgpT8zzcCAAB0BAAADgAAAAAAAAAA&#10;AAAAAAAuAgAAZHJzL2Uyb0RvYy54bWxQSwECLQAUAAYACAAAACEAtgoeq98AAAAKAQAADwAAAAAA&#10;AAAAAAAAAACRBAAAZHJzL2Rvd25yZXYueG1sUEsFBgAAAAAEAAQA8wAAAJ0FAAAAAA==&#10;" stroked="f">
                <v:textbox inset="0,0,0,0">
                  <w:txbxContent>
                    <w:p w:rsidR="00DE43C0" w:rsidRPr="00DE43C0" w:rsidRDefault="00DE43C0" w:rsidP="00DE43C0">
                      <w:pPr>
                        <w:pStyle w:val="Legenda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sz w:val="20"/>
                          <w:szCs w:val="20"/>
                        </w:rPr>
                      </w:pPr>
                      <w:proofErr w:type="gramStart"/>
                      <w:r w:rsidRPr="00DE43C0">
                        <w:rPr>
                          <w:sz w:val="20"/>
                          <w:szCs w:val="20"/>
                        </w:rPr>
                        <w:t>Alguns miriápodes</w:t>
                      </w:r>
                      <w:proofErr w:type="gramEnd"/>
                      <w:r w:rsidRPr="00DE43C0">
                        <w:rPr>
                          <w:sz w:val="20"/>
                          <w:szCs w:val="20"/>
                        </w:rPr>
                        <w:t xml:space="preserve"> enrolam o corpo em espiral como forma de proteção.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35AD"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ab/>
      </w:r>
      <w:r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ab/>
      </w:r>
      <w:r w:rsidR="001F6AF0" w:rsidRPr="001F6AF0"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 xml:space="preserve">A maioria </w:t>
      </w:r>
      <w:proofErr w:type="gramStart"/>
      <w:r w:rsidR="001F6AF0" w:rsidRPr="001F6AF0"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>dos miriápodes</w:t>
      </w:r>
      <w:proofErr w:type="gramEnd"/>
      <w:r w:rsidR="001F6AF0" w:rsidRPr="001F6AF0"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 xml:space="preserve"> come restos de </w:t>
      </w:r>
      <w:hyperlink r:id="rId16" w:history="1">
        <w:r w:rsidR="001F6AF0" w:rsidRPr="003835AD">
          <w:rPr>
            <w:rStyle w:val="Hyperlink"/>
            <w:rFonts w:asciiTheme="minorHAnsi" w:hAnsiTheme="minorHAnsi" w:cstheme="minorHAnsi"/>
            <w:bCs/>
            <w:color w:val="0D0D0D" w:themeColor="text1" w:themeTint="F2"/>
            <w:sz w:val="28"/>
            <w:szCs w:val="28"/>
            <w:u w:val="none"/>
            <w:shd w:val="clear" w:color="auto" w:fill="FFFFFF"/>
          </w:rPr>
          <w:t>plantas</w:t>
        </w:r>
      </w:hyperlink>
      <w:r w:rsidR="001F6AF0" w:rsidRPr="001F6AF0"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 xml:space="preserve"> apodrecidas. Eles estão equipados mais para se proteger do que para atacar. Alguns tipos têm glândulas </w:t>
      </w:r>
      <w:r w:rsidR="001F6AF0" w:rsidRPr="001F6AF0"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lastRenderedPageBreak/>
        <w:t>especiais que produzem um líquido ou um gás </w:t>
      </w:r>
      <w:hyperlink r:id="rId17" w:history="1">
        <w:r w:rsidR="001F6AF0" w:rsidRPr="003835AD">
          <w:rPr>
            <w:rStyle w:val="Hyperlink"/>
            <w:rFonts w:asciiTheme="minorHAnsi" w:hAnsiTheme="minorHAnsi" w:cstheme="minorHAnsi"/>
            <w:bCs/>
            <w:color w:val="0D0D0D" w:themeColor="text1" w:themeTint="F2"/>
            <w:sz w:val="28"/>
            <w:szCs w:val="28"/>
            <w:u w:val="none"/>
            <w:shd w:val="clear" w:color="auto" w:fill="FFFFFF"/>
          </w:rPr>
          <w:t>venenoso</w:t>
        </w:r>
      </w:hyperlink>
      <w:r w:rsidR="001F6AF0" w:rsidRPr="001F6AF0">
        <w:rPr>
          <w:rFonts w:asciiTheme="minorHAnsi" w:hAnsiTheme="minorHAnsi" w:cstheme="minorHAnsi"/>
          <w:color w:val="0D0D0D" w:themeColor="text1" w:themeTint="F2"/>
          <w:sz w:val="28"/>
          <w:szCs w:val="28"/>
          <w:shd w:val="clear" w:color="auto" w:fill="FFFFFF"/>
        </w:rPr>
        <w:t> ou malcheiroso. Outros enrolam o corpo em espiral para se proteger.</w:t>
      </w:r>
    </w:p>
    <w:p w:rsidR="00DE43C0" w:rsidRDefault="00DE43C0" w:rsidP="003835AD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8A61D8" w:rsidRDefault="008A61D8" w:rsidP="00C70C50">
      <w:pPr>
        <w:pStyle w:val="PargrafodaLista"/>
        <w:numPr>
          <w:ilvl w:val="0"/>
          <w:numId w:val="13"/>
        </w:numPr>
        <w:tabs>
          <w:tab w:val="left" w:pos="0"/>
        </w:tabs>
        <w:spacing w:line="360" w:lineRule="auto"/>
        <w:ind w:left="36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Coloque V para as alternativas verdadeiras e F para as falsas. </w:t>
      </w:r>
      <w:r w:rsidR="00C70C50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Em seguida, transforme as alternativas falsas em verdadeiras. </w:t>
      </w:r>
    </w:p>
    <w:p w:rsidR="00C70C50" w:rsidRDefault="00C70C50" w:rsidP="00C70C50">
      <w:pPr>
        <w:pStyle w:val="PargrafodaLista"/>
        <w:tabs>
          <w:tab w:val="left" w:pos="0"/>
        </w:tabs>
        <w:spacing w:line="360" w:lineRule="auto"/>
        <w:ind w:left="36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p w:rsidR="008A61D8" w:rsidRDefault="008A61D8" w:rsidP="00C70C50">
      <w:pPr>
        <w:pStyle w:val="PargrafodaLista"/>
        <w:numPr>
          <w:ilvl w:val="0"/>
          <w:numId w:val="14"/>
        </w:numPr>
        <w:tabs>
          <w:tab w:val="left" w:pos="0"/>
        </w:tabs>
        <w:spacing w:line="360" w:lineRule="auto"/>
        <w:ind w:left="36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(</w:t>
      </w: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ab/>
      </w:r>
      <w:proofErr w:type="gramStart"/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) Os</w:t>
      </w:r>
      <w:proofErr w:type="gramEnd"/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 miriápodes fazem parte do grupo dos artrópodes. </w:t>
      </w:r>
    </w:p>
    <w:p w:rsidR="008A61D8" w:rsidRDefault="008A61D8" w:rsidP="00C70C50">
      <w:pPr>
        <w:pStyle w:val="PargrafodaLista"/>
        <w:numPr>
          <w:ilvl w:val="0"/>
          <w:numId w:val="14"/>
        </w:numPr>
        <w:tabs>
          <w:tab w:val="left" w:pos="0"/>
        </w:tabs>
        <w:spacing w:line="360" w:lineRule="auto"/>
        <w:ind w:left="36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(</w:t>
      </w: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ab/>
      </w:r>
      <w:proofErr w:type="gramStart"/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) </w:t>
      </w:r>
      <w:r w:rsidR="006A26A7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Não</w:t>
      </w:r>
      <w:proofErr w:type="gramEnd"/>
      <w:r w:rsidR="006A26A7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 há diferença nas características dos miriápodes e insetos, aracnídeos e crustáceos. </w:t>
      </w:r>
    </w:p>
    <w:p w:rsidR="006A26A7" w:rsidRDefault="006A26A7" w:rsidP="00C70C50">
      <w:pPr>
        <w:pStyle w:val="PargrafodaLista"/>
        <w:numPr>
          <w:ilvl w:val="0"/>
          <w:numId w:val="14"/>
        </w:numPr>
        <w:tabs>
          <w:tab w:val="left" w:pos="0"/>
        </w:tabs>
        <w:spacing w:line="360" w:lineRule="auto"/>
        <w:ind w:left="36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(</w:t>
      </w: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ab/>
      </w:r>
      <w:proofErr w:type="gramStart"/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) Os</w:t>
      </w:r>
      <w:proofErr w:type="gramEnd"/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 miriápodes, em sua maioria, gostam de lugares escuros e úmidos. </w:t>
      </w:r>
    </w:p>
    <w:p w:rsidR="006A26A7" w:rsidRDefault="006A26A7" w:rsidP="00C70C50">
      <w:pPr>
        <w:pStyle w:val="PargrafodaLista"/>
        <w:numPr>
          <w:ilvl w:val="0"/>
          <w:numId w:val="14"/>
        </w:numPr>
        <w:tabs>
          <w:tab w:val="left" w:pos="0"/>
        </w:tabs>
        <w:spacing w:line="360" w:lineRule="auto"/>
        <w:ind w:left="36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(</w:t>
      </w: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ab/>
      </w:r>
      <w:proofErr w:type="gramStart"/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) As</w:t>
      </w:r>
      <w:proofErr w:type="gramEnd"/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 centopeias e miriápodes só podem ser encontrados nos trópicos. </w:t>
      </w:r>
    </w:p>
    <w:p w:rsidR="006A26A7" w:rsidRDefault="006A26A7" w:rsidP="00C70C50">
      <w:pPr>
        <w:pStyle w:val="PargrafodaLista"/>
        <w:numPr>
          <w:ilvl w:val="0"/>
          <w:numId w:val="14"/>
        </w:numPr>
        <w:tabs>
          <w:tab w:val="left" w:pos="0"/>
        </w:tabs>
        <w:spacing w:line="360" w:lineRule="auto"/>
        <w:ind w:left="36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(</w:t>
      </w: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ab/>
        <w:t xml:space="preserve">) O corpo desses animais é longo, fino e divididos em segmentos. </w:t>
      </w:r>
    </w:p>
    <w:p w:rsidR="006A26A7" w:rsidRDefault="006A26A7" w:rsidP="00C70C50">
      <w:pPr>
        <w:pStyle w:val="PargrafodaLista"/>
        <w:numPr>
          <w:ilvl w:val="0"/>
          <w:numId w:val="14"/>
        </w:numPr>
        <w:tabs>
          <w:tab w:val="left" w:pos="0"/>
        </w:tabs>
        <w:spacing w:line="360" w:lineRule="auto"/>
        <w:ind w:left="36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(</w:t>
      </w: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ab/>
      </w:r>
      <w:proofErr w:type="gramStart"/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) Ao</w:t>
      </w:r>
      <w:proofErr w:type="gramEnd"/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 contrário dos outros artrópodes, os miriápodes e centopeias</w:t>
      </w:r>
      <w:r w:rsidR="003A3825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 possuem poucos segmentos corporais e</w:t>
      </w: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 não passam pelo processo de muda. </w:t>
      </w:r>
    </w:p>
    <w:p w:rsidR="0010690F" w:rsidRDefault="0010690F" w:rsidP="00C70C50">
      <w:pPr>
        <w:pStyle w:val="PargrafodaLista"/>
        <w:numPr>
          <w:ilvl w:val="0"/>
          <w:numId w:val="14"/>
        </w:numPr>
        <w:tabs>
          <w:tab w:val="left" w:pos="0"/>
        </w:tabs>
        <w:spacing w:line="360" w:lineRule="auto"/>
        <w:ind w:left="36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(</w:t>
      </w: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ab/>
      </w:r>
      <w:proofErr w:type="gramStart"/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) Para</w:t>
      </w:r>
      <w:proofErr w:type="gramEnd"/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 se proteger, alguns miriápodes enrolam o corpo em forma de espiral. </w:t>
      </w:r>
    </w:p>
    <w:p w:rsidR="00BC488E" w:rsidRDefault="00BC488E" w:rsidP="00C70C50">
      <w:pPr>
        <w:pStyle w:val="PargrafodaLista"/>
        <w:numPr>
          <w:ilvl w:val="0"/>
          <w:numId w:val="14"/>
        </w:numPr>
        <w:tabs>
          <w:tab w:val="left" w:pos="0"/>
        </w:tabs>
        <w:spacing w:line="360" w:lineRule="auto"/>
        <w:ind w:left="360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(</w:t>
      </w: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ab/>
      </w:r>
      <w:proofErr w:type="gramStart"/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)</w:t>
      </w:r>
      <w:r w:rsidR="00C70C50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 As</w:t>
      </w:r>
      <w:proofErr w:type="gramEnd"/>
      <w:r w:rsidR="00C70C50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 centopeias alimentam-se somente de plantas apodrecidas. </w:t>
      </w:r>
    </w:p>
    <w:p w:rsidR="00C70C50" w:rsidRPr="00C70C50" w:rsidRDefault="00C70C50" w:rsidP="00C70C50">
      <w:pPr>
        <w:tabs>
          <w:tab w:val="left" w:pos="0"/>
        </w:tabs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70C50" w:rsidRPr="00C70C50" w:rsidRDefault="00C70C50" w:rsidP="00C70C50">
      <w:pPr>
        <w:tabs>
          <w:tab w:val="left" w:pos="0"/>
        </w:tabs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>_____________________________________________________________________</w:t>
      </w:r>
    </w:p>
    <w:sectPr w:rsidR="00C70C50" w:rsidRPr="00C70C50">
      <w:headerReference w:type="default" r:id="rId18"/>
      <w:headerReference w:type="first" r:id="rId19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4A74" w:rsidRDefault="00124A74">
      <w:pPr>
        <w:spacing w:before="0"/>
      </w:pPr>
      <w:r>
        <w:separator/>
      </w:r>
    </w:p>
  </w:endnote>
  <w:endnote w:type="continuationSeparator" w:id="0">
    <w:p w:rsidR="00124A74" w:rsidRDefault="00124A7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charset w:val="01"/>
    <w:family w:val="auto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4A74" w:rsidRDefault="00124A74">
      <w:pPr>
        <w:spacing w:before="0"/>
      </w:pPr>
      <w:r>
        <w:separator/>
      </w:r>
    </w:p>
  </w:footnote>
  <w:footnote w:type="continuationSeparator" w:id="0">
    <w:p w:rsidR="00124A74" w:rsidRDefault="00124A7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3F31EE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PRIMAVERA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37764C">
      <w:rPr>
        <w:rStyle w:val="RefernciaSutil"/>
        <w:rFonts w:cs="Calibri"/>
        <w:smallCaps w:val="0"/>
        <w:color w:val="auto"/>
        <w:u w:val="none"/>
      </w:rPr>
      <w:t>23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proofErr w:type="gramStart"/>
    <w:r w:rsidR="00487E8F">
      <w:rPr>
        <w:rStyle w:val="RefernciaSutil"/>
        <w:rFonts w:cs="Calibri"/>
        <w:smallCaps w:val="0"/>
        <w:color w:val="auto"/>
        <w:u w:val="none"/>
      </w:rPr>
      <w:t>OUTUBRO</w:t>
    </w:r>
    <w:proofErr w:type="gramEnd"/>
    <w:r w:rsidR="00C475CF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r w:rsidR="00156590">
      <w:rPr>
        <w:rStyle w:val="RefernciaSutil"/>
        <w:rFonts w:cs="Calibri"/>
        <w:smallCaps w:val="0"/>
        <w:color w:val="auto"/>
        <w:u w:val="none"/>
      </w:rPr>
      <w:t>TURMA: 5º ANO.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56C30"/>
    <w:multiLevelType w:val="hybridMultilevel"/>
    <w:tmpl w:val="7A184A64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514281"/>
    <w:multiLevelType w:val="hybridMultilevel"/>
    <w:tmpl w:val="7404308E"/>
    <w:lvl w:ilvl="0" w:tplc="D5DE1E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9E243F"/>
    <w:multiLevelType w:val="hybridMultilevel"/>
    <w:tmpl w:val="1326ECBE"/>
    <w:lvl w:ilvl="0" w:tplc="F05A5540">
      <w:numFmt w:val="bullet"/>
      <w:lvlText w:val=""/>
      <w:lvlJc w:val="left"/>
      <w:pPr>
        <w:ind w:left="420" w:hanging="360"/>
      </w:pPr>
      <w:rPr>
        <w:rFonts w:ascii="Wingdings" w:eastAsia="Arial Unicode MS" w:hAnsi="Wingdings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2CB54912"/>
    <w:multiLevelType w:val="hybridMultilevel"/>
    <w:tmpl w:val="53042FC6"/>
    <w:lvl w:ilvl="0" w:tplc="CBEA6D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D071C2"/>
    <w:multiLevelType w:val="hybridMultilevel"/>
    <w:tmpl w:val="A33841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10053C"/>
    <w:multiLevelType w:val="hybridMultilevel"/>
    <w:tmpl w:val="4AD0602A"/>
    <w:lvl w:ilvl="0" w:tplc="6D8040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46B37EFC"/>
    <w:multiLevelType w:val="hybridMultilevel"/>
    <w:tmpl w:val="BC4C5B0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602ED2"/>
    <w:multiLevelType w:val="hybridMultilevel"/>
    <w:tmpl w:val="7DF24A00"/>
    <w:lvl w:ilvl="0" w:tplc="20C479D6">
      <w:numFmt w:val="bullet"/>
      <w:lvlText w:val=""/>
      <w:lvlJc w:val="left"/>
      <w:pPr>
        <w:ind w:left="720" w:hanging="360"/>
      </w:pPr>
      <w:rPr>
        <w:rFonts w:ascii="Wingdings" w:eastAsia="Arial Unicode MS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0D1758"/>
    <w:multiLevelType w:val="hybridMultilevel"/>
    <w:tmpl w:val="6E343E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E31F0F"/>
    <w:multiLevelType w:val="hybridMultilevel"/>
    <w:tmpl w:val="B95ECE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27679E"/>
    <w:multiLevelType w:val="hybridMultilevel"/>
    <w:tmpl w:val="6D5AB5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1"/>
  </w:num>
  <w:num w:numId="4">
    <w:abstractNumId w:val="7"/>
  </w:num>
  <w:num w:numId="5">
    <w:abstractNumId w:val="4"/>
  </w:num>
  <w:num w:numId="6">
    <w:abstractNumId w:val="8"/>
  </w:num>
  <w:num w:numId="7">
    <w:abstractNumId w:val="6"/>
  </w:num>
  <w:num w:numId="8">
    <w:abstractNumId w:val="3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11"/>
  </w:num>
  <w:num w:numId="12">
    <w:abstractNumId w:val="2"/>
  </w:num>
  <w:num w:numId="13">
    <w:abstractNumId w:val="1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037AC"/>
    <w:rsid w:val="0009664C"/>
    <w:rsid w:val="000A520F"/>
    <w:rsid w:val="000A59E3"/>
    <w:rsid w:val="000F6BFB"/>
    <w:rsid w:val="0010690F"/>
    <w:rsid w:val="0011537A"/>
    <w:rsid w:val="00124A74"/>
    <w:rsid w:val="00156590"/>
    <w:rsid w:val="001744B5"/>
    <w:rsid w:val="0017634A"/>
    <w:rsid w:val="00176ACC"/>
    <w:rsid w:val="00192917"/>
    <w:rsid w:val="001B0705"/>
    <w:rsid w:val="001B3573"/>
    <w:rsid w:val="001C085D"/>
    <w:rsid w:val="001E2BA0"/>
    <w:rsid w:val="001F1843"/>
    <w:rsid w:val="001F6AF0"/>
    <w:rsid w:val="002A2748"/>
    <w:rsid w:val="002A65F6"/>
    <w:rsid w:val="002B07F9"/>
    <w:rsid w:val="002C6F64"/>
    <w:rsid w:val="00310CB6"/>
    <w:rsid w:val="00330EB2"/>
    <w:rsid w:val="0034213C"/>
    <w:rsid w:val="003639A9"/>
    <w:rsid w:val="003640B9"/>
    <w:rsid w:val="0037764C"/>
    <w:rsid w:val="003835AD"/>
    <w:rsid w:val="003A3218"/>
    <w:rsid w:val="003A3825"/>
    <w:rsid w:val="003A5F16"/>
    <w:rsid w:val="003B46B5"/>
    <w:rsid w:val="003B49FE"/>
    <w:rsid w:val="003B76EC"/>
    <w:rsid w:val="003C42BA"/>
    <w:rsid w:val="003E1676"/>
    <w:rsid w:val="003E4DCA"/>
    <w:rsid w:val="003F31EE"/>
    <w:rsid w:val="003F6FAD"/>
    <w:rsid w:val="00400ECA"/>
    <w:rsid w:val="004249CB"/>
    <w:rsid w:val="00427DD9"/>
    <w:rsid w:val="00487E8F"/>
    <w:rsid w:val="004B2F52"/>
    <w:rsid w:val="00507D2B"/>
    <w:rsid w:val="00515ADC"/>
    <w:rsid w:val="00521C4B"/>
    <w:rsid w:val="0052684C"/>
    <w:rsid w:val="005D47C2"/>
    <w:rsid w:val="005E02A4"/>
    <w:rsid w:val="005E4E47"/>
    <w:rsid w:val="005F1248"/>
    <w:rsid w:val="005F7120"/>
    <w:rsid w:val="00624C26"/>
    <w:rsid w:val="0062620C"/>
    <w:rsid w:val="00651B51"/>
    <w:rsid w:val="00675CDD"/>
    <w:rsid w:val="0069238B"/>
    <w:rsid w:val="00694B9C"/>
    <w:rsid w:val="00695A0E"/>
    <w:rsid w:val="006A26A7"/>
    <w:rsid w:val="007A76CB"/>
    <w:rsid w:val="007E7F7F"/>
    <w:rsid w:val="00807B66"/>
    <w:rsid w:val="008334C4"/>
    <w:rsid w:val="00882593"/>
    <w:rsid w:val="008A3641"/>
    <w:rsid w:val="008A54DF"/>
    <w:rsid w:val="008A61D8"/>
    <w:rsid w:val="008B664B"/>
    <w:rsid w:val="008C656A"/>
    <w:rsid w:val="008C72F3"/>
    <w:rsid w:val="008D060F"/>
    <w:rsid w:val="008F0DED"/>
    <w:rsid w:val="0090003F"/>
    <w:rsid w:val="00904F11"/>
    <w:rsid w:val="009149C3"/>
    <w:rsid w:val="00920812"/>
    <w:rsid w:val="0092469A"/>
    <w:rsid w:val="0092769C"/>
    <w:rsid w:val="00945128"/>
    <w:rsid w:val="009800F5"/>
    <w:rsid w:val="00993602"/>
    <w:rsid w:val="009D562E"/>
    <w:rsid w:val="009E45A2"/>
    <w:rsid w:val="00A64508"/>
    <w:rsid w:val="00A76666"/>
    <w:rsid w:val="00AD1ADF"/>
    <w:rsid w:val="00B17C7F"/>
    <w:rsid w:val="00B463F9"/>
    <w:rsid w:val="00BB0C40"/>
    <w:rsid w:val="00BC488E"/>
    <w:rsid w:val="00C14D34"/>
    <w:rsid w:val="00C21758"/>
    <w:rsid w:val="00C34AE7"/>
    <w:rsid w:val="00C475CF"/>
    <w:rsid w:val="00C6779C"/>
    <w:rsid w:val="00C70C50"/>
    <w:rsid w:val="00CB70CC"/>
    <w:rsid w:val="00CE1D3D"/>
    <w:rsid w:val="00D03C6F"/>
    <w:rsid w:val="00D123D7"/>
    <w:rsid w:val="00D13922"/>
    <w:rsid w:val="00D213A0"/>
    <w:rsid w:val="00D67914"/>
    <w:rsid w:val="00D753CB"/>
    <w:rsid w:val="00D75825"/>
    <w:rsid w:val="00DB22F6"/>
    <w:rsid w:val="00DE43C0"/>
    <w:rsid w:val="00EA50D6"/>
    <w:rsid w:val="00EC6C1C"/>
    <w:rsid w:val="00ED5034"/>
    <w:rsid w:val="00F00A34"/>
    <w:rsid w:val="00F61E29"/>
    <w:rsid w:val="00F6724C"/>
    <w:rsid w:val="00F75CF9"/>
    <w:rsid w:val="00F8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1F6AF0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99"/>
    <w:qFormat/>
    <w:rsid w:val="000037AC"/>
    <w:pPr>
      <w:spacing w:before="0"/>
      <w:ind w:left="720"/>
      <w:contextualSpacing/>
    </w:pPr>
    <w:rPr>
      <w:rFonts w:ascii="Times New Roman" w:hAnsi="Times New Roman" w:cs="Mangal"/>
      <w:kern w:val="1"/>
      <w:szCs w:val="21"/>
      <w:lang w:eastAsia="hi-IN"/>
    </w:rPr>
  </w:style>
  <w:style w:type="table" w:styleId="Tabelacomgrade">
    <w:name w:val="Table Grid"/>
    <w:basedOn w:val="Tabelanormal"/>
    <w:uiPriority w:val="39"/>
    <w:rsid w:val="00507D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8B664B"/>
    <w:rPr>
      <w:color w:val="808080"/>
    </w:rPr>
  </w:style>
  <w:style w:type="character" w:customStyle="1" w:styleId="Ttulo2Char">
    <w:name w:val="Título 2 Char"/>
    <w:basedOn w:val="Fontepargpadro"/>
    <w:link w:val="Ttulo2"/>
    <w:uiPriority w:val="9"/>
    <w:rsid w:val="001F6AF0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9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7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2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3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7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1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8162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84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847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762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336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53750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9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cola.britannica.com.br/artigo/inseto/481571" TargetMode="External"/><Relationship Id="rId13" Type="http://schemas.openxmlformats.org/officeDocument/2006/relationships/hyperlink" Target="https://escola.britannica.com.br/artigo/Am%C3%A9rica-do-Norte/482060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escola.britannica.com.br/artigo/Europa/481251" TargetMode="External"/><Relationship Id="rId17" Type="http://schemas.openxmlformats.org/officeDocument/2006/relationships/hyperlink" Target="https://escola.britannica.com.br/artigo/veneno/482239" TargetMode="External"/><Relationship Id="rId2" Type="http://schemas.openxmlformats.org/officeDocument/2006/relationships/styles" Target="styles.xml"/><Relationship Id="rId16" Type="http://schemas.openxmlformats.org/officeDocument/2006/relationships/hyperlink" Target="https://escola.britannica.com.br/artigo/planta/482227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scola.britannica.com.br/artigo/tr%C3%B3pico/482709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escola.britannica.com.br/artigo/artr%C3%B3pode/482993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escola.britannica.com.br/artigo/aranha/482560" TargetMode="External"/><Relationship Id="rId1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37</TotalTime>
  <Pages>2</Pages>
  <Words>687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14</cp:revision>
  <cp:lastPrinted>2012-02-10T19:10:00Z</cp:lastPrinted>
  <dcterms:created xsi:type="dcterms:W3CDTF">2020-10-15T13:45:00Z</dcterms:created>
  <dcterms:modified xsi:type="dcterms:W3CDTF">2020-10-22T13:17:00Z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