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735868" w:rsidP="00E52AFC">
      <w:pPr>
        <w:pStyle w:val="01Ttulo-IEIJ"/>
        <w:rPr>
          <w:lang w:val="en-US"/>
        </w:rPr>
      </w:pPr>
      <w:r w:rsidRPr="0073586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79780</wp:posOffset>
                </wp:positionV>
                <wp:extent cx="398780" cy="233045"/>
                <wp:effectExtent l="0" t="0" r="20320" b="146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68" w:rsidRPr="00735868" w:rsidRDefault="00AB08BC" w:rsidP="00735868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735868" w:rsidRPr="00735868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8pt;margin-top:6.3pt;width:31.4pt;height:18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">
                <v:textbox>
                  <w:txbxContent>
                    <w:p w:rsidR="00735868" w:rsidRPr="00735868" w:rsidRDefault="00AB08BC" w:rsidP="00735868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735868" w:rsidRPr="00735868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945" w:rsidRPr="00735868">
        <w:rPr>
          <w:lang w:val="en-US"/>
        </w:rPr>
        <w:t>ENGLISH CLASS</w:t>
      </w:r>
      <w:r w:rsidR="006B1C49" w:rsidRPr="00735868">
        <w:rPr>
          <w:lang w:val="en-US"/>
        </w:rPr>
        <w:t xml:space="preserve"> </w:t>
      </w:r>
      <w:r w:rsidRPr="00735868">
        <w:rPr>
          <w:lang w:val="en-US"/>
        </w:rPr>
        <w:t>vi</w:t>
      </w:r>
      <w:r>
        <w:rPr>
          <w:lang w:val="en-US"/>
        </w:rPr>
        <w:t xml:space="preserve">i: </w:t>
      </w:r>
      <w:r w:rsidR="009523A1">
        <w:rPr>
          <w:lang w:val="en-US"/>
        </w:rPr>
        <w:t>CAN YOU SING?</w:t>
      </w:r>
    </w:p>
    <w:p w:rsidR="009523A1" w:rsidRDefault="009523A1" w:rsidP="009523A1">
      <w:pPr>
        <w:pStyle w:val="03Texto-IEIJ"/>
        <w:rPr>
          <w:lang w:val="en-US"/>
        </w:rPr>
      </w:pPr>
    </w:p>
    <w:p w:rsidR="009523A1" w:rsidRDefault="009523A1" w:rsidP="009523A1">
      <w:pPr>
        <w:pStyle w:val="03Texto-IEIJ"/>
      </w:pPr>
      <w:r w:rsidRPr="00214CA5">
        <w:t xml:space="preserve">1. </w:t>
      </w:r>
      <w:r w:rsidR="00214CA5">
        <w:t>Crie frases sobre você usando CAN/CAN’T e as ações do quadro, conforme os exemplos:</w:t>
      </w:r>
    </w:p>
    <w:p w:rsidR="00960BE1" w:rsidRDefault="00214CA5" w:rsidP="009523A1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1AE417C0" wp14:editId="3B6FD32D">
            <wp:extent cx="5700408" cy="69348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lls-and-abilities-picture-dictionaries_31184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6295" r="3510" b="13570"/>
                    <a:stretch/>
                  </pic:blipFill>
                  <pic:spPr bwMode="auto">
                    <a:xfrm>
                      <a:off x="0" y="0"/>
                      <a:ext cx="5700997" cy="693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CA5" w:rsidRPr="00214CA5" w:rsidRDefault="00214CA5" w:rsidP="009523A1">
      <w:pPr>
        <w:pStyle w:val="03Texto-IEIJ"/>
        <w:rPr>
          <w:i/>
          <w:lang w:val="en-US"/>
        </w:rPr>
      </w:pPr>
      <w:r>
        <w:rPr>
          <w:i/>
          <w:lang w:val="en-US"/>
        </w:rPr>
        <w:t>Examples: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214CA5">
        <w:rPr>
          <w:i/>
          <w:lang w:val="en-US"/>
        </w:rPr>
        <w:t>I can sing.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I </w:t>
      </w:r>
      <w:proofErr w:type="gramStart"/>
      <w:r>
        <w:rPr>
          <w:i/>
          <w:lang w:val="en-US"/>
        </w:rPr>
        <w:t>can’t</w:t>
      </w:r>
      <w:proofErr w:type="gramEnd"/>
      <w:r>
        <w:rPr>
          <w:i/>
          <w:lang w:val="en-US"/>
        </w:rPr>
        <w:t xml:space="preserve"> act. </w:t>
      </w:r>
    </w:p>
    <w:p w:rsidR="00214CA5" w:rsidRDefault="00214CA5" w:rsidP="00214CA5">
      <w:pPr>
        <w:pStyle w:val="03Texto-IEIJ"/>
        <w:ind w:left="1286" w:firstLine="643"/>
        <w:rPr>
          <w:i/>
          <w:lang w:val="en-US"/>
        </w:rPr>
      </w:pPr>
      <w:r w:rsidRPr="00214CA5">
        <w:rPr>
          <w:i/>
          <w:lang w:val="en-US"/>
        </w:rPr>
        <w:t>I can play the piano.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I </w:t>
      </w:r>
      <w:proofErr w:type="gramStart"/>
      <w:r>
        <w:rPr>
          <w:i/>
          <w:lang w:val="en-US"/>
        </w:rPr>
        <w:t>can’t</w:t>
      </w:r>
      <w:proofErr w:type="gramEnd"/>
      <w:r>
        <w:rPr>
          <w:i/>
          <w:lang w:val="en-US"/>
        </w:rPr>
        <w:t xml:space="preserve"> play the guitar.</w:t>
      </w:r>
    </w:p>
    <w:p w:rsid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214CA5" w:rsidRPr="00214CA5" w:rsidRDefault="00214CA5" w:rsidP="00214CA5">
      <w:pPr>
        <w:pStyle w:val="03Texto-IEIJ"/>
        <w:rPr>
          <w:lang w:val="en-US"/>
        </w:rPr>
      </w:pPr>
      <w:bookmarkStart w:id="0" w:name="_GoBack"/>
      <w:bookmarkEnd w:id="0"/>
    </w:p>
    <w:sectPr w:rsidR="00214CA5" w:rsidRPr="00214CA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EF" w:rsidRDefault="009C4AEF">
      <w:pPr>
        <w:spacing w:before="0"/>
      </w:pPr>
      <w:r>
        <w:separator/>
      </w:r>
    </w:p>
  </w:endnote>
  <w:endnote w:type="continuationSeparator" w:id="0">
    <w:p w:rsidR="009C4AEF" w:rsidRDefault="009C4A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EF" w:rsidRDefault="009C4AEF">
      <w:pPr>
        <w:spacing w:before="0"/>
      </w:pPr>
      <w:r>
        <w:separator/>
      </w:r>
    </w:p>
  </w:footnote>
  <w:footnote w:type="continuationSeparator" w:id="0">
    <w:p w:rsidR="009C4AEF" w:rsidRDefault="009C4A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07490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307490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423"/>
    <w:multiLevelType w:val="multilevel"/>
    <w:tmpl w:val="DE1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14CA5"/>
    <w:rsid w:val="0023069C"/>
    <w:rsid w:val="00307490"/>
    <w:rsid w:val="00390695"/>
    <w:rsid w:val="005F7381"/>
    <w:rsid w:val="006B1C49"/>
    <w:rsid w:val="006B5999"/>
    <w:rsid w:val="0072729A"/>
    <w:rsid w:val="00735868"/>
    <w:rsid w:val="007555C1"/>
    <w:rsid w:val="009523A1"/>
    <w:rsid w:val="00960BE1"/>
    <w:rsid w:val="00987C57"/>
    <w:rsid w:val="009C4AEF"/>
    <w:rsid w:val="00AB08BC"/>
    <w:rsid w:val="00C71DE7"/>
    <w:rsid w:val="00E52AFC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C71DE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C71DE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23A1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C71DE7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C71DE7"/>
    <w:rPr>
      <w:b/>
      <w:bCs/>
      <w:sz w:val="36"/>
      <w:szCs w:val="36"/>
    </w:rPr>
  </w:style>
  <w:style w:type="paragraph" w:customStyle="1" w:styleId="blogentry--fulldate">
    <w:name w:val="blog_entry--full__date"/>
    <w:basedOn w:val="Normal"/>
    <w:rsid w:val="00C71D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C71DE7"/>
    <w:rPr>
      <w:color w:val="0000FF"/>
      <w:u w:val="single"/>
    </w:rPr>
  </w:style>
  <w:style w:type="character" w:customStyle="1" w:styleId="sr-only">
    <w:name w:val="sr-only"/>
    <w:basedOn w:val="Fontepargpadro"/>
    <w:rsid w:val="00C71DE7"/>
  </w:style>
  <w:style w:type="character" w:customStyle="1" w:styleId="advertisement-label">
    <w:name w:val="advertisement-label"/>
    <w:basedOn w:val="Fontepargpadro"/>
    <w:rsid w:val="00C71DE7"/>
  </w:style>
  <w:style w:type="table" w:styleId="Tabelacomgrade">
    <w:name w:val="Table Grid"/>
    <w:basedOn w:val="Tabelanormal"/>
    <w:uiPriority w:val="39"/>
    <w:rsid w:val="0096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56466">
                          <w:marLeft w:val="0"/>
                          <w:marRight w:val="46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281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2020-04-02T09:50:00Z</cp:lastPrinted>
  <dcterms:created xsi:type="dcterms:W3CDTF">2020-04-02T09:52:00Z</dcterms:created>
  <dcterms:modified xsi:type="dcterms:W3CDTF">2020-04-02T10:04:00Z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