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 xml:space="preserve">Linguagem </w:t>
      </w:r>
      <w:r>
        <w:rPr>
          <w:b/>
          <w:bCs/>
          <w:color w:val="808080"/>
          <w:u w:val="none"/>
        </w:rPr>
        <w:t>ALGÉBRICA - EQUAÇÕES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333750" cy="16192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241300</wp:posOffset>
                </wp:positionH>
                <wp:positionV relativeFrom="paragraph">
                  <wp:posOffset>124460</wp:posOffset>
                </wp:positionV>
                <wp:extent cx="2196465" cy="135128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13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A balança representada ao lado encontra-se em equilíbrio. Observe os objetos que estão em cima dos pratos.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19pt;margin-top:9.8pt;width:172.85pt;height:106.3pt" type="shapetype_202">
                <v:textbox>
                  <w:txbxContent>
                    <w:p>
                      <w:pPr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A balança representada ao lado encontra-se em equilíbrio. Observe os objetos que estão em cima dos pratos.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sz w:val="26"/>
          <w:szCs w:val="26"/>
        </w:rPr>
        <w:tab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20320</wp:posOffset>
                </wp:positionH>
                <wp:positionV relativeFrom="paragraph">
                  <wp:posOffset>554355</wp:posOffset>
                </wp:positionV>
                <wp:extent cx="6165850" cy="1628775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360" cy="16282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fillcolor="#dddddd" stroked="t" style="position:absolute;margin-left:1.6pt;margin-top:43.65pt;width:485.4pt;height:128.15pt">
                <w10:wrap type="none"/>
                <v:fill o:detectmouseclick="t" color2="#222222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20320</wp:posOffset>
                </wp:positionH>
                <wp:positionV relativeFrom="paragraph">
                  <wp:posOffset>615315</wp:posOffset>
                </wp:positionV>
                <wp:extent cx="1914525" cy="294640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760" cy="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Fonts w:eastAsia="DejaVu Sans" w:cs="Noto Sans Devanagari" w:ascii="Calibri" w:hAnsi="Calibri"/>
                                <w:lang w:val="en-US"/>
                              </w:rPr>
                              <w:t>Resposta e desenho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style="position:absolute;margin-left:1.6pt;margin-top:48.45pt;width:150.65pt;height:23.1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rFonts w:eastAsia="DejaVu Sans" w:cs="Noto Sans Devanagari" w:ascii="Calibri" w:hAnsi="Calibri"/>
                          <w:lang w:val="en-US"/>
                        </w:rPr>
                        <w:t>Resposta e desenho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Se retirarmos o objeto de 12 quilos do prato da direita, o que acontecerá com a balança? Faça um esboço da balança nessa situação.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2. </w:t>
      </w:r>
      <w:r>
        <w:rPr>
          <w:b w:val="false"/>
          <w:bCs w:val="false"/>
          <w:sz w:val="26"/>
          <w:szCs w:val="26"/>
        </w:rPr>
        <w:t xml:space="preserve"> O que devemos fazer para que a balança volte a ficar em equilíbrio?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3. </w:t>
      </w:r>
      <w:r>
        <w:rPr>
          <w:b w:val="false"/>
          <w:bCs w:val="false"/>
          <w:sz w:val="26"/>
          <w:szCs w:val="26"/>
        </w:rPr>
        <w:t xml:space="preserve"> Sem saber a massa das caixinhas vermelhas, escreva a situação inicial da balança (desenho original) usando sentença matemática. O que você pode usar para representar a massa de cada uma dessas caixinhas?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4601210</wp:posOffset>
                </wp:positionH>
                <wp:positionV relativeFrom="paragraph">
                  <wp:posOffset>528320</wp:posOffset>
                </wp:positionV>
                <wp:extent cx="1498600" cy="329565"/>
                <wp:effectExtent l="0" t="0" r="0" b="0"/>
                <wp:wrapNone/>
                <wp:docPr id="5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0" cy="32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b/>
                                <w:bCs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___ / ___ /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style="position:absolute;margin-left:362.3pt;margin-top:41.6pt;width:117.9pt;height:25.85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b/>
                          <w:bCs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___ / ___ /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LibreOffice/6.1.5.2$Linux_X86_64 LibreOffice_project/10$Build-2</Application>
  <Pages>1</Pages>
  <Words>117</Words>
  <Characters>963</Characters>
  <CharactersWithSpaces>1113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2020-04-27T10:13:13Z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