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ALGÉBRICA - EQUAÇÕES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1943100</wp:posOffset>
            </wp:positionH>
            <wp:positionV relativeFrom="paragraph">
              <wp:posOffset>53975</wp:posOffset>
            </wp:positionV>
            <wp:extent cx="4467225" cy="1243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6"/>
          <w:szCs w:val="26"/>
        </w:rPr>
        <w:t>Usando duas balanças de pratos, foram feitas as seguintes medições como mostra a imagem ao lado: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Escreva as equações que correspondem às medidas ilustradas nas fi guras acima.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a) </w:t>
      </w:r>
      <w:r>
        <w:rPr>
          <w:b w:val="false"/>
          <w:bCs w:val="false"/>
          <w:sz w:val="26"/>
          <w:szCs w:val="26"/>
        </w:rPr>
        <w:t>______________________________</w:t>
        <w:tab/>
        <w:tab/>
      </w:r>
      <w:r>
        <w:rPr>
          <w:b/>
          <w:bCs/>
          <w:sz w:val="26"/>
          <w:szCs w:val="26"/>
        </w:rPr>
        <w:t>b)</w:t>
      </w:r>
      <w:r>
        <w:rPr>
          <w:b w:val="false"/>
          <w:bCs w:val="false"/>
          <w:sz w:val="26"/>
          <w:szCs w:val="26"/>
        </w:rPr>
        <w:t xml:space="preserve"> 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1590" cy="185420"/>
                <wp:effectExtent l="0" t="0" r="0" b="0"/>
                <wp:wrapNone/>
                <wp:docPr id="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413.45pt;margin-top:223.6pt;width:101.6pt;height:1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3293745</wp:posOffset>
                </wp:positionH>
                <wp:positionV relativeFrom="paragraph">
                  <wp:posOffset>719455</wp:posOffset>
                </wp:positionV>
                <wp:extent cx="2997200" cy="1818640"/>
                <wp:effectExtent l="0" t="0" r="0" b="0"/>
                <wp:wrapSquare wrapText="largest"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40" cy="18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Explique, com as suas palavras, o raciocínio deste aluno: 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59.35pt;margin-top:56.65pt;width:235.9pt;height:143.1pt" type="shapetype_202">
                <v:textbox>
                  <w:txbxContent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Explique, com as suas palavras, o raciocínio deste aluno: 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___________________________________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Para descobrir as massas das caixas amarela e vermelha, um aluno, observando as balanças, realizou uma troca. Observe a troca feita pelo aluno pela representação a seguir: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-245745</wp:posOffset>
            </wp:positionH>
            <wp:positionV relativeFrom="paragraph">
              <wp:posOffset>106045</wp:posOffset>
            </wp:positionV>
            <wp:extent cx="3201035" cy="173609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3302000</wp:posOffset>
                </wp:positionH>
                <wp:positionV relativeFrom="paragraph">
                  <wp:posOffset>367030</wp:posOffset>
                </wp:positionV>
                <wp:extent cx="2953385" cy="1421130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20" cy="1420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Cálculos: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fillcolor="#eeeeee" stroked="t" style="position:absolute;margin-left:260pt;margin-top:28.9pt;width:232.45pt;height:111.8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Cálculos:</w:t>
                      </w:r>
                    </w:p>
                  </w:txbxContent>
                </v:textbox>
                <w10:wrap type="square"/>
                <v:fill o:detectmouseclick="t" type="solid" color2="#111111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Escreva a equação matemática que representa </w:t>
      </w:r>
      <w:r>
        <w:rPr>
          <w:b w:val="false"/>
          <w:bCs w:val="false"/>
          <w:sz w:val="26"/>
          <w:szCs w:val="26"/>
        </w:rPr>
        <w:t xml:space="preserve">a balança do ex. </w:t>
      </w:r>
      <w:r>
        <w:rPr>
          <w:b/>
          <w:bCs/>
          <w:sz w:val="26"/>
          <w:szCs w:val="26"/>
        </w:rPr>
        <w:t>2</w:t>
      </w:r>
      <w:r>
        <w:rPr>
          <w:b w:val="false"/>
          <w:bCs w:val="false"/>
          <w:sz w:val="26"/>
          <w:szCs w:val="26"/>
        </w:rPr>
        <w:t xml:space="preserve"> acima e descubra as massas de cada caixinha (amarela e vermelha).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>qu</w:t>
      </w:r>
      <w:r>
        <w:rPr>
          <w:b w:val="false"/>
          <w:bCs w:val="false"/>
          <w:sz w:val="26"/>
          <w:szCs w:val="26"/>
        </w:rPr>
        <w:t>ação: ___________________________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210185</wp:posOffset>
                </wp:positionH>
                <wp:positionV relativeFrom="paragraph">
                  <wp:posOffset>829310</wp:posOffset>
                </wp:positionV>
                <wp:extent cx="1291590" cy="186055"/>
                <wp:effectExtent l="0" t="0" r="0" b="0"/>
                <wp:wrapNone/>
                <wp:docPr id="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86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7pt;height:14.65pt;mso-wrap-distance-left:5.7pt;mso-wrap-distance-right:5.7pt;mso-wrap-distance-top:5.7pt;mso-wrap-distance-bottom:5.7pt;margin-top:65.3pt;mso-position-vertical-relative:text;margin-left:16.55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LibreOffice/6.1.5.2$Linux_X86_64 LibreOffice_project/10$Build-2</Application>
  <Pages>1</Pages>
  <Words>130</Words>
  <Characters>771</Characters>
  <CharactersWithSpaces>934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2020-05-06T14:19:55Z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