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Álgebra – introdução às funções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8051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04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3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5865" cy="19050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280" cy="18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85pt;height:14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8540" cy="447675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080" cy="44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80.1pt;height:35.1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4"/>
          <w:sz w:val="26"/>
          <w:szCs w:val="26"/>
          <w:vertAlign w:val="baseline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70485</wp:posOffset>
            </wp:positionH>
            <wp:positionV relativeFrom="paragraph">
              <wp:posOffset>635</wp:posOffset>
            </wp:positionV>
            <wp:extent cx="2652395" cy="2415540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155575</wp:posOffset>
                </wp:positionH>
                <wp:positionV relativeFrom="paragraph">
                  <wp:posOffset>238125</wp:posOffset>
                </wp:positionV>
                <wp:extent cx="3186430" cy="1822450"/>
                <wp:effectExtent l="0" t="0" r="0" b="0"/>
                <wp:wrapNone/>
                <wp:docPr id="6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640" cy="182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Uma empresa de TV a cabo cobra de seus assinantes uma mensalidade de R$ 100,00 e mais R$ 12,00 pelo filme extra comprado.</w:t>
                            </w:r>
                          </w:p>
                          <w:p>
                            <w:pPr>
                              <w:spacing w:before="0" w:after="0" w:lineRule="auto" w:line="276"/>
                              <w:jc w:val="both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cs="Noto Sans Devanagari" w:ascii="Calibri" w:hAnsi="Calibri"/>
                                <w:lang w:val="en-US"/>
                              </w:rPr>
                              <w:t>Desse modo, o valor a ser pago ao final de cada mês depende do número de filmes comprados pelo assinante.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4" stroked="f" style="position:absolute;margin-left:12.25pt;margin-top:18.75pt;width:250.8pt;height:143.4pt" type="shapetype_202">
                <v:textbox>
                  <w:txbxContent>
                    <w:p>
                      <w:pPr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Uma empresa de TV a cabo cobra de seus assinantes uma mensalidade de R$ 100,00 e mais R$ 12,00 pelo filme extra comprado.</w:t>
                      </w:r>
                    </w:p>
                    <w:p>
                      <w:pPr>
                        <w:spacing w:before="0" w:after="0" w:lineRule="auto" w:line="276"/>
                        <w:jc w:val="both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</w:r>
                      <w:r>
                        <w:rPr>
                          <w:kern w:val="0"/>
                          <w:sz w:val="26"/>
                          <w:szCs w:val="26"/>
                          <w:rFonts w:eastAsia="DejaVu Sans" w:cs="Noto Sans Devanagari" w:ascii="Calibri" w:hAnsi="Calibri"/>
                          <w:lang w:val="en-US"/>
                        </w:rPr>
                        <w:t>Desse modo, o valor a ser pago ao final de cada mês depende do número de filmes comprados pelo assinante.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>
          <w:b w:val="false"/>
          <w:b w:val="false"/>
          <w:bCs w:val="false"/>
          <w:position w:val="0"/>
          <w:sz w:val="26"/>
          <w:sz w:val="26"/>
          <w:szCs w:val="26"/>
          <w:vertAlign w:val="baseline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</w:r>
    </w:p>
    <w:p>
      <w:pPr>
        <w:pStyle w:val="Normal"/>
        <w:rPr/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Observe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a tabela que o Paulo fez para saber quanto sua família vai pagar dependendo do </w:t>
      </w:r>
      <w:r>
        <w:rPr>
          <w:rFonts w:ascii="Calibri" w:hAnsi="Calibri"/>
          <w:b w:val="false"/>
          <w:bCs w:val="false"/>
          <w:position w:val="0"/>
          <w:sz w:val="26"/>
          <w:sz w:val="26"/>
          <w:szCs w:val="26"/>
          <w:vertAlign w:val="baseline"/>
        </w:rPr>
        <w:t>número de filmes que resolverem assistir.</w:t>
      </w:r>
    </w:p>
    <w:tbl>
      <w:tblPr>
        <w:tblW w:w="59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68"/>
        <w:gridCol w:w="2005"/>
        <w:gridCol w:w="2072"/>
      </w:tblGrid>
      <w:tr>
        <w:trPr/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CC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3933825</wp:posOffset>
                      </wp:positionH>
                      <wp:positionV relativeFrom="paragraph">
                        <wp:posOffset>25400</wp:posOffset>
                      </wp:positionV>
                      <wp:extent cx="2131060" cy="953135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0480" cy="95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0" w:after="0"/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26"/>
                                      <w:b/>
                                      <w:szCs w:val="26"/>
                                      <w:bCs/>
                                      <w:rFonts w:eastAsia="DejaVu Sans" w:ascii="Calibri" w:hAnsi="Calibri" w:cs="Calibri"/>
                                      <w:lang w:val="en-US"/>
                                    </w:rPr>
                                    <w:t>1.</w:t>
                                  </w:r>
                                  <w:r>
                                    <w:rPr>
                                      <w:kern w:val="0"/>
                                      <w:sz w:val="26"/>
                                      <w:szCs w:val="26"/>
                                      <w:rFonts w:eastAsia="DejaVu Sans" w:ascii="Calibri" w:hAnsi="Calibri" w:cs="Calibri"/>
                                      <w:lang w:val="en-US"/>
                                    </w:rPr>
                                    <w:t xml:space="preserve"> Complete a tabela de Paulo.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5" stroked="f" style="position:absolute;margin-left:309.75pt;margin-top:2pt;width:167.7pt;height:74.95pt" type="shapetype_202">
                      <v:textbo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b/>
                                <w:szCs w:val="26"/>
                                <w:bCs/>
                                <w:rFonts w:eastAsia="DejaVu Sans" w:ascii="Calibri" w:hAnsi="Calibri" w:cs="Calibri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kern w:val="0"/>
                                <w:sz w:val="26"/>
                                <w:szCs w:val="26"/>
                                <w:rFonts w:eastAsia="DejaVu Sans" w:ascii="Calibri" w:hAnsi="Calibri" w:cs="Calibri"/>
                                <w:lang w:val="en-US"/>
                              </w:rPr>
                              <w:t xml:space="preserve"> Complete a tabela de Paulo.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6"/>
                <w:szCs w:val="26"/>
              </w:rPr>
              <w:t>Número de filmes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FFCCCC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Preço (em real)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CCCC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Total </w:t>
            </w: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y </w:t>
            </w:r>
            <w:r>
              <w:rPr>
                <w:rFonts w:ascii="Calibri" w:hAnsi="Calibri"/>
                <w:sz w:val="26"/>
                <w:szCs w:val="26"/>
              </w:rPr>
              <w:t>(em real)</w:t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</w:t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 + 1*12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112</w:t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 + 2*___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Calibri" w:cs="Calibri" w:ascii="Calibri" w:hAnsi="Calibri"/>
                <w:sz w:val="26"/>
                <w:szCs w:val="26"/>
              </w:rPr>
              <w:t>⁞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Calibri" w:cs="Calibri" w:ascii="Calibri" w:hAnsi="Calibri"/>
                <w:sz w:val="26"/>
                <w:szCs w:val="26"/>
              </w:rPr>
              <w:t>⁞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eastAsia="Calibri" w:cs="Calibri" w:ascii="Calibri" w:hAnsi="Calibri"/>
                <w:sz w:val="26"/>
                <w:szCs w:val="26"/>
              </w:rPr>
              <w:t>⁞</w:t>
            </w:r>
          </w:p>
        </w:tc>
      </w:tr>
      <w:tr>
        <w:trPr/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b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20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 + ___*12</w:t>
            </w:r>
          </w:p>
        </w:tc>
        <w:tc>
          <w:tcPr>
            <w:tcW w:w="2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</w:r>
          </w:p>
        </w:tc>
      </w:tr>
    </w:tbl>
    <w:p>
      <w:pPr>
        <w:pStyle w:val="Normal"/>
        <w:rPr>
          <w:b w:val="false"/>
          <w:b w:val="false"/>
          <w:bCs w:val="false"/>
          <w:position w:val="0"/>
          <w:sz w:val="26"/>
          <w:vertAlign w:val="baseline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4646930</wp:posOffset>
                </wp:positionH>
                <wp:positionV relativeFrom="paragraph">
                  <wp:posOffset>982345</wp:posOffset>
                </wp:positionV>
                <wp:extent cx="1189990" cy="186055"/>
                <wp:effectExtent l="0" t="0" r="0" b="0"/>
                <wp:wrapSquare wrapText="bothSides"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440" cy="18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65.9pt;margin-top:77.35pt;width:93.6pt;height:14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5068570</wp:posOffset>
                </wp:positionH>
                <wp:positionV relativeFrom="paragraph">
                  <wp:posOffset>692785</wp:posOffset>
                </wp:positionV>
                <wp:extent cx="1230630" cy="320675"/>
                <wp:effectExtent l="0" t="0" r="0" b="0"/>
                <wp:wrapNone/>
                <wp:docPr id="9" name="Shap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1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7" stroked="f" style="position:absolute;margin-left:399.1pt;margin-top:54.55pt;width:96.8pt;height:25.1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Calibri" w:hAnsi="Calibri"/>
          <w:b/>
          <w:bCs/>
          <w:sz w:val="26"/>
          <w:szCs w:val="26"/>
        </w:rPr>
        <w:t>2.</w:t>
      </w:r>
      <w:r>
        <w:rPr>
          <w:rFonts w:ascii="Calibri" w:hAnsi="Calibri"/>
          <w:b w:val="false"/>
          <w:bCs w:val="false"/>
          <w:sz w:val="26"/>
          <w:szCs w:val="26"/>
        </w:rPr>
        <w:t xml:space="preserve"> Qual a relação entre o número de filmes extras (</w:t>
      </w:r>
      <w:r>
        <w:rPr>
          <w:rFonts w:ascii="Calibri" w:hAnsi="Calibri"/>
          <w:b/>
          <w:bCs/>
          <w:sz w:val="26"/>
          <w:szCs w:val="26"/>
        </w:rPr>
        <w:t>x</w:t>
      </w:r>
      <w:r>
        <w:rPr>
          <w:rFonts w:ascii="Calibri" w:hAnsi="Calibri"/>
          <w:b w:val="false"/>
          <w:bCs w:val="false"/>
          <w:sz w:val="26"/>
          <w:szCs w:val="26"/>
        </w:rPr>
        <w:t>)que a família de Paulo vai assistir com o total (</w:t>
      </w:r>
      <w:r>
        <w:rPr>
          <w:rFonts w:ascii="Calibri" w:hAnsi="Calibri"/>
          <w:b/>
          <w:bCs/>
          <w:sz w:val="26"/>
          <w:szCs w:val="26"/>
        </w:rPr>
        <w:t>y</w:t>
      </w:r>
      <w:r>
        <w:rPr>
          <w:rFonts w:ascii="Calibri" w:hAnsi="Calibri"/>
          <w:b w:val="false"/>
          <w:bCs w:val="false"/>
          <w:sz w:val="26"/>
          <w:szCs w:val="26"/>
        </w:rPr>
        <w:t>) que será pago?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  <w:font w:name="Calibri">
    <w:charset w:val="8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0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298</TotalTime>
  <Application>LibreOffice/6.1.5.2$Linux_X86_64 LibreOffice_project/10$Build-2</Application>
  <Pages>1</Pages>
  <Words>117</Words>
  <Characters>541</Characters>
  <CharactersWithSpaces>678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2020-05-10T19:31:07Z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