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33" w:rsidRPr="00256F7D" w:rsidRDefault="00502133" w:rsidP="00502133">
      <w:pPr>
        <w:spacing w:line="360" w:lineRule="auto"/>
        <w:jc w:val="center"/>
        <w:rPr>
          <w:b/>
          <w:sz w:val="36"/>
          <w:szCs w:val="36"/>
          <w:u w:val="single"/>
        </w:rPr>
      </w:pPr>
      <w:r w:rsidRPr="00256F7D">
        <w:rPr>
          <w:b/>
          <w:sz w:val="36"/>
          <w:szCs w:val="36"/>
          <w:u w:val="single"/>
        </w:rPr>
        <w:t>ARTE RUPESTRE – A ARTE DO PERÍODO ANTERIOR À ESCRITA</w:t>
      </w:r>
    </w:p>
    <w:p w:rsidR="00502133" w:rsidRPr="00256F7D" w:rsidRDefault="00502133" w:rsidP="00502133">
      <w:pPr>
        <w:spacing w:line="360" w:lineRule="auto"/>
        <w:jc w:val="both"/>
        <w:rPr>
          <w:sz w:val="26"/>
          <w:szCs w:val="26"/>
        </w:rPr>
      </w:pPr>
      <w:r w:rsidRPr="00256F7D">
        <w:rPr>
          <w:sz w:val="26"/>
          <w:szCs w:val="26"/>
        </w:rPr>
        <w:tab/>
        <w:t>A arte rupestre aconteceu há muito tempo, antes de o homem ter invent</w:t>
      </w:r>
      <w:r w:rsidR="00B54526">
        <w:rPr>
          <w:sz w:val="26"/>
          <w:szCs w:val="26"/>
        </w:rPr>
        <w:t>ado a escrita, o que aconteceu h</w:t>
      </w:r>
      <w:bookmarkStart w:id="0" w:name="_GoBack"/>
      <w:bookmarkEnd w:id="0"/>
      <w:r w:rsidRPr="00256F7D">
        <w:rPr>
          <w:sz w:val="26"/>
          <w:szCs w:val="26"/>
        </w:rPr>
        <w:t xml:space="preserve">á mais ou menos 6.000 anos. Tudo o que foi feito antes disso é classificado como arte rupestre. Essa arte consistia, entre outras coisas, em desenhos e gravações em paredes rochosas e cavernas, por isso o nome </w:t>
      </w:r>
      <w:r w:rsidRPr="00256F7D">
        <w:rPr>
          <w:b/>
          <w:sz w:val="26"/>
          <w:szCs w:val="26"/>
        </w:rPr>
        <w:t>RUPESTRE</w:t>
      </w:r>
      <w:r w:rsidRPr="00256F7D">
        <w:rPr>
          <w:sz w:val="26"/>
          <w:szCs w:val="26"/>
        </w:rPr>
        <w:t xml:space="preserve">, pois em latim rupes significa rocha. </w:t>
      </w:r>
    </w:p>
    <w:p w:rsidR="00502133" w:rsidRPr="00256F7D" w:rsidRDefault="00502133" w:rsidP="00502133">
      <w:pPr>
        <w:spacing w:line="360" w:lineRule="auto"/>
        <w:jc w:val="both"/>
        <w:rPr>
          <w:sz w:val="26"/>
          <w:szCs w:val="26"/>
        </w:rPr>
      </w:pPr>
      <w:r w:rsidRPr="00256F7D">
        <w:rPr>
          <w:sz w:val="26"/>
          <w:szCs w:val="26"/>
        </w:rPr>
        <w:tab/>
        <w:t>Os seres humanos da e</w:t>
      </w:r>
      <w:r w:rsidR="008E578B" w:rsidRPr="00256F7D">
        <w:rPr>
          <w:sz w:val="26"/>
          <w:szCs w:val="26"/>
        </w:rPr>
        <w:t xml:space="preserve">ra pré </w:t>
      </w:r>
      <w:r w:rsidRPr="00256F7D">
        <w:rPr>
          <w:sz w:val="26"/>
          <w:szCs w:val="26"/>
        </w:rPr>
        <w:t>escrita desenhavam nas cavernas tudo o que viam ao seu redor, como cenas do cotidiano, rituais, caçadas, desejos alegrias, medos etc.</w:t>
      </w:r>
    </w:p>
    <w:p w:rsidR="00256F7D" w:rsidRDefault="008E578B" w:rsidP="00502133">
      <w:pPr>
        <w:spacing w:line="360" w:lineRule="auto"/>
        <w:jc w:val="both"/>
        <w:rPr>
          <w:sz w:val="26"/>
          <w:szCs w:val="26"/>
        </w:rPr>
      </w:pPr>
      <w:r w:rsidRPr="00256F7D">
        <w:rPr>
          <w:sz w:val="26"/>
          <w:szCs w:val="26"/>
        </w:rPr>
        <w:tab/>
        <w:t xml:space="preserve">Muitas representações gravadas nas rochas são de grandes animais selvagens. As pessoas tentavam reproduzir no desenho uma caçada real e para isso usavam carvão, ossos de animais, cerâmica e pedras como pinceis, além de fabricar sua própria tinta a partir de folhas e frutos das árvores, resinas de troncos vegetais, sangue e até excrementos de animais. </w:t>
      </w:r>
    </w:p>
    <w:p w:rsidR="00256F7D" w:rsidRPr="00256F7D" w:rsidRDefault="00256F7D" w:rsidP="00502133">
      <w:pPr>
        <w:spacing w:line="360" w:lineRule="auto"/>
        <w:jc w:val="both"/>
        <w:rPr>
          <w:sz w:val="26"/>
          <w:szCs w:val="26"/>
        </w:rPr>
      </w:pPr>
    </w:p>
    <w:p w:rsidR="008E578B" w:rsidRDefault="008E578B" w:rsidP="00502133">
      <w:pPr>
        <w:spacing w:line="360" w:lineRule="auto"/>
        <w:jc w:val="both"/>
      </w:pPr>
      <w:r>
        <w:rPr>
          <w:noProof/>
          <w:lang w:eastAsia="pt-BR" w:bidi="ar-SA"/>
        </w:rPr>
        <w:drawing>
          <wp:anchor distT="0" distB="0" distL="114300" distR="114300" simplePos="0" relativeHeight="251658240" behindDoc="0" locked="0" layoutInCell="1" allowOverlap="1">
            <wp:simplePos x="723900" y="5381625"/>
            <wp:positionH relativeFrom="margin">
              <wp:align>left</wp:align>
            </wp:positionH>
            <wp:positionV relativeFrom="paragraph">
              <wp:align>top</wp:align>
            </wp:positionV>
            <wp:extent cx="3600450" cy="3411855"/>
            <wp:effectExtent l="0" t="0" r="0" b="0"/>
            <wp:wrapSquare wrapText="bothSides"/>
            <wp:docPr id="2" name="Imagem 2" descr="Sierra de Guara: Rural and adventure tourism in Hue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 de Guara: Rural and adventure tourism in Hues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306" cy="34151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578B" w:rsidRPr="008E578B" w:rsidRDefault="008E578B" w:rsidP="008E578B"/>
    <w:p w:rsidR="008E578B" w:rsidRPr="008E578B" w:rsidRDefault="008E578B" w:rsidP="008E578B"/>
    <w:p w:rsidR="008E578B" w:rsidRPr="008E578B" w:rsidRDefault="008E578B" w:rsidP="008E578B"/>
    <w:p w:rsidR="008E578B" w:rsidRPr="008E578B" w:rsidRDefault="008E578B" w:rsidP="008E578B"/>
    <w:p w:rsidR="008E578B" w:rsidRPr="008E578B" w:rsidRDefault="008E578B" w:rsidP="008E578B"/>
    <w:p w:rsidR="008E578B" w:rsidRPr="008E578B" w:rsidRDefault="008E578B" w:rsidP="008E578B"/>
    <w:p w:rsidR="008E578B" w:rsidRPr="008E578B" w:rsidRDefault="008E578B" w:rsidP="008E578B"/>
    <w:p w:rsidR="008E578B" w:rsidRPr="008E578B" w:rsidRDefault="008E578B" w:rsidP="008E578B"/>
    <w:p w:rsidR="008E578B" w:rsidRPr="008E578B" w:rsidRDefault="008E578B" w:rsidP="008E578B"/>
    <w:p w:rsidR="00256F7D" w:rsidRDefault="00256F7D" w:rsidP="00C619D6">
      <w:pPr>
        <w:jc w:val="right"/>
      </w:pPr>
    </w:p>
    <w:p w:rsidR="008E578B" w:rsidRDefault="008E578B" w:rsidP="00C619D6">
      <w:pPr>
        <w:jc w:val="right"/>
      </w:pPr>
      <w:r>
        <w:t xml:space="preserve">Arte Rupestre em Chimiachas, na Serra de Guara, na Espanha. </w:t>
      </w:r>
    </w:p>
    <w:p w:rsidR="008E578B" w:rsidRDefault="008E578B" w:rsidP="00256F7D">
      <w:pPr>
        <w:spacing w:line="360" w:lineRule="auto"/>
        <w:jc w:val="both"/>
        <w:rPr>
          <w:sz w:val="26"/>
          <w:szCs w:val="26"/>
        </w:rPr>
      </w:pPr>
      <w:r>
        <w:br w:type="textWrapping" w:clear="all"/>
      </w:r>
      <w:r>
        <w:lastRenderedPageBreak/>
        <w:tab/>
      </w:r>
      <w:r w:rsidRPr="00256F7D">
        <w:rPr>
          <w:sz w:val="26"/>
          <w:szCs w:val="26"/>
        </w:rPr>
        <w:t>Os lugares onde essas pinturas foram achadas se chama</w:t>
      </w:r>
      <w:r w:rsidR="00256F7D">
        <w:rPr>
          <w:sz w:val="26"/>
          <w:szCs w:val="26"/>
        </w:rPr>
        <w:t>m</w:t>
      </w:r>
      <w:r w:rsidRPr="00256F7D">
        <w:rPr>
          <w:sz w:val="26"/>
          <w:szCs w:val="26"/>
        </w:rPr>
        <w:t xml:space="preserve"> sítio arqueológico, que é um local que a presenta conjunto de vestígios encontrados numa determinada região. Os p</w:t>
      </w:r>
      <w:r w:rsidR="00256F7D">
        <w:rPr>
          <w:sz w:val="26"/>
          <w:szCs w:val="26"/>
        </w:rPr>
        <w:t>rincipais</w:t>
      </w:r>
      <w:r w:rsidRPr="00256F7D">
        <w:rPr>
          <w:sz w:val="26"/>
          <w:szCs w:val="26"/>
        </w:rPr>
        <w:t xml:space="preserve"> sítios arqueológicos de pintura rupestre estão na Europa, principalmente em cavernas, como por exemplo na Caverna de Altamira, na Espanha, e nas Cavernas de Font-de-Gaume, Lascaux e Chauvet, na França. </w:t>
      </w:r>
    </w:p>
    <w:p w:rsidR="00256F7D" w:rsidRPr="00256F7D" w:rsidRDefault="00256F7D" w:rsidP="00256F7D">
      <w:pPr>
        <w:spacing w:line="360" w:lineRule="auto"/>
        <w:jc w:val="both"/>
        <w:rPr>
          <w:sz w:val="26"/>
          <w:szCs w:val="26"/>
        </w:rPr>
      </w:pPr>
    </w:p>
    <w:p w:rsidR="00C619D6" w:rsidRPr="00C619D6" w:rsidRDefault="00C619D6" w:rsidP="00C619D6">
      <w:r>
        <w:rPr>
          <w:noProof/>
          <w:lang w:eastAsia="pt-BR" w:bidi="ar-SA"/>
        </w:rPr>
        <w:drawing>
          <wp:anchor distT="0" distB="0" distL="114300" distR="114300" simplePos="0" relativeHeight="251659264" behindDoc="0" locked="0" layoutInCell="1" allowOverlap="1" wp14:anchorId="45441543" wp14:editId="5FF09463">
            <wp:simplePos x="0" y="0"/>
            <wp:positionH relativeFrom="margin">
              <wp:align>left</wp:align>
            </wp:positionH>
            <wp:positionV relativeFrom="paragraph">
              <wp:posOffset>67945</wp:posOffset>
            </wp:positionV>
            <wp:extent cx="4133850" cy="3354705"/>
            <wp:effectExtent l="0" t="0" r="0" b="0"/>
            <wp:wrapSquare wrapText="bothSides"/>
            <wp:docPr id="4" name="Imagem 4" descr="O Bisão de Altamira é uma arte rupestre do periodo Paleolítico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Bisão de Altamira é uma arte rupestre do periodo Paleolítico 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335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19D6" w:rsidRPr="00C619D6" w:rsidRDefault="00C619D6" w:rsidP="00C619D6"/>
    <w:p w:rsidR="00C619D6" w:rsidRPr="00C619D6" w:rsidRDefault="00C619D6" w:rsidP="00C619D6"/>
    <w:p w:rsidR="00C619D6" w:rsidRPr="00C619D6" w:rsidRDefault="00C619D6" w:rsidP="00C619D6"/>
    <w:p w:rsidR="00C619D6" w:rsidRPr="00C619D6" w:rsidRDefault="00C619D6" w:rsidP="00C619D6"/>
    <w:p w:rsidR="00C619D6" w:rsidRPr="00C619D6" w:rsidRDefault="00C619D6" w:rsidP="00C619D6"/>
    <w:p w:rsidR="00C619D6" w:rsidRDefault="00C619D6" w:rsidP="00C619D6"/>
    <w:p w:rsidR="00C619D6" w:rsidRPr="00C619D6" w:rsidRDefault="00C619D6" w:rsidP="00C619D6"/>
    <w:p w:rsidR="00C619D6" w:rsidRPr="00C619D6" w:rsidRDefault="00C619D6" w:rsidP="00C619D6"/>
    <w:p w:rsidR="00256F7D" w:rsidRDefault="00256F7D" w:rsidP="00C619D6">
      <w:pPr>
        <w:jc w:val="right"/>
      </w:pPr>
    </w:p>
    <w:p w:rsidR="00256F7D" w:rsidRDefault="00256F7D" w:rsidP="00C619D6">
      <w:pPr>
        <w:jc w:val="right"/>
      </w:pPr>
    </w:p>
    <w:p w:rsidR="008E578B" w:rsidRDefault="00C619D6" w:rsidP="00C619D6">
      <w:pPr>
        <w:jc w:val="right"/>
      </w:pPr>
      <w:r>
        <w:t xml:space="preserve">Bisão encontrado na Caverna de Altamira, na Espanha. </w:t>
      </w:r>
      <w:r>
        <w:br w:type="textWrapping" w:clear="all"/>
      </w:r>
    </w:p>
    <w:p w:rsidR="00C619D6" w:rsidRPr="00256F7D" w:rsidRDefault="00C619D6" w:rsidP="00C619D6">
      <w:pPr>
        <w:spacing w:line="360" w:lineRule="auto"/>
        <w:ind w:firstLine="643"/>
        <w:jc w:val="both"/>
        <w:rPr>
          <w:sz w:val="26"/>
          <w:szCs w:val="26"/>
        </w:rPr>
      </w:pPr>
      <w:r w:rsidRPr="00256F7D">
        <w:rPr>
          <w:sz w:val="26"/>
          <w:szCs w:val="26"/>
        </w:rPr>
        <w:t>Na Caverna de Altamira há quase uma centena de desenhos feitos há 14 mil anos. Foram os primeiros desenhos rupestres descobertos no mundo, em 1868, mas só foram considerados autênticos em 1902. Já Font-de Gaume apresenta mais de duzentas gravuras e pinturas muito mais antigas, algumas com até 100 mil anos, por isso foi declarado Patrimônio da Humanidade pela Unesco (Organização das Nações Unidas para a Educação, a Ciência e a Cultura), em 1979. Em Lascaux foram encontradas pinturas com quase 17 mil anos, e descobriu-se que o principal material utilizado foi o carvão. A Caverna de Chauvet foi descoberta em 1994</w:t>
      </w:r>
      <w:r w:rsidR="00256F7D" w:rsidRPr="00256F7D">
        <w:rPr>
          <w:sz w:val="26"/>
          <w:szCs w:val="26"/>
        </w:rPr>
        <w:t xml:space="preserve">, e traz em suas paredes desenhos de ursos, panteras, mamutes, cavalos, hienas, rinocerontes, entre outros. </w:t>
      </w:r>
    </w:p>
    <w:p w:rsidR="00256F7D" w:rsidRPr="00256F7D" w:rsidRDefault="00256F7D" w:rsidP="00C619D6">
      <w:pPr>
        <w:spacing w:line="360" w:lineRule="auto"/>
        <w:ind w:firstLine="643"/>
        <w:jc w:val="both"/>
        <w:rPr>
          <w:sz w:val="26"/>
          <w:szCs w:val="26"/>
        </w:rPr>
      </w:pPr>
      <w:r w:rsidRPr="00256F7D">
        <w:rPr>
          <w:sz w:val="26"/>
          <w:szCs w:val="26"/>
        </w:rPr>
        <w:t xml:space="preserve">O que nós sabemos sobre esse grupo de seres humanos que viviam antes da escrita é </w:t>
      </w:r>
      <w:r w:rsidRPr="00256F7D">
        <w:rPr>
          <w:sz w:val="26"/>
          <w:szCs w:val="26"/>
        </w:rPr>
        <w:lastRenderedPageBreak/>
        <w:t xml:space="preserve">resultado de muita pesquisa de antropólogos, historiadores e arqueólogos, que reconstituíram a cultura do homem. Essas obras transformam as cavernas em primeiros jornais da humanidade, por nos trazerem notícias de uma época, mas também em primeiros museus. </w:t>
      </w:r>
    </w:p>
    <w:p w:rsidR="00256F7D" w:rsidRDefault="00256F7D" w:rsidP="00C619D6">
      <w:pPr>
        <w:spacing w:line="360" w:lineRule="auto"/>
        <w:ind w:firstLine="643"/>
        <w:jc w:val="both"/>
      </w:pPr>
    </w:p>
    <w:p w:rsidR="00256F7D" w:rsidRDefault="00256F7D" w:rsidP="00C619D6">
      <w:pPr>
        <w:spacing w:line="360" w:lineRule="auto"/>
        <w:ind w:firstLine="643"/>
        <w:jc w:val="both"/>
      </w:pPr>
      <w:r>
        <w:rPr>
          <w:noProof/>
          <w:lang w:eastAsia="pt-BR" w:bidi="ar-SA"/>
        </w:rPr>
        <w:drawing>
          <wp:anchor distT="0" distB="0" distL="114300" distR="114300" simplePos="0" relativeHeight="251660288" behindDoc="0" locked="0" layoutInCell="1" allowOverlap="1">
            <wp:simplePos x="1123950" y="2619375"/>
            <wp:positionH relativeFrom="column">
              <wp:align>left</wp:align>
            </wp:positionH>
            <wp:positionV relativeFrom="paragraph">
              <wp:align>top</wp:align>
            </wp:positionV>
            <wp:extent cx="4178300" cy="3133725"/>
            <wp:effectExtent l="0" t="0" r="0" b="9525"/>
            <wp:wrapSquare wrapText="bothSides"/>
            <wp:docPr id="5" name="Imagem 5" descr="Two Reindeer, Font-de-Gaume cave, near Les Eyzies-de-Tayac-Sireu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Reindeer, Font-de-Gaume cave, near Les Eyzies-de-Tayac-Sireui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300" cy="3133725"/>
                    </a:xfrm>
                    <a:prstGeom prst="rect">
                      <a:avLst/>
                    </a:prstGeom>
                    <a:noFill/>
                    <a:ln>
                      <a:noFill/>
                    </a:ln>
                  </pic:spPr>
                </pic:pic>
              </a:graphicData>
            </a:graphic>
          </wp:anchor>
        </w:drawing>
      </w:r>
    </w:p>
    <w:p w:rsidR="00256F7D" w:rsidRPr="00256F7D" w:rsidRDefault="00256F7D" w:rsidP="00256F7D"/>
    <w:p w:rsidR="00256F7D" w:rsidRPr="00256F7D" w:rsidRDefault="00256F7D" w:rsidP="00256F7D"/>
    <w:p w:rsidR="00256F7D" w:rsidRPr="00256F7D" w:rsidRDefault="00256F7D" w:rsidP="00256F7D"/>
    <w:p w:rsidR="00256F7D" w:rsidRPr="00256F7D" w:rsidRDefault="00256F7D" w:rsidP="00256F7D"/>
    <w:p w:rsidR="00256F7D" w:rsidRPr="00256F7D" w:rsidRDefault="00256F7D" w:rsidP="00256F7D"/>
    <w:p w:rsidR="00256F7D" w:rsidRPr="00256F7D" w:rsidRDefault="00256F7D" w:rsidP="00256F7D"/>
    <w:p w:rsidR="00256F7D" w:rsidRPr="00256F7D" w:rsidRDefault="00256F7D" w:rsidP="00256F7D"/>
    <w:p w:rsidR="00256F7D" w:rsidRPr="00256F7D" w:rsidRDefault="00256F7D" w:rsidP="00256F7D">
      <w:pPr>
        <w:jc w:val="right"/>
      </w:pPr>
    </w:p>
    <w:p w:rsidR="00256F7D" w:rsidRDefault="00256F7D" w:rsidP="00256F7D">
      <w:pPr>
        <w:ind w:firstLine="643"/>
        <w:jc w:val="right"/>
      </w:pPr>
      <w:r>
        <w:t xml:space="preserve">Arte rupestre encontrada em Font-de-Gaume, na França. </w:t>
      </w:r>
    </w:p>
    <w:p w:rsidR="00256F7D" w:rsidRDefault="00256F7D" w:rsidP="00256F7D">
      <w:pPr>
        <w:ind w:firstLine="643"/>
        <w:jc w:val="right"/>
      </w:pPr>
    </w:p>
    <w:p w:rsidR="00256F7D" w:rsidRDefault="00256F7D" w:rsidP="00256F7D">
      <w:pPr>
        <w:ind w:firstLine="643"/>
        <w:jc w:val="right"/>
      </w:pPr>
      <w:r>
        <w:br w:type="textWrapping" w:clear="all"/>
      </w:r>
    </w:p>
    <w:p w:rsidR="00C619D6" w:rsidRDefault="00C619D6" w:rsidP="00C619D6">
      <w:pPr>
        <w:spacing w:line="360" w:lineRule="auto"/>
        <w:jc w:val="both"/>
      </w:pPr>
    </w:p>
    <w:p w:rsidR="00C619D6" w:rsidRDefault="00C619D6" w:rsidP="00C619D6">
      <w:pPr>
        <w:jc w:val="right"/>
      </w:pPr>
    </w:p>
    <w:p w:rsidR="00C619D6" w:rsidRDefault="00C619D6" w:rsidP="00FD49DB">
      <w:pPr>
        <w:jc w:val="right"/>
      </w:pPr>
    </w:p>
    <w:p w:rsidR="00C619D6" w:rsidRDefault="00FD49DB" w:rsidP="00FD49DB">
      <w:pPr>
        <w:jc w:val="right"/>
      </w:pPr>
      <w:r>
        <w:t xml:space="preserve">A </w:t>
      </w:r>
      <w:r w:rsidRPr="00FD49DB">
        <w:t>Arte Rupestre. Adaptado. Disponível em: &lt;</w:t>
      </w:r>
      <w:hyperlink r:id="rId10" w:history="1">
        <w:r w:rsidRPr="00FD49DB">
          <w:rPr>
            <w:rStyle w:val="Hyperlink"/>
            <w:color w:val="auto"/>
            <w:u w:val="none"/>
          </w:rPr>
          <w:t>https://brasilescola.uol.com.br/historiag/a-arte-rupestre.htm</w:t>
        </w:r>
      </w:hyperlink>
      <w:r>
        <w:t>&gt;. Acesso: 12 Maio.2020.</w:t>
      </w:r>
    </w:p>
    <w:p w:rsidR="00FD49DB" w:rsidRDefault="00FD49DB" w:rsidP="00FD49DB">
      <w:pPr>
        <w:jc w:val="right"/>
      </w:pPr>
    </w:p>
    <w:p w:rsidR="00FD49DB" w:rsidRDefault="00FD49DB" w:rsidP="00FD49DB">
      <w:pPr>
        <w:jc w:val="both"/>
      </w:pPr>
      <w:r>
        <w:t>Depois da leitura do texto, faça a atividade abaixo.</w:t>
      </w:r>
    </w:p>
    <w:p w:rsidR="00FD49DB" w:rsidRDefault="00FD49DB" w:rsidP="00FD49DB">
      <w:pPr>
        <w:jc w:val="both"/>
      </w:pPr>
    </w:p>
    <w:p w:rsidR="00FD49DB" w:rsidRDefault="00FD49DB" w:rsidP="00FD49DB">
      <w:pPr>
        <w:jc w:val="both"/>
        <w:rPr>
          <w:sz w:val="26"/>
          <w:szCs w:val="26"/>
        </w:rPr>
      </w:pPr>
      <w:r w:rsidRPr="00FD49DB">
        <w:rPr>
          <w:sz w:val="26"/>
          <w:szCs w:val="26"/>
        </w:rPr>
        <w:t xml:space="preserve">OBSERVAÇÃO: Não precisa imprimir, basta tirar foto do resultado para enviar para o </w:t>
      </w:r>
      <w:proofErr w:type="spellStart"/>
      <w:r w:rsidRPr="00FD49DB">
        <w:rPr>
          <w:sz w:val="26"/>
          <w:szCs w:val="26"/>
        </w:rPr>
        <w:t>Moodle</w:t>
      </w:r>
      <w:proofErr w:type="spellEnd"/>
      <w:r w:rsidRPr="00FD49DB">
        <w:rPr>
          <w:sz w:val="26"/>
          <w:szCs w:val="26"/>
        </w:rPr>
        <w:t xml:space="preserve"> do </w:t>
      </w:r>
      <w:proofErr w:type="spellStart"/>
      <w:r w:rsidRPr="00FD49DB">
        <w:rPr>
          <w:sz w:val="26"/>
          <w:szCs w:val="26"/>
        </w:rPr>
        <w:t>Ieij</w:t>
      </w:r>
      <w:proofErr w:type="spellEnd"/>
      <w:r w:rsidRPr="00FD49DB">
        <w:rPr>
          <w:sz w:val="26"/>
          <w:szCs w:val="26"/>
        </w:rPr>
        <w:t>.</w:t>
      </w:r>
    </w:p>
    <w:p w:rsidR="00FD49DB" w:rsidRDefault="00FD49DB" w:rsidP="00FD49DB">
      <w:pPr>
        <w:jc w:val="both"/>
      </w:pPr>
    </w:p>
    <w:p w:rsidR="00FD49DB" w:rsidRDefault="00FD49DB" w:rsidP="00FD49DB">
      <w:pPr>
        <w:jc w:val="both"/>
      </w:pPr>
      <w:r>
        <w:t>DPO: ___________</w:t>
      </w:r>
    </w:p>
    <w:p w:rsidR="00FD49DB" w:rsidRDefault="00FD49DB" w:rsidP="00FD49DB">
      <w:pPr>
        <w:jc w:val="both"/>
      </w:pPr>
    </w:p>
    <w:p w:rsidR="00FD49DB" w:rsidRPr="00FD49DB" w:rsidRDefault="00FD49DB" w:rsidP="00FD49DB">
      <w:pPr>
        <w:pStyle w:val="03Texto-IEIJ"/>
        <w:spacing w:line="276" w:lineRule="auto"/>
        <w:jc w:val="both"/>
        <w:rPr>
          <w:sz w:val="26"/>
          <w:szCs w:val="26"/>
          <w:lang w:eastAsia="zh-CN" w:bidi="hi-IN"/>
        </w:rPr>
      </w:pPr>
      <w:r w:rsidRPr="00FD49DB">
        <w:rPr>
          <w:sz w:val="26"/>
          <w:szCs w:val="26"/>
          <w:lang w:eastAsia="zh-CN" w:bidi="hi-IN"/>
        </w:rPr>
        <w:lastRenderedPageBreak/>
        <w:t>Vamos desenhar como os primeiros seres humanos desenhavam na parede das cavernas? Observe as figu</w:t>
      </w:r>
      <w:r>
        <w:rPr>
          <w:sz w:val="26"/>
          <w:szCs w:val="26"/>
          <w:lang w:eastAsia="zh-CN" w:bidi="hi-IN"/>
        </w:rPr>
        <w:t>ras acima e se inspire. Pense nos</w:t>
      </w:r>
      <w:r w:rsidRPr="00FD49DB">
        <w:rPr>
          <w:sz w:val="26"/>
          <w:szCs w:val="26"/>
          <w:lang w:eastAsia="zh-CN" w:bidi="hi-IN"/>
        </w:rPr>
        <w:t xml:space="preserve"> animais</w:t>
      </w:r>
      <w:r>
        <w:rPr>
          <w:sz w:val="26"/>
          <w:szCs w:val="26"/>
          <w:lang w:eastAsia="zh-CN" w:bidi="hi-IN"/>
        </w:rPr>
        <w:t xml:space="preserve"> selvagens do mundo, pense nos animais domésticos que muitos de nós temos em casa, todos eles devem servir de inspiração!</w:t>
      </w:r>
      <w:r w:rsidRPr="00FD49DB">
        <w:rPr>
          <w:sz w:val="26"/>
          <w:szCs w:val="26"/>
          <w:lang w:eastAsia="zh-CN" w:bidi="hi-IN"/>
        </w:rPr>
        <w:t xml:space="preserve"> O desenho pode ser feito com lápis grafite ou com um pedaço de carvão usado (se você tiver na churrasqueira</w:t>
      </w:r>
      <w:r>
        <w:rPr>
          <w:sz w:val="26"/>
          <w:szCs w:val="26"/>
          <w:lang w:eastAsia="zh-CN" w:bidi="hi-IN"/>
        </w:rPr>
        <w:t>, mas deve ser usado, pois fica mais mole para marcar o papel</w:t>
      </w:r>
      <w:r w:rsidRPr="00FD49DB">
        <w:rPr>
          <w:sz w:val="26"/>
          <w:szCs w:val="26"/>
          <w:lang w:eastAsia="zh-CN" w:bidi="hi-IN"/>
        </w:rPr>
        <w:t>). Pinte com tons de marrom, vermelho, amarelo, preto e verde. Bom trabalho!</w:t>
      </w:r>
    </w:p>
    <w:tbl>
      <w:tblPr>
        <w:tblStyle w:val="Tabelacomgrade"/>
        <w:tblW w:w="0" w:type="auto"/>
        <w:tblLook w:val="04A0" w:firstRow="1" w:lastRow="0" w:firstColumn="1" w:lastColumn="0" w:noHBand="0" w:noVBand="1"/>
      </w:tblPr>
      <w:tblGrid>
        <w:gridCol w:w="9628"/>
      </w:tblGrid>
      <w:tr w:rsidR="00FD49DB" w:rsidTr="00FD49DB">
        <w:tc>
          <w:tcPr>
            <w:tcW w:w="9628" w:type="dxa"/>
          </w:tcPr>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p w:rsidR="00FD49DB" w:rsidRDefault="00FD49DB" w:rsidP="00FD49DB">
            <w:pPr>
              <w:pStyle w:val="03Texto-IEIJ"/>
              <w:spacing w:line="276" w:lineRule="auto"/>
              <w:jc w:val="both"/>
              <w:rPr>
                <w:sz w:val="26"/>
                <w:szCs w:val="26"/>
                <w:lang w:eastAsia="zh-CN" w:bidi="hi-IN"/>
              </w:rPr>
            </w:pPr>
          </w:p>
        </w:tc>
      </w:tr>
    </w:tbl>
    <w:p w:rsidR="00FD49DB" w:rsidRPr="00502133" w:rsidRDefault="00FD49DB" w:rsidP="00FD49DB">
      <w:pPr>
        <w:jc w:val="both"/>
      </w:pPr>
    </w:p>
    <w:sectPr w:rsidR="00FD49DB" w:rsidRPr="00502133">
      <w:headerReference w:type="default" r:id="rId11"/>
      <w:headerReference w:type="first" r:id="rId12"/>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BB" w:rsidRDefault="00C441BB">
      <w:pPr>
        <w:spacing w:before="0"/>
      </w:pPr>
      <w:r>
        <w:separator/>
      </w:r>
    </w:p>
  </w:endnote>
  <w:endnote w:type="continuationSeparator" w:id="0">
    <w:p w:rsidR="00C441BB" w:rsidRDefault="00C441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BB" w:rsidRDefault="00C441BB">
      <w:pPr>
        <w:spacing w:before="0"/>
      </w:pPr>
      <w:r>
        <w:separator/>
      </w:r>
    </w:p>
  </w:footnote>
  <w:footnote w:type="continuationSeparator" w:id="0">
    <w:p w:rsidR="00C441BB" w:rsidRDefault="00C441B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A5" w:rsidRDefault="00B025C3">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A5" w:rsidRDefault="00B025C3">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A303A5" w:rsidRDefault="0085003F">
    <w:pPr>
      <w:spacing w:before="57" w:line="360" w:lineRule="auto"/>
      <w:ind w:left="1797"/>
    </w:pPr>
    <w:r>
      <w:rPr>
        <w:rStyle w:val="RefernciaSutil"/>
        <w:rFonts w:cs="Calibri"/>
        <w:smallCaps w:val="0"/>
        <w:color w:val="auto"/>
        <w:u w:val="none"/>
      </w:rPr>
      <w:t>Outono</w:t>
    </w:r>
    <w:r w:rsidR="00B025C3">
      <w:rPr>
        <w:rStyle w:val="RefernciaSutil"/>
        <w:rFonts w:cs="Calibri"/>
        <w:smallCaps w:val="0"/>
        <w:color w:val="auto"/>
        <w:u w:val="none"/>
      </w:rPr>
      <w:t>, 20</w:t>
    </w:r>
    <w:r w:rsidR="00B025C3">
      <w:rPr>
        <w:rStyle w:val="RefernciaSutil"/>
        <w:rFonts w:cs="Calibri"/>
        <w:smallCaps w:val="0"/>
        <w:color w:val="auto"/>
        <w:kern w:val="2"/>
        <w:u w:val="none"/>
      </w:rPr>
      <w:t>20</w:t>
    </w:r>
    <w:r w:rsidR="00B025C3">
      <w:rPr>
        <w:rStyle w:val="RefernciaSutil"/>
        <w:rFonts w:cs="Calibri"/>
        <w:smallCaps w:val="0"/>
        <w:color w:val="auto"/>
        <w:u w:val="none"/>
      </w:rPr>
      <w:t xml:space="preserve">. </w:t>
    </w:r>
    <w:r w:rsidR="00502133">
      <w:rPr>
        <w:rStyle w:val="RefernciaSutil"/>
        <w:rFonts w:cs="Calibri"/>
        <w:smallCaps w:val="0"/>
        <w:color w:val="auto"/>
        <w:u w:val="none"/>
      </w:rPr>
      <w:t>Londrina, 14</w:t>
    </w:r>
    <w:r>
      <w:rPr>
        <w:rStyle w:val="RefernciaSutil"/>
        <w:rFonts w:cs="Calibri"/>
        <w:smallCaps w:val="0"/>
        <w:color w:val="auto"/>
        <w:u w:val="none"/>
      </w:rPr>
      <w:t xml:space="preserve"> de </w:t>
    </w:r>
    <w:r w:rsidR="00502133">
      <w:rPr>
        <w:rStyle w:val="RefernciaSutil"/>
        <w:rFonts w:cs="Calibri"/>
        <w:smallCaps w:val="0"/>
        <w:color w:val="auto"/>
        <w:u w:val="none"/>
      </w:rPr>
      <w:t>maio</w:t>
    </w:r>
    <w:r w:rsidR="00B025C3">
      <w:rPr>
        <w:rStyle w:val="RefernciaSutil"/>
        <w:rFonts w:cs="Calibri"/>
        <w:smallCaps w:val="0"/>
        <w:color w:val="auto"/>
        <w:u w:val="none"/>
      </w:rPr>
      <w:t>.</w:t>
    </w:r>
  </w:p>
  <w:p w:rsidR="00A303A5" w:rsidRDefault="00B025C3">
    <w:pPr>
      <w:tabs>
        <w:tab w:val="left" w:pos="7655"/>
      </w:tabs>
      <w:spacing w:before="57" w:line="360" w:lineRule="auto"/>
      <w:ind w:left="1797"/>
    </w:pPr>
    <w:r>
      <w:rPr>
        <w:rStyle w:val="RefernciaSutil"/>
        <w:rFonts w:cs="Calibri"/>
        <w:smallCaps w:val="0"/>
        <w:color w:val="auto"/>
        <w:u w:val="none"/>
      </w:rPr>
      <w:t>Nome: ___________________________________</w:t>
    </w:r>
    <w:r w:rsidR="00B53BC3">
      <w:rPr>
        <w:rStyle w:val="RefernciaSutil"/>
        <w:rFonts w:cs="Calibri"/>
        <w:smallCaps w:val="0"/>
        <w:color w:val="auto"/>
        <w:u w:val="none"/>
      </w:rPr>
      <w:t>_</w:t>
    </w:r>
    <w:r>
      <w:rPr>
        <w:rStyle w:val="RefernciaSutil"/>
        <w:rFonts w:cs="Calibri"/>
        <w:smallCaps w:val="0"/>
        <w:color w:val="auto"/>
        <w:u w:val="none"/>
      </w:rPr>
      <w:t>_ Turma:</w:t>
    </w:r>
    <w:r>
      <w:rPr>
        <w:rStyle w:val="RefernciaSutil"/>
        <w:rFonts w:cs="Calibri"/>
        <w:smallCaps w:val="0"/>
        <w:color w:val="auto"/>
        <w:u w:val="none"/>
      </w:rPr>
      <w:tab/>
      <w:t>____________</w:t>
    </w:r>
  </w:p>
  <w:p w:rsidR="00A303A5" w:rsidRDefault="00B025C3">
    <w:pPr>
      <w:tabs>
        <w:tab w:val="left" w:pos="7655"/>
      </w:tabs>
      <w:spacing w:before="57" w:line="360" w:lineRule="auto"/>
      <w:ind w:left="1797"/>
    </w:pPr>
    <w:r>
      <w:rPr>
        <w:rStyle w:val="RefernciaSutil"/>
        <w:rFonts w:cs="Calibri"/>
        <w:smallCaps w:val="0"/>
        <w:color w:val="auto"/>
        <w:u w:val="none"/>
      </w:rPr>
      <w:t xml:space="preserve">Área do conhecimento: </w:t>
    </w:r>
    <w:r w:rsidR="00B53BC3">
      <w:rPr>
        <w:rStyle w:val="RefernciaSutil"/>
        <w:rFonts w:cs="Calibri"/>
        <w:smallCaps w:val="0"/>
        <w:color w:val="auto"/>
        <w:u w:val="none"/>
      </w:rPr>
      <w:t>Arte             Professor(a): Rosane Brandão Dornelles</w:t>
    </w:r>
  </w:p>
  <w:p w:rsidR="00A303A5" w:rsidRDefault="00A303A5">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D7472"/>
    <w:multiLevelType w:val="hybridMultilevel"/>
    <w:tmpl w:val="209A38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3"/>
    <w:rsid w:val="000618EE"/>
    <w:rsid w:val="00256F7D"/>
    <w:rsid w:val="00324572"/>
    <w:rsid w:val="003D059B"/>
    <w:rsid w:val="0043723D"/>
    <w:rsid w:val="00502133"/>
    <w:rsid w:val="00541572"/>
    <w:rsid w:val="00593444"/>
    <w:rsid w:val="00725E47"/>
    <w:rsid w:val="008370A1"/>
    <w:rsid w:val="0085003F"/>
    <w:rsid w:val="008A0A76"/>
    <w:rsid w:val="008E5513"/>
    <w:rsid w:val="008E578B"/>
    <w:rsid w:val="0097658E"/>
    <w:rsid w:val="00A303A5"/>
    <w:rsid w:val="00B025C3"/>
    <w:rsid w:val="00B53BC3"/>
    <w:rsid w:val="00B54526"/>
    <w:rsid w:val="00B66ED2"/>
    <w:rsid w:val="00C441BB"/>
    <w:rsid w:val="00C619D6"/>
    <w:rsid w:val="00CD77FE"/>
    <w:rsid w:val="00CF7B87"/>
    <w:rsid w:val="00D86C69"/>
    <w:rsid w:val="00FD49DB"/>
    <w:rsid w:val="00FD5A6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6E14-00F5-451D-AF8C-A78D994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BC3"/>
    <w:pPr>
      <w:widowControl w:val="0"/>
      <w:suppressAutoHyphens/>
      <w:spacing w:before="119"/>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kern w:val="2"/>
      <w:sz w:val="28"/>
      <w:szCs w:val="28"/>
    </w:rPr>
  </w:style>
  <w:style w:type="paragraph" w:styleId="Corpodetexto">
    <w:name w:val="Body Text"/>
    <w:basedOn w:val="Normal"/>
    <w:pPr>
      <w:spacing w:before="0"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pPr>
    <w:rPr>
      <w:kern w:val="2"/>
    </w:r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rPr>
      <w:kern w:val="2"/>
    </w:rPr>
  </w:style>
  <w:style w:type="paragraph" w:styleId="Cabealho">
    <w:name w:val="header"/>
    <w:basedOn w:val="Normal"/>
    <w:pPr>
      <w:suppressLineNumbers/>
    </w:pPr>
    <w:rPr>
      <w:kern w:val="2"/>
    </w:rPr>
  </w:style>
  <w:style w:type="paragraph" w:styleId="Rodap">
    <w:name w:val="footer"/>
    <w:basedOn w:val="Normal"/>
    <w:rPr>
      <w:rFonts w:cs="Mangal"/>
      <w:kern w:val="2"/>
      <w:szCs w:val="21"/>
    </w:rPr>
  </w:style>
  <w:style w:type="paragraph" w:styleId="NormalWeb">
    <w:name w:val="Normal (Web)"/>
    <w:basedOn w:val="Normal"/>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7658E"/>
    <w:pPr>
      <w:keepNext w:val="0"/>
      <w:pBdr>
        <w:bottom w:val="double" w:sz="18" w:space="1" w:color="000000"/>
      </w:pBdr>
      <w:spacing w:before="0" w:after="120"/>
      <w:jc w:val="center"/>
    </w:pPr>
    <w:rPr>
      <w:rFonts w:eastAsia="Arial Unicode MS" w:cs="Calibri"/>
      <w:b/>
      <w:caps/>
      <w:spacing w:val="10"/>
      <w:kern w:val="2"/>
      <w:sz w:val="40"/>
      <w:szCs w:val="40"/>
    </w:rPr>
  </w:style>
  <w:style w:type="paragraph" w:customStyle="1" w:styleId="03Texto-IEIJ">
    <w:name w:val="03. Texto - IEIJ"/>
    <w:basedOn w:val="00IEIJ"/>
    <w:autoRedefine/>
    <w:qFormat/>
    <w:rsid w:val="00FD5A66"/>
    <w:pPr>
      <w:keepNext w:val="0"/>
      <w:spacing w:before="0" w:after="240"/>
      <w:jc w:val="right"/>
    </w:pPr>
    <w:rPr>
      <w:rFonts w:cs="Calibri"/>
      <w:szCs w:val="22"/>
      <w:lang w:eastAsia="pt-BR" w:bidi="ar-SA"/>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59"/>
    <w:rsid w:val="00B53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53BC3"/>
    <w:rPr>
      <w:color w:val="0000FF"/>
      <w:u w:val="single"/>
    </w:rPr>
  </w:style>
  <w:style w:type="character" w:styleId="Refdenotaderodap">
    <w:name w:val="footnote reference"/>
    <w:basedOn w:val="Fontepargpadro"/>
    <w:uiPriority w:val="99"/>
    <w:semiHidden/>
    <w:unhideWhenUsed/>
    <w:rsid w:val="0097658E"/>
    <w:rPr>
      <w:vertAlign w:val="superscript"/>
    </w:rPr>
  </w:style>
  <w:style w:type="paragraph" w:styleId="PargrafodaLista">
    <w:name w:val="List Paragraph"/>
    <w:basedOn w:val="Normal"/>
    <w:uiPriority w:val="34"/>
    <w:rsid w:val="00FD49D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rasilescola.uol.com.br/historiag/a-arte-rupestre.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DOS\Documents\IEIJ\Atividades%20online\At%20apreciar%20arte%20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 apreciar arte 6</Template>
  <TotalTime>92</TotalTime>
  <Pages>4</Pages>
  <Words>546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dc:creator>
  <dc:description/>
  <cp:lastModifiedBy>Rosane</cp:lastModifiedBy>
  <cp:revision>11</cp:revision>
  <cp:lastPrinted>2012-02-10T19:10:00Z</cp:lastPrinted>
  <dcterms:created xsi:type="dcterms:W3CDTF">2020-03-19T11:11:00Z</dcterms:created>
  <dcterms:modified xsi:type="dcterms:W3CDTF">2020-05-12T22:08:00Z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