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9B" w:rsidRPr="007E7A01" w:rsidRDefault="007E7A01" w:rsidP="0031576E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E7A01">
        <w:rPr>
          <w:b/>
          <w:sz w:val="32"/>
          <w:szCs w:val="32"/>
          <w:u w:val="single"/>
        </w:rPr>
        <w:t>SUPORTE BIDIMENSIONAL</w:t>
      </w:r>
    </w:p>
    <w:p w:rsidR="00793C9B" w:rsidRDefault="009F1999" w:rsidP="009F1999">
      <w:pPr>
        <w:spacing w:line="360" w:lineRule="auto"/>
        <w:jc w:val="both"/>
        <w:rPr>
          <w:sz w:val="28"/>
          <w:szCs w:val="28"/>
        </w:rPr>
      </w:pPr>
      <w:r w:rsidRPr="009F1999">
        <w:rPr>
          <w:sz w:val="28"/>
          <w:szCs w:val="28"/>
          <w:u w:val="single"/>
        </w:rPr>
        <w:t>DESENHO:</w:t>
      </w:r>
      <w:r>
        <w:rPr>
          <w:sz w:val="28"/>
          <w:szCs w:val="28"/>
        </w:rPr>
        <w:t xml:space="preserve"> </w:t>
      </w:r>
      <w:r w:rsidR="00793C9B" w:rsidRPr="0031576E">
        <w:rPr>
          <w:sz w:val="28"/>
          <w:szCs w:val="28"/>
        </w:rPr>
        <w:t>Quase tão antigo quanto a própria história da humanidade, o desenho é um recurso gráfico para representar imagens através de linhas.</w:t>
      </w:r>
      <w:r w:rsidR="0031576E">
        <w:rPr>
          <w:sz w:val="28"/>
          <w:szCs w:val="28"/>
        </w:rPr>
        <w:t xml:space="preserve"> </w:t>
      </w:r>
      <w:r w:rsidR="00793C9B" w:rsidRPr="0031576E">
        <w:rPr>
          <w:sz w:val="28"/>
          <w:szCs w:val="28"/>
        </w:rPr>
        <w:t>O desenho é uma linguagem universal anterior à linguagem escrita. Através dos séculos, incontáveis artistas produziram obras de valor inestimável utilizando a técnica do desenho. Seu desenvolvimento</w:t>
      </w:r>
      <w:r w:rsidR="0031576E">
        <w:rPr>
          <w:sz w:val="28"/>
          <w:szCs w:val="28"/>
        </w:rPr>
        <w:t xml:space="preserve"> hoje é </w:t>
      </w:r>
      <w:r w:rsidR="00793C9B" w:rsidRPr="0031576E">
        <w:rPr>
          <w:sz w:val="28"/>
          <w:szCs w:val="28"/>
        </w:rPr>
        <w:t xml:space="preserve">muito grande com o advento da animação, sobretudo, </w:t>
      </w:r>
      <w:r w:rsidR="0031576E">
        <w:rPr>
          <w:sz w:val="28"/>
          <w:szCs w:val="28"/>
        </w:rPr>
        <w:t xml:space="preserve">a animação em 3D. </w:t>
      </w:r>
      <w:r w:rsidR="00793C9B" w:rsidRPr="0031576E">
        <w:rPr>
          <w:sz w:val="28"/>
          <w:szCs w:val="28"/>
        </w:rPr>
        <w:t>O desenho pode ser utilizado tanto na Arte quanto nas áreas técnicas, como a Geometria e a Engenharia.</w:t>
      </w:r>
    </w:p>
    <w:p w:rsidR="0031576E" w:rsidRDefault="009F1999" w:rsidP="009F1999">
      <w:pPr>
        <w:spacing w:line="360" w:lineRule="auto"/>
        <w:jc w:val="both"/>
        <w:rPr>
          <w:sz w:val="28"/>
          <w:szCs w:val="28"/>
        </w:rPr>
      </w:pPr>
      <w:r w:rsidRPr="009F1999">
        <w:rPr>
          <w:sz w:val="28"/>
          <w:szCs w:val="28"/>
          <w:u w:val="single"/>
        </w:rPr>
        <w:t>PINTURA</w:t>
      </w:r>
      <w:r>
        <w:rPr>
          <w:sz w:val="28"/>
          <w:szCs w:val="28"/>
          <w:u w:val="single"/>
        </w:rPr>
        <w:t xml:space="preserve">: </w:t>
      </w:r>
      <w:r w:rsidR="00793C9B" w:rsidRPr="0031576E">
        <w:rPr>
          <w:sz w:val="28"/>
          <w:szCs w:val="28"/>
        </w:rPr>
        <w:t>A pintura consiste em preencher uma superfície bidimensional com tinta. Uma das mais conhecidas categorias artísticas do mundo e que permitem criar imagens com alto grau de realidade. Inúmeras técnicas e estilos são encontradas na pintura, tanto ocidental quando oriental.</w:t>
      </w:r>
      <w:r w:rsidR="0031576E">
        <w:rPr>
          <w:sz w:val="28"/>
          <w:szCs w:val="28"/>
        </w:rPr>
        <w:t xml:space="preserve"> </w:t>
      </w:r>
      <w:r w:rsidR="00793C9B" w:rsidRPr="0031576E">
        <w:rPr>
          <w:sz w:val="28"/>
          <w:szCs w:val="28"/>
        </w:rPr>
        <w:t>A diferença entre o desenho e a pintura é justamente a utilização de pigmentos líquidos, a tinta. A característica essencial da pintura é o uso da cor para expressar ideias e sentimentos diversos. </w:t>
      </w:r>
    </w:p>
    <w:p w:rsidR="0031576E" w:rsidRDefault="0031576E" w:rsidP="0031576E">
      <w:pPr>
        <w:spacing w:line="360" w:lineRule="auto"/>
        <w:ind w:firstLine="643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93C9B" w:rsidRPr="0031576E" w:rsidRDefault="00793C9B" w:rsidP="0031576E">
      <w:pPr>
        <w:spacing w:line="360" w:lineRule="auto"/>
        <w:ind w:firstLine="643"/>
        <w:jc w:val="both"/>
        <w:rPr>
          <w:sz w:val="28"/>
          <w:szCs w:val="28"/>
        </w:rPr>
      </w:pPr>
      <w:r w:rsidRPr="0031576E">
        <w:rPr>
          <w:sz w:val="28"/>
          <w:szCs w:val="28"/>
        </w:rPr>
        <w:t>Na pintura</w:t>
      </w:r>
      <w:r w:rsidR="0031576E">
        <w:rPr>
          <w:sz w:val="28"/>
          <w:szCs w:val="28"/>
        </w:rPr>
        <w:t xml:space="preserve"> e no desenho</w:t>
      </w:r>
      <w:r w:rsidRPr="0031576E">
        <w:rPr>
          <w:sz w:val="28"/>
          <w:szCs w:val="28"/>
        </w:rPr>
        <w:t xml:space="preserve">, gênero é o tipo de imagem que o artista pretende fixar na sua tela. </w:t>
      </w:r>
      <w:r w:rsidR="00F9129E">
        <w:rPr>
          <w:sz w:val="28"/>
          <w:szCs w:val="28"/>
        </w:rPr>
        <w:t xml:space="preserve">Não é a única classificação encontrada na pintura e no desenho, mas é a que vamos conhecer agora. </w:t>
      </w:r>
      <w:bookmarkStart w:id="0" w:name="_GoBack"/>
      <w:bookmarkEnd w:id="0"/>
      <w:r w:rsidRPr="0031576E">
        <w:rPr>
          <w:sz w:val="28"/>
          <w:szCs w:val="28"/>
        </w:rPr>
        <w:t xml:space="preserve">São </w:t>
      </w:r>
      <w:r w:rsidR="0031576E">
        <w:rPr>
          <w:sz w:val="28"/>
          <w:szCs w:val="28"/>
        </w:rPr>
        <w:t>imagens</w:t>
      </w:r>
      <w:r w:rsidRPr="0031576E">
        <w:rPr>
          <w:sz w:val="28"/>
          <w:szCs w:val="28"/>
        </w:rPr>
        <w:t xml:space="preserve"> que baseadas na sua forma possuem temas parecidos e que se agrupam:</w:t>
      </w:r>
    </w:p>
    <w:p w:rsidR="00793C9B" w:rsidRPr="0031576E" w:rsidRDefault="00793C9B" w:rsidP="0031576E">
      <w:pPr>
        <w:spacing w:line="360" w:lineRule="auto"/>
        <w:jc w:val="both"/>
        <w:rPr>
          <w:sz w:val="28"/>
          <w:szCs w:val="28"/>
        </w:rPr>
      </w:pPr>
      <w:r w:rsidRPr="0031576E">
        <w:rPr>
          <w:b/>
          <w:sz w:val="28"/>
          <w:szCs w:val="28"/>
          <w:u w:val="single"/>
        </w:rPr>
        <w:t>Retrato:</w:t>
      </w:r>
      <w:r w:rsidRPr="0031576E">
        <w:rPr>
          <w:sz w:val="28"/>
          <w:szCs w:val="28"/>
        </w:rPr>
        <w:t xml:space="preserve"> muito anterior à invenção da fotografia, o retrato era a única forma de garantir que sua imagem iria para a posteridade. Além do retrato, o autorretrato, em que o artista pinta a si mesmo, é muito comum, sobretudo do Renascimento em diante. O retrato pode ser individual ou em grupo. É nesse gênero que irão surgir a maioria dos quadros religiosos.</w:t>
      </w:r>
    </w:p>
    <w:p w:rsidR="0031576E" w:rsidRDefault="00793C9B" w:rsidP="0031576E">
      <w:pPr>
        <w:spacing w:line="360" w:lineRule="auto"/>
        <w:rPr>
          <w:sz w:val="28"/>
          <w:szCs w:val="28"/>
        </w:rPr>
      </w:pPr>
      <w:r w:rsidRPr="0031576E">
        <w:rPr>
          <w:noProof/>
          <w:sz w:val="28"/>
          <w:szCs w:val="28"/>
          <w:lang w:eastAsia="pt-BR" w:bidi="ar-SA"/>
        </w:rPr>
        <w:lastRenderedPageBreak/>
        <w:drawing>
          <wp:inline distT="0" distB="0" distL="0" distR="0" wp14:anchorId="520EB7B8" wp14:editId="4AD209E7">
            <wp:extent cx="2895600" cy="3665316"/>
            <wp:effectExtent l="0" t="0" r="0" b="0"/>
            <wp:docPr id="2052" name="Picture 4" descr="Ficheiro:DpedroI-brasil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Ficheiro:DpedroI-brasil-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35" cy="36689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31576E">
        <w:rPr>
          <w:sz w:val="28"/>
          <w:szCs w:val="28"/>
        </w:rPr>
        <w:t xml:space="preserve">     </w:t>
      </w:r>
      <w:r w:rsidR="0031576E" w:rsidRPr="0031576E">
        <w:rPr>
          <w:noProof/>
          <w:sz w:val="28"/>
          <w:szCs w:val="28"/>
          <w:lang w:eastAsia="pt-BR" w:bidi="ar-SA"/>
        </w:rPr>
        <w:drawing>
          <wp:inline distT="0" distB="0" distL="0" distR="0" wp14:anchorId="0B57B78A" wp14:editId="3F28D57E">
            <wp:extent cx="2907840" cy="3675380"/>
            <wp:effectExtent l="0" t="0" r="6985" b="127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129" cy="368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C9B" w:rsidRPr="00854814" w:rsidRDefault="00854814" w:rsidP="003157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Retrato: </w:t>
      </w:r>
      <w:r w:rsidR="00793C9B" w:rsidRPr="00854814">
        <w:rPr>
          <w:sz w:val="22"/>
          <w:szCs w:val="22"/>
        </w:rPr>
        <w:t>Dom Pedro I</w:t>
      </w:r>
      <w:r w:rsidR="0031576E" w:rsidRPr="00854814">
        <w:rPr>
          <w:sz w:val="22"/>
          <w:szCs w:val="22"/>
        </w:rPr>
        <w:t xml:space="preserve">, 1826, </w:t>
      </w:r>
      <w:r>
        <w:rPr>
          <w:sz w:val="22"/>
          <w:szCs w:val="22"/>
        </w:rPr>
        <w:t xml:space="preserve">de </w:t>
      </w:r>
      <w:r w:rsidR="00793C9B" w:rsidRPr="00854814">
        <w:rPr>
          <w:sz w:val="22"/>
          <w:szCs w:val="22"/>
        </w:rPr>
        <w:t>Simplício Rodrigues de Sá</w:t>
      </w:r>
      <w:r w:rsidR="007E7A01">
        <w:rPr>
          <w:sz w:val="22"/>
          <w:szCs w:val="22"/>
        </w:rPr>
        <w:t>.</w:t>
      </w:r>
      <w:r>
        <w:rPr>
          <w:sz w:val="22"/>
          <w:szCs w:val="22"/>
        </w:rPr>
        <w:t xml:space="preserve"> ///</w:t>
      </w:r>
      <w:r w:rsidR="007E7A01">
        <w:rPr>
          <w:sz w:val="22"/>
          <w:szCs w:val="22"/>
        </w:rPr>
        <w:t xml:space="preserve"> </w:t>
      </w:r>
      <w:r w:rsidR="00793C9B" w:rsidRPr="00854814">
        <w:rPr>
          <w:sz w:val="22"/>
          <w:szCs w:val="22"/>
        </w:rPr>
        <w:t>Autorretrato</w:t>
      </w:r>
      <w:r w:rsidR="0031576E" w:rsidRPr="00854814">
        <w:rPr>
          <w:sz w:val="22"/>
          <w:szCs w:val="22"/>
        </w:rPr>
        <w:t xml:space="preserve"> de </w:t>
      </w:r>
      <w:r w:rsidR="00793C9B" w:rsidRPr="00854814">
        <w:rPr>
          <w:sz w:val="22"/>
          <w:szCs w:val="22"/>
        </w:rPr>
        <w:t>Vincent Van Gogh</w:t>
      </w:r>
      <w:r w:rsidR="0031576E" w:rsidRPr="00854814">
        <w:rPr>
          <w:sz w:val="22"/>
          <w:szCs w:val="22"/>
        </w:rPr>
        <w:t xml:space="preserve">, 1887. </w:t>
      </w:r>
    </w:p>
    <w:p w:rsidR="00854814" w:rsidRDefault="00854814" w:rsidP="00854814">
      <w:pPr>
        <w:spacing w:line="360" w:lineRule="auto"/>
        <w:jc w:val="both"/>
        <w:rPr>
          <w:sz w:val="28"/>
          <w:szCs w:val="28"/>
        </w:rPr>
      </w:pPr>
      <w:r w:rsidRPr="00854814">
        <w:rPr>
          <w:b/>
          <w:sz w:val="28"/>
          <w:szCs w:val="28"/>
          <w:u w:val="single"/>
        </w:rPr>
        <w:t>Paisagem:</w:t>
      </w:r>
      <w:r>
        <w:rPr>
          <w:sz w:val="28"/>
          <w:szCs w:val="28"/>
        </w:rPr>
        <w:t xml:space="preserve"> </w:t>
      </w:r>
      <w:r w:rsidRPr="00854814">
        <w:rPr>
          <w:sz w:val="28"/>
          <w:szCs w:val="28"/>
        </w:rPr>
        <w:t>O ato de representar grandes paisagens através da pintura existe desde a Grécia Antiga. A paisagem pode ser um tema independente ou pode estar inserida como tema secundário. O curioso é que apenas a partir do século 19 os artistas começaram a pintar diretamente olhando para a natureza. Anteriormente, os artistas realizavam um desenho prévio no lugar, um esboço, e somente no seu atelier iria iniciar de fato a pintura.</w:t>
      </w:r>
    </w:p>
    <w:p w:rsidR="007E7A01" w:rsidRDefault="007E7A01" w:rsidP="007E7A01">
      <w:pPr>
        <w:spacing w:line="360" w:lineRule="auto"/>
        <w:jc w:val="both"/>
        <w:rPr>
          <w:iCs/>
          <w:sz w:val="28"/>
          <w:szCs w:val="28"/>
        </w:rPr>
      </w:pPr>
      <w:r w:rsidRPr="00854814">
        <w:rPr>
          <w:b/>
          <w:iCs/>
          <w:sz w:val="28"/>
          <w:szCs w:val="28"/>
          <w:u w:val="single"/>
        </w:rPr>
        <w:t>Natureza-morta:</w:t>
      </w:r>
      <w:r w:rsidRPr="00854814">
        <w:rPr>
          <w:iCs/>
          <w:sz w:val="28"/>
          <w:szCs w:val="28"/>
        </w:rPr>
        <w:t xml:space="preserve"> A representação de objetos inanimados existe desde a Grécia Antiga, mesmo utilizando como fundo para pinturas religiosas. Porém, a partir século 16, tornou-se uma especialização muito importante na pintura. É nesse momento que surge também a chamada “pintura de gênero”, em que o artista    pinta   cenas   do   cotidiano   de forma prosaica.</w:t>
      </w:r>
    </w:p>
    <w:p w:rsidR="007E7A01" w:rsidRDefault="007E7A01" w:rsidP="007E7A01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Paisagens: </w:t>
      </w:r>
    </w:p>
    <w:p w:rsidR="00854814" w:rsidRPr="00854814" w:rsidRDefault="00854814" w:rsidP="00854814">
      <w:pPr>
        <w:spacing w:line="360" w:lineRule="auto"/>
        <w:jc w:val="both"/>
        <w:rPr>
          <w:sz w:val="28"/>
          <w:szCs w:val="28"/>
        </w:rPr>
      </w:pPr>
      <w:r w:rsidRPr="00854814">
        <w:rPr>
          <w:noProof/>
          <w:sz w:val="28"/>
          <w:szCs w:val="28"/>
          <w:lang w:eastAsia="pt-BR" w:bidi="ar-SA"/>
        </w:rPr>
        <w:lastRenderedPageBreak/>
        <w:drawing>
          <wp:inline distT="0" distB="0" distL="0" distR="0" wp14:anchorId="528569D8" wp14:editId="51C409BD">
            <wp:extent cx="3373902" cy="2294255"/>
            <wp:effectExtent l="0" t="0" r="0" b="0"/>
            <wp:docPr id="3074" name="Picture 2" descr="Arquivo: Thomas Gainsborough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Arquivo: Thomas Gainsborough 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922" cy="23173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854814">
        <w:rPr>
          <w:noProof/>
          <w:sz w:val="28"/>
          <w:szCs w:val="28"/>
          <w:lang w:eastAsia="pt-BR" w:bidi="ar-SA"/>
        </w:rPr>
        <w:drawing>
          <wp:inline distT="0" distB="0" distL="0" distR="0" wp14:anchorId="335A112E" wp14:editId="5EE3109A">
            <wp:extent cx="2574163" cy="2463314"/>
            <wp:effectExtent l="0" t="0" r="0" b="0"/>
            <wp:docPr id="3076" name="Picture 4" descr="Arquivo: Water-Lily Pond 1900 Claude Monet Boston M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Arquivo: Water-Lily Pond 1900 Claude Monet Boston MF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37" cy="24708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54814" w:rsidRDefault="00854814" w:rsidP="00854814">
      <w:pPr>
        <w:spacing w:line="360" w:lineRule="auto"/>
        <w:jc w:val="both"/>
        <w:rPr>
          <w:iCs/>
          <w:sz w:val="22"/>
          <w:szCs w:val="22"/>
        </w:rPr>
      </w:pPr>
      <w:r w:rsidRPr="007E7A01">
        <w:rPr>
          <w:iCs/>
          <w:sz w:val="22"/>
          <w:szCs w:val="22"/>
        </w:rPr>
        <w:t xml:space="preserve">Paisagem em </w:t>
      </w:r>
      <w:proofErr w:type="spellStart"/>
      <w:r w:rsidRPr="007E7A01">
        <w:rPr>
          <w:iCs/>
          <w:sz w:val="22"/>
          <w:szCs w:val="22"/>
        </w:rPr>
        <w:t>Suffolk</w:t>
      </w:r>
      <w:proofErr w:type="spellEnd"/>
      <w:r w:rsidR="007E7A01">
        <w:rPr>
          <w:iCs/>
          <w:sz w:val="22"/>
          <w:szCs w:val="22"/>
        </w:rPr>
        <w:t xml:space="preserve">, 1788, de </w:t>
      </w:r>
      <w:r w:rsidRPr="007E7A01">
        <w:rPr>
          <w:iCs/>
          <w:sz w:val="22"/>
          <w:szCs w:val="22"/>
        </w:rPr>
        <w:t xml:space="preserve">Thomas </w:t>
      </w:r>
      <w:proofErr w:type="spellStart"/>
      <w:r w:rsidRPr="007E7A01">
        <w:rPr>
          <w:iCs/>
          <w:sz w:val="22"/>
          <w:szCs w:val="22"/>
        </w:rPr>
        <w:t>Gainsborough</w:t>
      </w:r>
      <w:proofErr w:type="spellEnd"/>
      <w:r w:rsidR="007E7A01">
        <w:rPr>
          <w:iCs/>
          <w:sz w:val="22"/>
          <w:szCs w:val="22"/>
        </w:rPr>
        <w:t>.</w:t>
      </w:r>
      <w:r>
        <w:rPr>
          <w:i/>
          <w:iCs/>
          <w:sz w:val="28"/>
          <w:szCs w:val="28"/>
        </w:rPr>
        <w:t xml:space="preserve">     </w:t>
      </w:r>
      <w:r w:rsidR="007E7A01">
        <w:rPr>
          <w:i/>
          <w:iCs/>
          <w:sz w:val="28"/>
          <w:szCs w:val="28"/>
        </w:rPr>
        <w:t xml:space="preserve">       </w:t>
      </w:r>
      <w:r w:rsidRPr="007E7A01">
        <w:rPr>
          <w:iCs/>
          <w:sz w:val="22"/>
          <w:szCs w:val="22"/>
        </w:rPr>
        <w:t>Ponte Japonesa</w:t>
      </w:r>
      <w:r w:rsidR="007E7A01">
        <w:rPr>
          <w:iCs/>
          <w:sz w:val="22"/>
          <w:szCs w:val="22"/>
        </w:rPr>
        <w:t xml:space="preserve">, 1900, de </w:t>
      </w:r>
      <w:r w:rsidRPr="007E7A01">
        <w:rPr>
          <w:iCs/>
          <w:sz w:val="22"/>
          <w:szCs w:val="22"/>
        </w:rPr>
        <w:t>Claude Monet</w:t>
      </w:r>
      <w:r w:rsidR="007E7A01">
        <w:rPr>
          <w:iCs/>
          <w:sz w:val="22"/>
          <w:szCs w:val="22"/>
        </w:rPr>
        <w:t>.</w:t>
      </w:r>
    </w:p>
    <w:p w:rsidR="00854814" w:rsidRPr="007E7A01" w:rsidRDefault="007E7A01" w:rsidP="00854814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Naturezas-mortas: </w:t>
      </w:r>
    </w:p>
    <w:p w:rsidR="00854814" w:rsidRPr="00854814" w:rsidRDefault="00854814" w:rsidP="00854814">
      <w:pPr>
        <w:spacing w:line="360" w:lineRule="auto"/>
        <w:jc w:val="both"/>
        <w:rPr>
          <w:i/>
          <w:iCs/>
          <w:sz w:val="28"/>
          <w:szCs w:val="28"/>
        </w:rPr>
      </w:pPr>
      <w:r w:rsidRPr="00854814">
        <w:rPr>
          <w:i/>
          <w:iCs/>
          <w:noProof/>
          <w:sz w:val="28"/>
          <w:szCs w:val="28"/>
          <w:lang w:eastAsia="pt-BR" w:bidi="ar-SA"/>
        </w:rPr>
        <w:drawing>
          <wp:inline distT="0" distB="0" distL="0" distR="0" wp14:anchorId="776BBBBB" wp14:editId="7B0DE9AB">
            <wp:extent cx="2628606" cy="2702938"/>
            <wp:effectExtent l="0" t="0" r="635" b="2540"/>
            <wp:docPr id="4098" name="Picture 2" descr="Ficheiro:Albert Eckhout 1610-1666 Brazilian 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icheiro:Albert Eckhout 1610-1666 Brazilian frui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05" cy="27082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</w:rPr>
        <w:t xml:space="preserve">     </w:t>
      </w:r>
      <w:r w:rsidRPr="00854814">
        <w:rPr>
          <w:i/>
          <w:iCs/>
          <w:noProof/>
          <w:sz w:val="28"/>
          <w:szCs w:val="28"/>
          <w:lang w:eastAsia="pt-BR" w:bidi="ar-SA"/>
        </w:rPr>
        <w:drawing>
          <wp:inline distT="0" distB="0" distL="0" distR="0" wp14:anchorId="560520A9" wp14:editId="5975985C">
            <wp:extent cx="3314700" cy="2489136"/>
            <wp:effectExtent l="0" t="0" r="0" b="6985"/>
            <wp:docPr id="4100" name="Picture 4" descr="Ficheiro:Paul Cézanne, Still Life With Apples, c. 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Ficheiro:Paul Cézanne, Still Life With Apples, c. 18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43" cy="24997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54814" w:rsidRPr="00854814" w:rsidRDefault="007E7A01" w:rsidP="00854814">
      <w:pPr>
        <w:spacing w:line="360" w:lineRule="auto"/>
        <w:jc w:val="both"/>
        <w:rPr>
          <w:sz w:val="28"/>
          <w:szCs w:val="28"/>
        </w:rPr>
      </w:pPr>
      <w:r w:rsidRPr="007E7A01">
        <w:rPr>
          <w:sz w:val="22"/>
          <w:szCs w:val="22"/>
        </w:rPr>
        <w:t>Abacaxi, melancia, etc., s.d.</w:t>
      </w:r>
      <w:r>
        <w:rPr>
          <w:sz w:val="22"/>
          <w:szCs w:val="22"/>
        </w:rPr>
        <w:t>, de</w:t>
      </w:r>
      <w:r w:rsidR="00854814" w:rsidRPr="007E7A01">
        <w:rPr>
          <w:sz w:val="22"/>
          <w:szCs w:val="22"/>
        </w:rPr>
        <w:t xml:space="preserve"> Albert </w:t>
      </w:r>
      <w:proofErr w:type="spellStart"/>
      <w:r w:rsidR="00854814" w:rsidRPr="007E7A01">
        <w:rPr>
          <w:sz w:val="22"/>
          <w:szCs w:val="22"/>
        </w:rPr>
        <w:t>Eckhout</w:t>
      </w:r>
      <w:proofErr w:type="spellEnd"/>
      <w:r w:rsidRPr="007E7A01">
        <w:rPr>
          <w:sz w:val="22"/>
          <w:szCs w:val="22"/>
        </w:rPr>
        <w:t>.</w:t>
      </w:r>
      <w:r>
        <w:rPr>
          <w:sz w:val="22"/>
          <w:szCs w:val="22"/>
        </w:rPr>
        <w:t xml:space="preserve"> ///</w:t>
      </w:r>
      <w:r>
        <w:rPr>
          <w:sz w:val="28"/>
          <w:szCs w:val="28"/>
        </w:rPr>
        <w:t xml:space="preserve"> </w:t>
      </w:r>
      <w:r w:rsidRPr="007E7A01">
        <w:rPr>
          <w:sz w:val="22"/>
          <w:szCs w:val="22"/>
        </w:rPr>
        <w:t xml:space="preserve">Natureza morta com maçãs, 1890, de </w:t>
      </w:r>
      <w:r w:rsidR="00854814" w:rsidRPr="007E7A01">
        <w:rPr>
          <w:sz w:val="22"/>
          <w:szCs w:val="22"/>
        </w:rPr>
        <w:t>Paul Cézanne</w:t>
      </w:r>
      <w:r>
        <w:rPr>
          <w:sz w:val="22"/>
          <w:szCs w:val="22"/>
        </w:rPr>
        <w:t>.</w:t>
      </w:r>
    </w:p>
    <w:p w:rsidR="00F92DBB" w:rsidRDefault="009F1999" w:rsidP="00F92DBB">
      <w:pPr>
        <w:spacing w:line="360" w:lineRule="auto"/>
        <w:jc w:val="right"/>
        <w:rPr>
          <w:sz w:val="22"/>
          <w:szCs w:val="22"/>
        </w:rPr>
      </w:pPr>
      <w:r w:rsidRPr="009F1999">
        <w:rPr>
          <w:sz w:val="22"/>
          <w:szCs w:val="22"/>
        </w:rPr>
        <w:t>(Adaptado. Disponível em: &lt;sesieducação.com.br/publico/&gt;. Acesso em 12 Maio 2020)</w:t>
      </w:r>
    </w:p>
    <w:p w:rsidR="00F92DBB" w:rsidRDefault="00F92DBB" w:rsidP="00F92DBB">
      <w:pPr>
        <w:spacing w:line="360" w:lineRule="auto"/>
        <w:jc w:val="both"/>
        <w:rPr>
          <w:sz w:val="28"/>
          <w:szCs w:val="28"/>
        </w:rPr>
      </w:pPr>
    </w:p>
    <w:p w:rsidR="00F92DBB" w:rsidRDefault="00F92DBB" w:rsidP="00F92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Agora, após a leitura, faça a atividade abaixo seguindo as orientações. OBSERVAÇÃO:</w:t>
      </w:r>
      <w:r w:rsidRPr="00F92DBB">
        <w:rPr>
          <w:sz w:val="28"/>
          <w:szCs w:val="28"/>
        </w:rPr>
        <w:t xml:space="preserve"> não precisa imprimir, apenas utilize folha sem pauta, faça margem e envie uma foto para o </w:t>
      </w:r>
      <w:proofErr w:type="spellStart"/>
      <w:r w:rsidRPr="00F92DBB">
        <w:rPr>
          <w:sz w:val="28"/>
          <w:szCs w:val="28"/>
        </w:rPr>
        <w:t>Moodle</w:t>
      </w:r>
      <w:proofErr w:type="spellEnd"/>
      <w:r w:rsidRPr="00F92DBB">
        <w:rPr>
          <w:sz w:val="28"/>
          <w:szCs w:val="28"/>
        </w:rPr>
        <w:t xml:space="preserve"> do </w:t>
      </w:r>
      <w:proofErr w:type="spellStart"/>
      <w:r w:rsidRPr="00F92DBB">
        <w:rPr>
          <w:sz w:val="28"/>
          <w:szCs w:val="28"/>
        </w:rPr>
        <w:t>Ieij</w:t>
      </w:r>
      <w:proofErr w:type="spellEnd"/>
      <w:r w:rsidRPr="00F92DBB">
        <w:rPr>
          <w:sz w:val="28"/>
          <w:szCs w:val="28"/>
        </w:rPr>
        <w:t xml:space="preserve"> na data da aula. </w:t>
      </w:r>
    </w:p>
    <w:p w:rsidR="00F92DBB" w:rsidRDefault="00F92DBB" w:rsidP="00F92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DPO: _______________</w:t>
      </w:r>
    </w:p>
    <w:p w:rsidR="00F92DBB" w:rsidRDefault="00F92DBB" w:rsidP="00F92DBB">
      <w:pPr>
        <w:pStyle w:val="03Texto-IEIJ"/>
        <w:spacing w:line="276" w:lineRule="auto"/>
        <w:jc w:val="both"/>
        <w:rPr>
          <w:sz w:val="26"/>
          <w:szCs w:val="26"/>
          <w:lang w:eastAsia="zh-CN" w:bidi="hi-IN"/>
        </w:rPr>
      </w:pPr>
      <w:r w:rsidRPr="00FD49DB">
        <w:rPr>
          <w:sz w:val="26"/>
          <w:szCs w:val="26"/>
          <w:lang w:eastAsia="zh-CN" w:bidi="hi-IN"/>
        </w:rPr>
        <w:lastRenderedPageBreak/>
        <w:t xml:space="preserve">Vamos desenhar </w:t>
      </w:r>
      <w:r>
        <w:rPr>
          <w:sz w:val="26"/>
          <w:szCs w:val="26"/>
          <w:lang w:eastAsia="zh-CN" w:bidi="hi-IN"/>
        </w:rPr>
        <w:t>um autorretrato</w:t>
      </w:r>
      <w:r w:rsidRPr="00FD49DB">
        <w:rPr>
          <w:sz w:val="26"/>
          <w:szCs w:val="26"/>
          <w:lang w:eastAsia="zh-CN" w:bidi="hi-IN"/>
        </w:rPr>
        <w:t xml:space="preserve">? </w:t>
      </w:r>
      <w:r>
        <w:rPr>
          <w:sz w:val="26"/>
          <w:szCs w:val="26"/>
          <w:lang w:eastAsia="zh-CN" w:bidi="hi-IN"/>
        </w:rPr>
        <w:t>Pode usar o espelho para se observar, perceba suas características, a proporção dos elementos do rosto, e mãos à obra</w:t>
      </w:r>
      <w:r>
        <w:rPr>
          <w:sz w:val="26"/>
          <w:szCs w:val="26"/>
          <w:lang w:eastAsia="zh-CN" w:bidi="hi-IN"/>
        </w:rPr>
        <w:t xml:space="preserve">. </w:t>
      </w:r>
      <w:r w:rsidRPr="00FD49DB">
        <w:rPr>
          <w:sz w:val="26"/>
          <w:szCs w:val="26"/>
          <w:lang w:eastAsia="zh-CN" w:bidi="hi-IN"/>
        </w:rPr>
        <w:t xml:space="preserve">O desenho </w:t>
      </w:r>
      <w:r>
        <w:rPr>
          <w:sz w:val="26"/>
          <w:szCs w:val="26"/>
          <w:lang w:eastAsia="zh-CN" w:bidi="hi-IN"/>
        </w:rPr>
        <w:t>deve</w:t>
      </w:r>
      <w:r w:rsidRPr="00FD49DB">
        <w:rPr>
          <w:sz w:val="26"/>
          <w:szCs w:val="26"/>
          <w:lang w:eastAsia="zh-CN" w:bidi="hi-IN"/>
        </w:rPr>
        <w:t xml:space="preserve"> ser feito com lápis grafite </w:t>
      </w:r>
      <w:r>
        <w:rPr>
          <w:sz w:val="26"/>
          <w:szCs w:val="26"/>
          <w:lang w:eastAsia="zh-CN" w:bidi="hi-IN"/>
        </w:rPr>
        <w:t>e posteriormente pintado. Lembre-se de trabalhar a imagem, mas também fundo do desenho</w:t>
      </w:r>
      <w:r w:rsidRPr="00FD49DB">
        <w:rPr>
          <w:sz w:val="26"/>
          <w:szCs w:val="26"/>
          <w:lang w:eastAsia="zh-CN" w:bidi="hi-IN"/>
        </w:rPr>
        <w:t>. Bom trabalho!</w:t>
      </w:r>
    </w:p>
    <w:p w:rsidR="00F92DBB" w:rsidRDefault="00F92DBB" w:rsidP="00F92DBB">
      <w:pPr>
        <w:pStyle w:val="03Texto-IEIJ"/>
        <w:spacing w:line="276" w:lineRule="auto"/>
        <w:jc w:val="both"/>
        <w:rPr>
          <w:sz w:val="26"/>
          <w:szCs w:val="26"/>
          <w:lang w:eastAsia="zh-C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DBB" w:rsidTr="00F92DBB">
        <w:tc>
          <w:tcPr>
            <w:tcW w:w="9628" w:type="dxa"/>
          </w:tcPr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</w:tc>
      </w:tr>
    </w:tbl>
    <w:p w:rsidR="00F92DBB" w:rsidRPr="00FD49DB" w:rsidRDefault="00F92DBB" w:rsidP="00F92DBB">
      <w:pPr>
        <w:pStyle w:val="03Texto-IEIJ"/>
        <w:spacing w:line="276" w:lineRule="auto"/>
        <w:jc w:val="both"/>
        <w:rPr>
          <w:sz w:val="26"/>
          <w:szCs w:val="26"/>
          <w:lang w:eastAsia="zh-CN" w:bidi="hi-IN"/>
        </w:rPr>
      </w:pPr>
    </w:p>
    <w:p w:rsidR="00793C9B" w:rsidRPr="0031576E" w:rsidRDefault="00793C9B" w:rsidP="0031576E">
      <w:pPr>
        <w:spacing w:line="360" w:lineRule="auto"/>
        <w:jc w:val="both"/>
        <w:rPr>
          <w:sz w:val="28"/>
          <w:szCs w:val="28"/>
        </w:rPr>
      </w:pPr>
    </w:p>
    <w:sectPr w:rsidR="00793C9B" w:rsidRPr="0031576E">
      <w:headerReference w:type="default" r:id="rId13"/>
      <w:head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A7" w:rsidRDefault="008B43A7">
      <w:pPr>
        <w:spacing w:before="0"/>
      </w:pPr>
      <w:r>
        <w:separator/>
      </w:r>
    </w:p>
  </w:endnote>
  <w:endnote w:type="continuationSeparator" w:id="0">
    <w:p w:rsidR="008B43A7" w:rsidRDefault="008B4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A7" w:rsidRDefault="008B43A7">
      <w:pPr>
        <w:spacing w:before="0"/>
      </w:pPr>
      <w:r>
        <w:separator/>
      </w:r>
    </w:p>
  </w:footnote>
  <w:footnote w:type="continuationSeparator" w:id="0">
    <w:p w:rsidR="008B43A7" w:rsidRDefault="008B4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F1999">
      <w:rPr>
        <w:rStyle w:val="RefernciaSutil"/>
        <w:rFonts w:cs="Calibri"/>
        <w:smallCaps w:val="0"/>
        <w:color w:val="auto"/>
        <w:u w:val="none"/>
      </w:rPr>
      <w:t>Londrina, 14 de maio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</w:t>
    </w:r>
    <w:r w:rsidR="007E7A01">
      <w:rPr>
        <w:rStyle w:val="RefernciaSutil"/>
        <w:rFonts w:cs="Calibri"/>
        <w:smallCaps w:val="0"/>
        <w:color w:val="auto"/>
        <w:u w:val="none"/>
      </w:rPr>
      <w:t>____________________________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  <w:r w:rsidR="007E7A01">
      <w:rPr>
        <w:rStyle w:val="RefernciaSutil"/>
        <w:rFonts w:cs="Calibri"/>
        <w:smallCaps w:val="0"/>
        <w:color w:val="auto"/>
        <w:u w:val="none"/>
      </w:rPr>
      <w:t xml:space="preserve">_ Turma: 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13684F"/>
    <w:rsid w:val="001C7AA4"/>
    <w:rsid w:val="0031576E"/>
    <w:rsid w:val="00324572"/>
    <w:rsid w:val="003D059B"/>
    <w:rsid w:val="0043723D"/>
    <w:rsid w:val="006F2477"/>
    <w:rsid w:val="00725E47"/>
    <w:rsid w:val="00793C9B"/>
    <w:rsid w:val="007D49CB"/>
    <w:rsid w:val="007E7A01"/>
    <w:rsid w:val="008205C5"/>
    <w:rsid w:val="0085003F"/>
    <w:rsid w:val="00854814"/>
    <w:rsid w:val="008A0A76"/>
    <w:rsid w:val="008B43A7"/>
    <w:rsid w:val="008E5513"/>
    <w:rsid w:val="0097658E"/>
    <w:rsid w:val="009F1999"/>
    <w:rsid w:val="00A07F4C"/>
    <w:rsid w:val="00A303A5"/>
    <w:rsid w:val="00A47AD4"/>
    <w:rsid w:val="00B025C3"/>
    <w:rsid w:val="00B53BC3"/>
    <w:rsid w:val="00B66ED2"/>
    <w:rsid w:val="00B7227C"/>
    <w:rsid w:val="00CB79ED"/>
    <w:rsid w:val="00CF7B87"/>
    <w:rsid w:val="00F9129E"/>
    <w:rsid w:val="00F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1C7A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112</TotalTime>
  <Pages>4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15</cp:revision>
  <cp:lastPrinted>2012-02-10T19:10:00Z</cp:lastPrinted>
  <dcterms:created xsi:type="dcterms:W3CDTF">2020-03-19T11:11:00Z</dcterms:created>
  <dcterms:modified xsi:type="dcterms:W3CDTF">2020-05-12T18:31:00Z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