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sz w:val="28"/>
          <w:szCs w:val="28"/>
          <w:u w:val="none"/>
        </w:rPr>
        <w:t>Domínio e imagem de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i/>
          <w:color w:val="333333"/>
        </w:rPr>
      </w:pPr>
      <w:r>
        <w:rPr>
          <w:b/>
          <w:bCs/>
          <w:i/>
          <w:iCs/>
          <w:color w:val="333333"/>
        </w:rPr>
        <w:t xml:space="preserve">Hoje nossa aula será por videoconferência. O grupo 1 terá aula das 9h10 às 9h35 (link: </w:t>
      </w:r>
      <w:r>
        <w:rPr>
          <w:rFonts w:ascii="Calibri" w:hAnsi="Calibri"/>
          <w:b w:val="false"/>
          <w:i w:val="false"/>
          <w:caps w:val="false"/>
          <w:smallCaps w:val="false"/>
          <w:color w:val="5F6368"/>
          <w:spacing w:val="0"/>
          <w:sz w:val="26"/>
          <w:szCs w:val="26"/>
        </w:rPr>
        <w:t>meet.google.com/gaq-fnke-ptq</w:t>
      </w:r>
      <w:r>
        <w:rPr>
          <w:b/>
          <w:bCs/>
          <w:i/>
          <w:iCs/>
          <w:color w:val="333333"/>
        </w:rPr>
        <w:t xml:space="preserve">) e o grupo 2 das 9h35 às 10h (link: </w:t>
      </w:r>
      <w:r>
        <w:rPr>
          <w:rFonts w:eastAsia="Arial Unicode MS" w:cs="Tahoma" w:ascii="Calibri" w:hAnsi="Calibri"/>
          <w:b w:val="false"/>
          <w:bCs/>
          <w:i w:val="false"/>
          <w:iCs/>
          <w:caps w:val="false"/>
          <w:smallCaps w:val="false"/>
          <w:color w:val="5F6368"/>
          <w:spacing w:val="0"/>
          <w:kern w:val="2"/>
          <w:sz w:val="26"/>
          <w:szCs w:val="26"/>
          <w:lang w:val="pt-BR" w:eastAsia="zh-CN" w:bidi="hi-IN"/>
        </w:rPr>
        <w:t>meet.google.com/jha-vuta-xad</w:t>
      </w:r>
      <w:r>
        <w:rPr>
          <w:b/>
          <w:bCs/>
          <w:i/>
          <w:iCs/>
          <w:color w:val="333333"/>
        </w:rPr>
        <w:t>)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36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olor w:val="auto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</w:pPr>
      <w:bookmarkStart w:id="0" w:name="wc0u159"/>
      <w:bookmarkStart w:id="1" w:name="ugxu34"/>
      <w:bookmarkStart w:id="2" w:name="wc0u180"/>
      <w:bookmarkStart w:id="3" w:name="ugxu40"/>
      <w:bookmarkEnd w:id="0"/>
      <w:bookmarkEnd w:id="1"/>
      <w:bookmarkEnd w:id="2"/>
      <w:bookmarkEnd w:id="3"/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 xml:space="preserve">Para levar uma 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>encomenda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 xml:space="preserve"> de um Estado para outro, uma transportadora cobra R$ 10,00 fixos + R$ 0,50 por quilo d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>a encomenda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 xml:space="preserve">. 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>Dessa forma, o preço do frete (</w:t>
      </w:r>
      <w:r>
        <w:rPr>
          <w:rFonts w:eastAsia="Arial Unicode MS" w:cs="Tahoma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>y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>) é uma função da massa em quilogramas (</w:t>
      </w:r>
      <w:r>
        <w:rPr>
          <w:rFonts w:eastAsia="Arial Unicode MS" w:cs="Tahoma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>x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  <w:t xml:space="preserve">) da encomenda.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Represente matematicamente essa função. ___________________________________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O que se pode dizer sobre o preço a pagar se a massa da encomenta aumenta?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3.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Faça uma representação gráfica (no plano cartesiano) dessa função.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38100</wp:posOffset>
                </wp:positionH>
                <wp:positionV relativeFrom="paragraph">
                  <wp:posOffset>78105</wp:posOffset>
                </wp:positionV>
                <wp:extent cx="4909820" cy="333438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320" cy="3333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eeeeee" stroked="t" style="position:absolute;margin-left:3pt;margin-top:6.15pt;width:386.5pt;height:262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93165" cy="189230"/>
                <wp:effectExtent l="0" t="0" r="0" b="0"/>
                <wp:wrapSquare wrapText="bothSides"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1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85pt;height:14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5034280</wp:posOffset>
                </wp:positionH>
                <wp:positionV relativeFrom="paragraph">
                  <wp:posOffset>210185</wp:posOffset>
                </wp:positionV>
                <wp:extent cx="1344295" cy="185420"/>
                <wp:effectExtent l="0" t="0" r="0" b="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5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396.4pt;margin-top:16.55pt;width:105.7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098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8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362</TotalTime>
  <Application>LibreOffice/6.1.5.2$Linux_X86_64 LibreOffice_project/10$Build-2</Application>
  <Pages>1</Pages>
  <Words>147</Words>
  <Characters>934</Characters>
  <CharactersWithSpaces>1113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2020-05-18T09:47:05Z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