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6549" w:rsidRDefault="00A4255B" w:rsidP="005F6549">
      <w:pPr>
        <w:pStyle w:val="01Ttulo-IEIJ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o novo </w:t>
      </w:r>
      <w:r w:rsidR="007518A9">
        <w:rPr>
          <w:sz w:val="32"/>
          <w:szCs w:val="32"/>
        </w:rPr>
        <w:t>nafta</w:t>
      </w:r>
      <w:proofErr w:type="gramEnd"/>
    </w:p>
    <w:p w:rsidR="00A4255B" w:rsidRPr="00A4255B" w:rsidRDefault="00A4255B" w:rsidP="00A4255B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A4255B">
        <w:rPr>
          <w:rStyle w:val="Fort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>Estados Unidos</w:t>
      </w:r>
      <w:r w:rsidRPr="00A4255B">
        <w:rPr>
          <w:rFonts w:asciiTheme="minorHAnsi" w:hAnsiTheme="minorHAnsi" w:cstheme="minorHAnsi"/>
          <w:sz w:val="28"/>
          <w:szCs w:val="28"/>
          <w:shd w:val="clear" w:color="auto" w:fill="FFFFFF"/>
        </w:rPr>
        <w:t>, </w:t>
      </w:r>
      <w:r w:rsidRPr="00A4255B">
        <w:rPr>
          <w:rStyle w:val="Fort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>Canadá </w:t>
      </w:r>
      <w:r w:rsidRPr="00A4255B">
        <w:rPr>
          <w:rFonts w:asciiTheme="minorHAnsi" w:hAnsiTheme="minorHAnsi" w:cstheme="minorHAnsi"/>
          <w:sz w:val="28"/>
          <w:szCs w:val="28"/>
          <w:shd w:val="clear" w:color="auto" w:fill="FFFFFF"/>
        </w:rPr>
        <w:t>e </w:t>
      </w:r>
      <w:r w:rsidRPr="00A4255B">
        <w:rPr>
          <w:rStyle w:val="Fort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>México</w:t>
      </w:r>
      <w:r w:rsidRPr="00A4255B">
        <w:rPr>
          <w:rFonts w:asciiTheme="minorHAnsi" w:hAnsiTheme="minorHAnsi" w:cstheme="minorHAnsi"/>
          <w:sz w:val="28"/>
          <w:szCs w:val="28"/>
          <w:shd w:val="clear" w:color="auto" w:fill="FFFFFF"/>
        </w:rPr>
        <w:t> são países da América do Norte que faziam parte de um tratado comercial conhecido como </w:t>
      </w:r>
      <w:hyperlink r:id="rId7" w:history="1">
        <w:r w:rsidRPr="00A4255B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Nafta</w:t>
        </w:r>
      </w:hyperlink>
      <w:r w:rsidRPr="00A4255B">
        <w:rPr>
          <w:rStyle w:val="Fort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4255B">
        <w:rPr>
          <w:rFonts w:asciiTheme="minorHAnsi" w:hAnsiTheme="minorHAnsi" w:cstheme="minorHAnsi"/>
          <w:sz w:val="28"/>
          <w:szCs w:val="28"/>
          <w:shd w:val="clear" w:color="auto" w:fill="FFFFFF"/>
        </w:rPr>
        <w:t>(Tratado Norte-Americano de Livre-Comércio). Esse foi atualmente substituído por um novo tratado conhecido como </w:t>
      </w:r>
      <w:r w:rsidRPr="00A4255B">
        <w:rPr>
          <w:rStyle w:val="Fort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>USMCA</w:t>
      </w:r>
      <w:r w:rsidRPr="00A4255B">
        <w:rPr>
          <w:rFonts w:asciiTheme="minorHAnsi" w:hAnsiTheme="minorHAnsi" w:cstheme="minorHAnsi"/>
          <w:sz w:val="28"/>
          <w:szCs w:val="28"/>
          <w:shd w:val="clear" w:color="auto" w:fill="FFFFFF"/>
        </w:rPr>
        <w:t>, ou “Nafta 2.0”. Essa substituição ocorreu após uma longa negociação entre os governantes dos países participantes e traz novas especificações para o comércio estabelecido entre seus membros.</w:t>
      </w:r>
    </w:p>
    <w:p w:rsidR="00A4255B" w:rsidRPr="008D2CFC" w:rsidRDefault="00A4255B" w:rsidP="00A4255B">
      <w:pPr>
        <w:pStyle w:val="03Texto-IEIJ"/>
        <w:jc w:val="both"/>
        <w:rPr>
          <w:rFonts w:asciiTheme="minorHAnsi" w:hAnsiTheme="minorHAnsi" w:cstheme="minorHAnsi"/>
          <w:sz w:val="28"/>
          <w:szCs w:val="28"/>
        </w:rPr>
      </w:pPr>
      <w:r w:rsidRPr="008D2CFC">
        <w:rPr>
          <w:rStyle w:val="Forte"/>
          <w:rFonts w:asciiTheme="minorHAnsi" w:hAnsiTheme="minorHAnsi" w:cstheme="minorHAnsi"/>
          <w:bCs w:val="0"/>
          <w:color w:val="444444"/>
          <w:sz w:val="28"/>
          <w:szCs w:val="28"/>
          <w:bdr w:val="none" w:sz="0" w:space="0" w:color="auto" w:frame="1"/>
        </w:rPr>
        <w:t>Significado de USMCA</w:t>
      </w:r>
    </w:p>
    <w:p w:rsidR="00A4255B" w:rsidRDefault="00A4255B" w:rsidP="00A4255B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255B">
        <w:rPr>
          <w:rStyle w:val="Fort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USMCA</w:t>
      </w:r>
      <w:r w:rsidRPr="00A4255B">
        <w:rPr>
          <w:rFonts w:asciiTheme="minorHAnsi" w:hAnsiTheme="minorHAnsi" w:cstheme="minorHAnsi"/>
          <w:sz w:val="28"/>
          <w:szCs w:val="28"/>
        </w:rPr>
        <w:t> é uma sigla em inglês que indica</w:t>
      </w:r>
      <w:r w:rsidRPr="00A4255B">
        <w:rPr>
          <w:rStyle w:val="Fort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 </w:t>
      </w:r>
      <w:proofErr w:type="spellStart"/>
      <w:r w:rsidRPr="00A4255B">
        <w:rPr>
          <w:rFonts w:asciiTheme="minorHAnsi" w:hAnsiTheme="minorHAnsi" w:cstheme="minorHAnsi"/>
          <w:sz w:val="28"/>
          <w:szCs w:val="28"/>
        </w:rPr>
        <w:t>United</w:t>
      </w:r>
      <w:proofErr w:type="spellEnd"/>
      <w:r w:rsidRPr="00A4255B">
        <w:rPr>
          <w:rFonts w:asciiTheme="minorHAnsi" w:hAnsiTheme="minorHAnsi" w:cstheme="minorHAnsi"/>
          <w:sz w:val="28"/>
          <w:szCs w:val="28"/>
        </w:rPr>
        <w:t xml:space="preserve"> States – México – Canadá </w:t>
      </w:r>
      <w:proofErr w:type="spellStart"/>
      <w:r w:rsidRPr="00A4255B">
        <w:rPr>
          <w:rFonts w:asciiTheme="minorHAnsi" w:hAnsiTheme="minorHAnsi" w:cstheme="minorHAnsi"/>
          <w:sz w:val="28"/>
          <w:szCs w:val="28"/>
        </w:rPr>
        <w:t>Agreement</w:t>
      </w:r>
      <w:proofErr w:type="spellEnd"/>
      <w:r w:rsidRPr="00A4255B">
        <w:rPr>
          <w:rFonts w:asciiTheme="minorHAnsi" w:hAnsiTheme="minorHAnsi" w:cstheme="minorHAnsi"/>
          <w:sz w:val="28"/>
          <w:szCs w:val="28"/>
        </w:rPr>
        <w:t>. Em Português, Acordo </w:t>
      </w:r>
      <w:r>
        <w:rPr>
          <w:rFonts w:asciiTheme="minorHAnsi" w:hAnsiTheme="minorHAnsi" w:cstheme="minorHAnsi"/>
          <w:sz w:val="28"/>
          <w:szCs w:val="28"/>
        </w:rPr>
        <w:t>Estados Unidos – México - Canadá</w:t>
      </w:r>
      <w:r w:rsidRPr="00A4255B">
        <w:rPr>
          <w:rFonts w:asciiTheme="minorHAnsi" w:hAnsiTheme="minorHAnsi" w:cstheme="minorHAnsi"/>
          <w:sz w:val="28"/>
          <w:szCs w:val="28"/>
        </w:rPr>
        <w:t>, iniciado em 2017 e assinado em 2018.</w:t>
      </w:r>
    </w:p>
    <w:p w:rsidR="008D2CFC" w:rsidRPr="008D2CFC" w:rsidRDefault="008D2CFC" w:rsidP="008D2CFC">
      <w:pPr>
        <w:pStyle w:val="00IEIJ"/>
      </w:pPr>
    </w:p>
    <w:p w:rsidR="008D2CFC" w:rsidRDefault="008D2CFC" w:rsidP="008D2CFC">
      <w:pPr>
        <w:pStyle w:val="00IEIJ"/>
        <w:jc w:val="both"/>
        <w:rPr>
          <w:sz w:val="28"/>
        </w:rPr>
      </w:pPr>
      <w:r>
        <w:tab/>
      </w:r>
      <w:r w:rsidRPr="008D2CFC">
        <w:rPr>
          <w:sz w:val="28"/>
        </w:rPr>
        <w:t xml:space="preserve">No Mapa </w:t>
      </w:r>
      <w:proofErr w:type="spellStart"/>
      <w:r w:rsidRPr="008D2CFC">
        <w:rPr>
          <w:sz w:val="28"/>
        </w:rPr>
        <w:t>Múndi</w:t>
      </w:r>
      <w:proofErr w:type="spellEnd"/>
      <w:r w:rsidRPr="008D2CFC">
        <w:rPr>
          <w:sz w:val="28"/>
        </w:rPr>
        <w:t xml:space="preserve"> </w:t>
      </w:r>
      <w:r>
        <w:rPr>
          <w:sz w:val="28"/>
        </w:rPr>
        <w:t xml:space="preserve">da página seguinte: </w:t>
      </w:r>
    </w:p>
    <w:p w:rsidR="008D2CFC" w:rsidRPr="008D2CFC" w:rsidRDefault="008D2CFC" w:rsidP="008D2CFC">
      <w:pPr>
        <w:pStyle w:val="00IEIJ"/>
        <w:numPr>
          <w:ilvl w:val="0"/>
          <w:numId w:val="9"/>
        </w:numPr>
        <w:jc w:val="both"/>
        <w:rPr>
          <w:sz w:val="28"/>
        </w:rPr>
      </w:pPr>
      <w:proofErr w:type="gramStart"/>
      <w:r w:rsidRPr="008D2CFC">
        <w:rPr>
          <w:sz w:val="28"/>
        </w:rPr>
        <w:t>pinte</w:t>
      </w:r>
      <w:proofErr w:type="gramEnd"/>
      <w:r w:rsidRPr="008D2CFC">
        <w:rPr>
          <w:sz w:val="28"/>
        </w:rPr>
        <w:t xml:space="preserve"> os países que fazem parte do USMCA – o novo NAFTA. </w:t>
      </w:r>
    </w:p>
    <w:p w:rsidR="008D2CFC" w:rsidRPr="008D2CFC" w:rsidRDefault="008D2CFC" w:rsidP="008D2CFC">
      <w:pPr>
        <w:pStyle w:val="Corpodetexto"/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r w:rsidRPr="008D2CFC">
        <w:rPr>
          <w:sz w:val="28"/>
          <w:szCs w:val="28"/>
        </w:rPr>
        <w:t>ocalize</w:t>
      </w:r>
      <w:proofErr w:type="gramEnd"/>
      <w:r w:rsidRPr="008D2CFC">
        <w:rPr>
          <w:sz w:val="28"/>
          <w:szCs w:val="28"/>
        </w:rPr>
        <w:t xml:space="preserve"> e marque as suas capitais. </w:t>
      </w:r>
    </w:p>
    <w:p w:rsidR="008D2CFC" w:rsidRDefault="008D2CFC" w:rsidP="008D2CFC">
      <w:pPr>
        <w:pStyle w:val="03Texto-IEIJ"/>
        <w:jc w:val="both"/>
        <w:rPr>
          <w:rStyle w:val="Forte"/>
          <w:rFonts w:asciiTheme="minorHAnsi" w:hAnsiTheme="minorHAnsi" w:cstheme="minorHAnsi"/>
          <w:bCs w:val="0"/>
          <w:color w:val="444444"/>
          <w:sz w:val="28"/>
          <w:szCs w:val="28"/>
          <w:bdr w:val="none" w:sz="0" w:space="0" w:color="auto" w:frame="1"/>
        </w:rPr>
      </w:pPr>
    </w:p>
    <w:p w:rsidR="008D2CFC" w:rsidRPr="00A4255B" w:rsidRDefault="008D2CFC" w:rsidP="008D2CFC">
      <w:pPr>
        <w:pStyle w:val="03Texto-IEIJ"/>
        <w:jc w:val="both"/>
        <w:rPr>
          <w:rFonts w:asciiTheme="minorHAnsi" w:hAnsiTheme="minorHAnsi" w:cstheme="minorHAnsi"/>
          <w:sz w:val="28"/>
          <w:szCs w:val="28"/>
        </w:rPr>
      </w:pPr>
      <w:r w:rsidRPr="00A4255B">
        <w:rPr>
          <w:rStyle w:val="Forte"/>
          <w:rFonts w:asciiTheme="minorHAnsi" w:hAnsiTheme="minorHAnsi" w:cstheme="minorHAnsi"/>
          <w:bCs w:val="0"/>
          <w:color w:val="444444"/>
          <w:sz w:val="28"/>
          <w:szCs w:val="28"/>
          <w:bdr w:val="none" w:sz="0" w:space="0" w:color="auto" w:frame="1"/>
        </w:rPr>
        <w:t>Histórico</w:t>
      </w:r>
    </w:p>
    <w:p w:rsidR="008D2CFC" w:rsidRPr="00A4255B" w:rsidRDefault="008D2CFC" w:rsidP="008D2CFC">
      <w:pPr>
        <w:pStyle w:val="03Texto-IEIJ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A4255B">
        <w:rPr>
          <w:rFonts w:asciiTheme="minorHAnsi" w:hAnsiTheme="minorHAnsi" w:cstheme="minorHAnsi"/>
          <w:sz w:val="28"/>
          <w:szCs w:val="28"/>
        </w:rPr>
        <w:t>A fim de</w:t>
      </w:r>
      <w:r w:rsidRPr="00A4255B">
        <w:rPr>
          <w:rStyle w:val="Fort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 </w:t>
      </w:r>
      <w:r w:rsidRPr="00A4255B">
        <w:rPr>
          <w:rStyle w:val="Forte"/>
          <w:rFonts w:asciiTheme="minorHAnsi" w:hAnsiTheme="minorHAnsi" w:cstheme="minorHAnsi"/>
          <w:b w:val="0"/>
          <w:color w:val="444444"/>
          <w:sz w:val="28"/>
          <w:szCs w:val="28"/>
          <w:bdr w:val="none" w:sz="0" w:space="0" w:color="auto" w:frame="1"/>
        </w:rPr>
        <w:t>modernizar o antigo acordo</w:t>
      </w:r>
      <w:r w:rsidRPr="00A4255B">
        <w:rPr>
          <w:rFonts w:asciiTheme="minorHAnsi" w:hAnsiTheme="minorHAnsi" w:cstheme="minorHAnsi"/>
          <w:sz w:val="28"/>
          <w:szCs w:val="28"/>
        </w:rPr>
        <w:t> existente entre os três países da</w:t>
      </w:r>
      <w:r>
        <w:rPr>
          <w:rFonts w:asciiTheme="minorHAnsi" w:hAnsiTheme="minorHAnsi" w:cstheme="minorHAnsi"/>
          <w:sz w:val="28"/>
          <w:szCs w:val="28"/>
        </w:rPr>
        <w:t xml:space="preserve"> América do Norte</w:t>
      </w:r>
      <w:r w:rsidRPr="00A4255B">
        <w:rPr>
          <w:rFonts w:asciiTheme="minorHAnsi" w:hAnsiTheme="minorHAnsi" w:cstheme="minorHAnsi"/>
          <w:sz w:val="28"/>
          <w:szCs w:val="28"/>
        </w:rPr>
        <w:t>: Canadá, Estados Unidos e México, o atual presidente dos Estados Unidos propôs algumas mudanças em relação ao comércio entre os países. A ideia é incentivar zona de livre comércio entre os membros mediante uma nova versão.</w:t>
      </w:r>
    </w:p>
    <w:p w:rsidR="008D2CFC" w:rsidRPr="00A4255B" w:rsidRDefault="008D2CFC" w:rsidP="008D2CFC">
      <w:pPr>
        <w:pStyle w:val="03Texto-IEIJ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A4255B">
        <w:rPr>
          <w:rFonts w:asciiTheme="minorHAnsi" w:hAnsiTheme="minorHAnsi" w:cstheme="minorHAnsi"/>
          <w:sz w:val="28"/>
          <w:szCs w:val="28"/>
        </w:rPr>
        <w:t>O antigo </w:t>
      </w:r>
      <w:r>
        <w:rPr>
          <w:rFonts w:asciiTheme="minorHAnsi" w:hAnsiTheme="minorHAnsi" w:cstheme="minorHAnsi"/>
          <w:sz w:val="28"/>
          <w:szCs w:val="28"/>
        </w:rPr>
        <w:t>acordo</w:t>
      </w:r>
      <w:r w:rsidRPr="00A4255B">
        <w:rPr>
          <w:rFonts w:asciiTheme="minorHAnsi" w:hAnsiTheme="minorHAnsi" w:cstheme="minorHAnsi"/>
          <w:sz w:val="28"/>
          <w:szCs w:val="28"/>
        </w:rPr>
        <w:t> vigorava desde 1994. A </w:t>
      </w:r>
      <w:r w:rsidRPr="00A4255B">
        <w:rPr>
          <w:rStyle w:val="Forte"/>
          <w:rFonts w:asciiTheme="minorHAnsi" w:hAnsiTheme="minorHAnsi" w:cstheme="minorHAnsi"/>
          <w:b w:val="0"/>
          <w:color w:val="444444"/>
          <w:sz w:val="28"/>
          <w:szCs w:val="28"/>
          <w:bdr w:val="none" w:sz="0" w:space="0" w:color="auto" w:frame="1"/>
        </w:rPr>
        <w:t>decisão</w:t>
      </w:r>
      <w:r w:rsidRPr="00A4255B">
        <w:rPr>
          <w:rFonts w:asciiTheme="minorHAnsi" w:hAnsiTheme="minorHAnsi" w:cstheme="minorHAnsi"/>
          <w:sz w:val="28"/>
          <w:szCs w:val="28"/>
        </w:rPr>
        <w:t> de fazer alterações iniciou-se 2017 e foi tomada cerca de um ano e alguns meses depois após </w:t>
      </w:r>
      <w:r w:rsidRPr="00A4255B">
        <w:rPr>
          <w:rStyle w:val="Forte"/>
          <w:rFonts w:asciiTheme="minorHAnsi" w:hAnsiTheme="minorHAnsi" w:cstheme="minorHAnsi"/>
          <w:b w:val="0"/>
          <w:color w:val="444444"/>
          <w:sz w:val="28"/>
          <w:szCs w:val="28"/>
          <w:bdr w:val="none" w:sz="0" w:space="0" w:color="auto" w:frame="1"/>
        </w:rPr>
        <w:t>diversas</w:t>
      </w:r>
      <w:r w:rsidRPr="00A4255B">
        <w:rPr>
          <w:rFonts w:asciiTheme="minorHAnsi" w:hAnsiTheme="minorHAnsi" w:cstheme="minorHAnsi"/>
          <w:b/>
          <w:sz w:val="28"/>
          <w:szCs w:val="28"/>
        </w:rPr>
        <w:t> </w:t>
      </w:r>
      <w:r w:rsidRPr="00A4255B">
        <w:rPr>
          <w:rStyle w:val="Forte"/>
          <w:rFonts w:asciiTheme="minorHAnsi" w:hAnsiTheme="minorHAnsi" w:cstheme="minorHAnsi"/>
          <w:b w:val="0"/>
          <w:color w:val="444444"/>
          <w:sz w:val="28"/>
          <w:szCs w:val="28"/>
          <w:bdr w:val="none" w:sz="0" w:space="0" w:color="auto" w:frame="1"/>
        </w:rPr>
        <w:t>negociações</w:t>
      </w:r>
      <w:r w:rsidRPr="00A4255B">
        <w:rPr>
          <w:rStyle w:val="Fort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.</w:t>
      </w:r>
      <w:r w:rsidRPr="00A4255B">
        <w:rPr>
          <w:rFonts w:asciiTheme="minorHAnsi" w:hAnsiTheme="minorHAnsi" w:cstheme="minorHAnsi"/>
          <w:sz w:val="28"/>
          <w:szCs w:val="28"/>
        </w:rPr>
        <w:t> O atual presidente dos Estados Unidos, </w:t>
      </w:r>
      <w:r w:rsidRPr="00A4255B">
        <w:rPr>
          <w:rStyle w:val="Forte"/>
          <w:rFonts w:asciiTheme="minorHAnsi" w:hAnsiTheme="minorHAnsi" w:cstheme="minorHAnsi"/>
          <w:b w:val="0"/>
          <w:color w:val="444444"/>
          <w:sz w:val="28"/>
          <w:szCs w:val="28"/>
          <w:bdr w:val="none" w:sz="0" w:space="0" w:color="auto" w:frame="1"/>
        </w:rPr>
        <w:t>Donald</w:t>
      </w:r>
      <w:r w:rsidRPr="00A4255B">
        <w:rPr>
          <w:rFonts w:asciiTheme="minorHAnsi" w:hAnsiTheme="minorHAnsi" w:cstheme="minorHAnsi"/>
          <w:b/>
          <w:sz w:val="28"/>
          <w:szCs w:val="28"/>
        </w:rPr>
        <w:t> </w:t>
      </w:r>
      <w:proofErr w:type="spellStart"/>
      <w:r w:rsidRPr="00A4255B">
        <w:rPr>
          <w:rStyle w:val="Forte"/>
          <w:rFonts w:asciiTheme="minorHAnsi" w:hAnsiTheme="minorHAnsi" w:cstheme="minorHAnsi"/>
          <w:b w:val="0"/>
          <w:color w:val="444444"/>
          <w:sz w:val="28"/>
          <w:szCs w:val="28"/>
          <w:bdr w:val="none" w:sz="0" w:space="0" w:color="auto" w:frame="1"/>
        </w:rPr>
        <w:t>Trump</w:t>
      </w:r>
      <w:proofErr w:type="spellEnd"/>
      <w:r w:rsidRPr="00A4255B">
        <w:rPr>
          <w:rStyle w:val="Fort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;</w:t>
      </w:r>
      <w:r w:rsidRPr="00A4255B">
        <w:rPr>
          <w:rFonts w:asciiTheme="minorHAnsi" w:hAnsiTheme="minorHAnsi" w:cstheme="minorHAnsi"/>
          <w:sz w:val="28"/>
          <w:szCs w:val="28"/>
        </w:rPr>
        <w:t> o presidente do México, </w:t>
      </w:r>
      <w:r w:rsidRPr="00A4255B">
        <w:rPr>
          <w:rStyle w:val="Forte"/>
          <w:rFonts w:asciiTheme="minorHAnsi" w:hAnsiTheme="minorHAnsi" w:cstheme="minorHAnsi"/>
          <w:b w:val="0"/>
          <w:color w:val="444444"/>
          <w:sz w:val="28"/>
          <w:szCs w:val="28"/>
          <w:bdr w:val="none" w:sz="0" w:space="0" w:color="auto" w:frame="1"/>
        </w:rPr>
        <w:t>Enrique</w:t>
      </w:r>
      <w:r w:rsidRPr="00A4255B">
        <w:rPr>
          <w:rFonts w:asciiTheme="minorHAnsi" w:hAnsiTheme="minorHAnsi" w:cstheme="minorHAnsi"/>
          <w:b/>
          <w:sz w:val="28"/>
          <w:szCs w:val="28"/>
        </w:rPr>
        <w:t> </w:t>
      </w:r>
      <w:proofErr w:type="spellStart"/>
      <w:r w:rsidRPr="00A4255B">
        <w:rPr>
          <w:rStyle w:val="Forte"/>
          <w:rFonts w:asciiTheme="minorHAnsi" w:hAnsiTheme="minorHAnsi" w:cstheme="minorHAnsi"/>
          <w:b w:val="0"/>
          <w:color w:val="444444"/>
          <w:sz w:val="28"/>
          <w:szCs w:val="28"/>
          <w:bdr w:val="none" w:sz="0" w:space="0" w:color="auto" w:frame="1"/>
        </w:rPr>
        <w:t>Peña</w:t>
      </w:r>
      <w:proofErr w:type="spellEnd"/>
      <w:r w:rsidRPr="00A4255B">
        <w:rPr>
          <w:rFonts w:asciiTheme="minorHAnsi" w:hAnsiTheme="minorHAnsi" w:cstheme="minorHAnsi"/>
          <w:b/>
          <w:sz w:val="28"/>
          <w:szCs w:val="28"/>
        </w:rPr>
        <w:t> </w:t>
      </w:r>
      <w:proofErr w:type="spellStart"/>
      <w:r w:rsidRPr="00A4255B">
        <w:rPr>
          <w:rStyle w:val="Forte"/>
          <w:rFonts w:asciiTheme="minorHAnsi" w:hAnsiTheme="minorHAnsi" w:cstheme="minorHAnsi"/>
          <w:b w:val="0"/>
          <w:color w:val="444444"/>
          <w:sz w:val="28"/>
          <w:szCs w:val="28"/>
          <w:bdr w:val="none" w:sz="0" w:space="0" w:color="auto" w:frame="1"/>
        </w:rPr>
        <w:t>Nieto</w:t>
      </w:r>
      <w:proofErr w:type="spellEnd"/>
      <w:r w:rsidRPr="00A4255B">
        <w:rPr>
          <w:rStyle w:val="Fort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;</w:t>
      </w:r>
      <w:r w:rsidRPr="00A4255B">
        <w:rPr>
          <w:rFonts w:asciiTheme="minorHAnsi" w:hAnsiTheme="minorHAnsi" w:cstheme="minorHAnsi"/>
          <w:sz w:val="28"/>
          <w:szCs w:val="28"/>
        </w:rPr>
        <w:t> e o primeiro ministro do Canadá, </w:t>
      </w:r>
      <w:proofErr w:type="spellStart"/>
      <w:r w:rsidRPr="00A4255B">
        <w:rPr>
          <w:rStyle w:val="Fort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Justin</w:t>
      </w:r>
      <w:proofErr w:type="spellEnd"/>
      <w:r w:rsidRPr="00A4255B">
        <w:rPr>
          <w:rStyle w:val="Fort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255B">
        <w:rPr>
          <w:rStyle w:val="Forte"/>
          <w:rFonts w:asciiTheme="minorHAnsi" w:hAnsiTheme="minorHAnsi" w:cstheme="minorHAnsi"/>
          <w:b w:val="0"/>
          <w:color w:val="444444"/>
          <w:sz w:val="28"/>
          <w:szCs w:val="28"/>
          <w:bdr w:val="none" w:sz="0" w:space="0" w:color="auto" w:frame="1"/>
        </w:rPr>
        <w:t>Trudeau</w:t>
      </w:r>
      <w:proofErr w:type="spellEnd"/>
      <w:r w:rsidRPr="00A4255B">
        <w:rPr>
          <w:rStyle w:val="Fort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,</w:t>
      </w:r>
      <w:r w:rsidRPr="00A4255B">
        <w:rPr>
          <w:rFonts w:asciiTheme="minorHAnsi" w:hAnsiTheme="minorHAnsi" w:cstheme="minorHAnsi"/>
          <w:sz w:val="28"/>
          <w:szCs w:val="28"/>
        </w:rPr>
        <w:t> decidiram substituir o acordo no último prazo final, 30 de novembro de 2018 em Buenos Aires, na Argentina enquanto realizava-se a Cúpula do G20. Contudo, apesar de já ter sido ratificado por todos os países participantes, o acordo ainda não entrou em vigor, sendo necessária a aprovação da legislação de cada país.</w:t>
      </w:r>
    </w:p>
    <w:p w:rsidR="008D2CFC" w:rsidRPr="00A4255B" w:rsidRDefault="008D2CFC" w:rsidP="008D2CFC">
      <w:pPr>
        <w:pStyle w:val="03Texto-IEIJ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A4255B">
        <w:rPr>
          <w:rFonts w:asciiTheme="minorHAnsi" w:hAnsiTheme="minorHAnsi" w:cstheme="minorHAnsi"/>
          <w:sz w:val="28"/>
          <w:szCs w:val="28"/>
        </w:rPr>
        <w:t xml:space="preserve">Donald </w:t>
      </w:r>
      <w:proofErr w:type="spellStart"/>
      <w:r w:rsidRPr="00A4255B">
        <w:rPr>
          <w:rFonts w:asciiTheme="minorHAnsi" w:hAnsiTheme="minorHAnsi" w:cstheme="minorHAnsi"/>
          <w:sz w:val="28"/>
          <w:szCs w:val="28"/>
        </w:rPr>
        <w:t>Trump</w:t>
      </w:r>
      <w:proofErr w:type="spellEnd"/>
      <w:r w:rsidRPr="00A4255B">
        <w:rPr>
          <w:rFonts w:asciiTheme="minorHAnsi" w:hAnsiTheme="minorHAnsi" w:cstheme="minorHAnsi"/>
          <w:sz w:val="28"/>
          <w:szCs w:val="28"/>
        </w:rPr>
        <w:t>, ao propor um novo acordo, acreditava que a economia dos Estados Unidos sofria prejuízos principalmente em relação ao comércio estabelecido com o país mexicano. Era, portanto, segundo a visão estadunidense, alterar alguns pontos do acordo a fim de evitar desgaste dos setores econômicos dos Estados Unidos.</w:t>
      </w:r>
    </w:p>
    <w:p w:rsidR="008D2CFC" w:rsidRPr="008D2CFC" w:rsidRDefault="008D2CFC" w:rsidP="008D2CFC">
      <w:pPr>
        <w:pStyle w:val="Corpodetexto"/>
      </w:pPr>
    </w:p>
    <w:p w:rsidR="008D2CFC" w:rsidRDefault="008D2CFC" w:rsidP="008D2CFC">
      <w:pPr>
        <w:pStyle w:val="Corpodetexto"/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6124575" cy="8753475"/>
            <wp:effectExtent l="19050" t="0" r="9525" b="0"/>
            <wp:wrapThrough wrapText="bothSides">
              <wp:wrapPolygon edited="0">
                <wp:start x="-67" y="0"/>
                <wp:lineTo x="-67" y="21576"/>
                <wp:lineTo x="21634" y="21576"/>
                <wp:lineTo x="21634" y="0"/>
                <wp:lineTo x="-67" y="0"/>
              </wp:wrapPolygon>
            </wp:wrapThrough>
            <wp:docPr id="28" name="Imagem 28" descr="América : mapa livre, mapa em branco livre, mapa livre do esboço, mapa básico livre&#10; : hidrografia, es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mérica : mapa livre, mapa em branco livre, mapa livre do esboço, mapa básico livre&#10; : hidrografia, estad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55B" w:rsidRPr="00A4255B" w:rsidRDefault="00A4255B" w:rsidP="00A4255B">
      <w:pPr>
        <w:pStyle w:val="03Texto-IEIJ"/>
        <w:jc w:val="both"/>
        <w:rPr>
          <w:rFonts w:asciiTheme="minorHAnsi" w:hAnsiTheme="minorHAnsi" w:cstheme="minorHAnsi"/>
          <w:sz w:val="28"/>
          <w:szCs w:val="28"/>
        </w:rPr>
      </w:pPr>
      <w:r w:rsidRPr="00A4255B">
        <w:rPr>
          <w:rStyle w:val="Forte"/>
          <w:rFonts w:asciiTheme="minorHAnsi" w:hAnsiTheme="minorHAnsi" w:cstheme="minorHAnsi"/>
          <w:bCs w:val="0"/>
          <w:color w:val="444444"/>
          <w:sz w:val="28"/>
          <w:szCs w:val="28"/>
          <w:bdr w:val="none" w:sz="0" w:space="0" w:color="auto" w:frame="1"/>
        </w:rPr>
        <w:lastRenderedPageBreak/>
        <w:t>Objetivo do USMCA</w:t>
      </w:r>
    </w:p>
    <w:p w:rsidR="00A4255B" w:rsidRPr="00A4255B" w:rsidRDefault="00A4255B" w:rsidP="00A4255B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255B">
        <w:rPr>
          <w:rFonts w:asciiTheme="minorHAnsi" w:hAnsiTheme="minorHAnsi" w:cstheme="minorHAnsi"/>
          <w:sz w:val="28"/>
          <w:szCs w:val="28"/>
        </w:rPr>
        <w:t>O principal objetivo do USMCA é</w:t>
      </w:r>
      <w:r w:rsidRPr="00A4255B">
        <w:rPr>
          <w:rStyle w:val="Fort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 </w:t>
      </w:r>
      <w:r w:rsidRPr="00A4255B">
        <w:rPr>
          <w:rStyle w:val="Forte"/>
          <w:rFonts w:asciiTheme="minorHAnsi" w:hAnsiTheme="minorHAnsi" w:cstheme="minorHAnsi"/>
          <w:b w:val="0"/>
          <w:color w:val="444444"/>
          <w:sz w:val="28"/>
          <w:szCs w:val="28"/>
          <w:bdr w:val="none" w:sz="0" w:space="0" w:color="auto" w:frame="1"/>
        </w:rPr>
        <w:t>incentivar a zona de livre comércio</w:t>
      </w:r>
      <w:r w:rsidRPr="00A4255B">
        <w:rPr>
          <w:rStyle w:val="Fort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 </w:t>
      </w:r>
      <w:r w:rsidRPr="00A4255B">
        <w:rPr>
          <w:rFonts w:asciiTheme="minorHAnsi" w:hAnsiTheme="minorHAnsi" w:cstheme="minorHAnsi"/>
          <w:sz w:val="28"/>
          <w:szCs w:val="28"/>
        </w:rPr>
        <w:t xml:space="preserve">entre os países membros, desenvolvendo as economias e facilitando a comercialização de bens e serviços. Especificamente em relação aos Estados Unidos, </w:t>
      </w:r>
      <w:proofErr w:type="spellStart"/>
      <w:r w:rsidRPr="00A4255B">
        <w:rPr>
          <w:rFonts w:asciiTheme="minorHAnsi" w:hAnsiTheme="minorHAnsi" w:cstheme="minorHAnsi"/>
          <w:sz w:val="28"/>
          <w:szCs w:val="28"/>
        </w:rPr>
        <w:t>Trump</w:t>
      </w:r>
      <w:proofErr w:type="spellEnd"/>
      <w:r w:rsidRPr="00A4255B">
        <w:rPr>
          <w:rFonts w:asciiTheme="minorHAnsi" w:hAnsiTheme="minorHAnsi" w:cstheme="minorHAnsi"/>
          <w:sz w:val="28"/>
          <w:szCs w:val="28"/>
        </w:rPr>
        <w:t xml:space="preserve"> acredita que o antigo acordo tornava o comércio estadunidense menos competitivo, portanto, sendo mais benéfico para México e Canadá. O novo acordo pretende então aumentar a proteção do mercado dos Estados Unidos e liberar os demais.</w:t>
      </w:r>
    </w:p>
    <w:p w:rsidR="00A4255B" w:rsidRPr="00A4255B" w:rsidRDefault="00A4255B" w:rsidP="00A4255B">
      <w:pPr>
        <w:pStyle w:val="03Texto-IEIJ"/>
        <w:jc w:val="both"/>
        <w:rPr>
          <w:rFonts w:asciiTheme="minorHAnsi" w:hAnsiTheme="minorHAnsi" w:cstheme="minorHAnsi"/>
          <w:sz w:val="28"/>
          <w:szCs w:val="28"/>
        </w:rPr>
      </w:pPr>
      <w:r w:rsidRPr="00A4255B">
        <w:rPr>
          <w:rStyle w:val="Forte"/>
          <w:rFonts w:asciiTheme="minorHAnsi" w:hAnsiTheme="minorHAnsi" w:cstheme="minorHAnsi"/>
          <w:bCs w:val="0"/>
          <w:color w:val="444444"/>
          <w:sz w:val="28"/>
          <w:szCs w:val="28"/>
          <w:bdr w:val="none" w:sz="0" w:space="0" w:color="auto" w:frame="1"/>
        </w:rPr>
        <w:t xml:space="preserve">E </w:t>
      </w:r>
      <w:proofErr w:type="gramStart"/>
      <w:r w:rsidRPr="00A4255B">
        <w:rPr>
          <w:rStyle w:val="Forte"/>
          <w:rFonts w:asciiTheme="minorHAnsi" w:hAnsiTheme="minorHAnsi" w:cstheme="minorHAnsi"/>
          <w:bCs w:val="0"/>
          <w:color w:val="444444"/>
          <w:sz w:val="28"/>
          <w:szCs w:val="28"/>
          <w:bdr w:val="none" w:sz="0" w:space="0" w:color="auto" w:frame="1"/>
        </w:rPr>
        <w:t>o Nafta</w:t>
      </w:r>
      <w:proofErr w:type="gramEnd"/>
      <w:r w:rsidRPr="00A4255B">
        <w:rPr>
          <w:rStyle w:val="Forte"/>
          <w:rFonts w:asciiTheme="minorHAnsi" w:hAnsiTheme="minorHAnsi" w:cstheme="minorHAnsi"/>
          <w:bCs w:val="0"/>
          <w:color w:val="444444"/>
          <w:sz w:val="28"/>
          <w:szCs w:val="28"/>
          <w:bdr w:val="none" w:sz="0" w:space="0" w:color="auto" w:frame="1"/>
        </w:rPr>
        <w:t>?</w:t>
      </w:r>
    </w:p>
    <w:p w:rsidR="00A4255B" w:rsidRPr="00A4255B" w:rsidRDefault="00A4255B" w:rsidP="008D2CFC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255B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76200</wp:posOffset>
            </wp:positionV>
            <wp:extent cx="2200275" cy="1571625"/>
            <wp:effectExtent l="19050" t="0" r="9525" b="0"/>
            <wp:wrapThrough wrapText="bothSides">
              <wp:wrapPolygon edited="0">
                <wp:start x="-187" y="0"/>
                <wp:lineTo x="-187" y="21469"/>
                <wp:lineTo x="21694" y="21469"/>
                <wp:lineTo x="21694" y="0"/>
                <wp:lineTo x="-187" y="0"/>
              </wp:wrapPolygon>
            </wp:wrapThrough>
            <wp:docPr id="20" name="Imagem 20" descr="Após o novo acordo assinado por Estados Unidos, Canadá e México, o Nafta dá lugar a uma nova atualização chamada de USM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pós o novo acordo assinado por Estados Unidos, Canadá e México, o Nafta dá lugar a uma nova atualização chamada de USMCA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55B">
        <w:rPr>
          <w:rFonts w:asciiTheme="minorHAnsi" w:hAnsiTheme="minorHAnsi" w:cstheme="minorHAnsi"/>
          <w:sz w:val="28"/>
          <w:szCs w:val="28"/>
        </w:rPr>
        <w:t xml:space="preserve">Após o novo acordo assinado por Estados Unidos, Canadá e México, </w:t>
      </w:r>
      <w:proofErr w:type="gramStart"/>
      <w:r w:rsidRPr="00A4255B">
        <w:rPr>
          <w:rFonts w:asciiTheme="minorHAnsi" w:hAnsiTheme="minorHAnsi" w:cstheme="minorHAnsi"/>
          <w:sz w:val="28"/>
          <w:szCs w:val="28"/>
        </w:rPr>
        <w:t>o Nafta</w:t>
      </w:r>
      <w:proofErr w:type="gramEnd"/>
      <w:r w:rsidRPr="00A4255B">
        <w:rPr>
          <w:rFonts w:asciiTheme="minorHAnsi" w:hAnsiTheme="minorHAnsi" w:cstheme="minorHAnsi"/>
          <w:sz w:val="28"/>
          <w:szCs w:val="28"/>
        </w:rPr>
        <w:t xml:space="preserve"> dá lugar a uma nova atualização chamada de USMCA.</w:t>
      </w:r>
    </w:p>
    <w:p w:rsidR="00A4255B" w:rsidRPr="00A4255B" w:rsidRDefault="00A4255B" w:rsidP="008D2CFC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255B">
        <w:rPr>
          <w:rFonts w:asciiTheme="minorHAnsi" w:hAnsiTheme="minorHAnsi" w:cstheme="minorHAnsi"/>
          <w:sz w:val="28"/>
          <w:szCs w:val="28"/>
        </w:rPr>
        <w:t>Tratado Norte-Americano de Livre Comércio ou </w:t>
      </w:r>
      <w:hyperlink r:id="rId10" w:history="1">
        <w:r w:rsidRPr="008D2CFC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bdr w:val="none" w:sz="0" w:space="0" w:color="auto" w:frame="1"/>
          </w:rPr>
          <w:t>Nafta</w:t>
        </w:r>
      </w:hyperlink>
      <w:r w:rsidRPr="00A4255B">
        <w:rPr>
          <w:rFonts w:asciiTheme="minorHAnsi" w:hAnsiTheme="minorHAnsi" w:cstheme="minorHAnsi"/>
          <w:sz w:val="28"/>
          <w:szCs w:val="28"/>
        </w:rPr>
        <w:t>, sigla em inglês para </w:t>
      </w:r>
      <w:r w:rsidRPr="00A4255B">
        <w:rPr>
          <w:rStyle w:val="nfas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North </w:t>
      </w:r>
      <w:proofErr w:type="spellStart"/>
      <w:r w:rsidRPr="00A4255B">
        <w:rPr>
          <w:rStyle w:val="nfas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American</w:t>
      </w:r>
      <w:proofErr w:type="spellEnd"/>
      <w:r w:rsidRPr="00A4255B">
        <w:rPr>
          <w:rStyle w:val="nfas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255B">
        <w:rPr>
          <w:rStyle w:val="nfas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Free</w:t>
      </w:r>
      <w:proofErr w:type="spellEnd"/>
      <w:r w:rsidRPr="00A4255B">
        <w:rPr>
          <w:rStyle w:val="nfas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 Trade </w:t>
      </w:r>
      <w:proofErr w:type="spellStart"/>
      <w:r w:rsidRPr="00A4255B">
        <w:rPr>
          <w:rStyle w:val="nfas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Agreement</w:t>
      </w:r>
      <w:proofErr w:type="spellEnd"/>
      <w:r w:rsidRPr="00A4255B">
        <w:rPr>
          <w:rStyle w:val="nfas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 </w:t>
      </w:r>
      <w:r w:rsidRPr="00A4255B">
        <w:rPr>
          <w:rFonts w:asciiTheme="minorHAnsi" w:hAnsiTheme="minorHAnsi" w:cstheme="minorHAnsi"/>
          <w:sz w:val="28"/>
          <w:szCs w:val="28"/>
        </w:rPr>
        <w:t xml:space="preserve">é um tratado de livre comércio estabelecido entre Estados Unidos, México e Canadá. </w:t>
      </w:r>
      <w:proofErr w:type="gramStart"/>
      <w:r w:rsidRPr="00A4255B">
        <w:rPr>
          <w:rFonts w:asciiTheme="minorHAnsi" w:hAnsiTheme="minorHAnsi" w:cstheme="minorHAnsi"/>
          <w:sz w:val="28"/>
          <w:szCs w:val="28"/>
        </w:rPr>
        <w:t>O Nafta</w:t>
      </w:r>
      <w:proofErr w:type="gramEnd"/>
      <w:r w:rsidRPr="00A4255B">
        <w:rPr>
          <w:rFonts w:asciiTheme="minorHAnsi" w:hAnsiTheme="minorHAnsi" w:cstheme="minorHAnsi"/>
          <w:sz w:val="28"/>
          <w:szCs w:val="28"/>
        </w:rPr>
        <w:t xml:space="preserve"> foi ratificado em 1993 e entrou em vigor em janeiro de 1994, perdurando por quase vinte e cinco anos até ser substituído pelo novo acordo chamado USMCA em 2018.</w:t>
      </w:r>
    </w:p>
    <w:p w:rsidR="00A4255B" w:rsidRPr="00A4255B" w:rsidRDefault="00A4255B" w:rsidP="008D2CFC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A4255B">
        <w:rPr>
          <w:rFonts w:asciiTheme="minorHAnsi" w:hAnsiTheme="minorHAnsi" w:cstheme="minorHAnsi"/>
          <w:sz w:val="28"/>
          <w:szCs w:val="28"/>
        </w:rPr>
        <w:t>O Nafta</w:t>
      </w:r>
      <w:proofErr w:type="gramEnd"/>
      <w:r w:rsidRPr="00A4255B">
        <w:rPr>
          <w:rFonts w:asciiTheme="minorHAnsi" w:hAnsiTheme="minorHAnsi" w:cstheme="minorHAnsi"/>
          <w:sz w:val="28"/>
          <w:szCs w:val="28"/>
        </w:rPr>
        <w:t xml:space="preserve"> tinha como objetivo promover o comércio entre seus membros, </w:t>
      </w:r>
      <w:r w:rsidRPr="008D2CFC">
        <w:rPr>
          <w:rStyle w:val="Forte"/>
          <w:rFonts w:asciiTheme="minorHAnsi" w:hAnsiTheme="minorHAnsi" w:cstheme="minorHAnsi"/>
          <w:b w:val="0"/>
          <w:color w:val="444444"/>
          <w:sz w:val="28"/>
          <w:szCs w:val="28"/>
          <w:bdr w:val="none" w:sz="0" w:space="0" w:color="auto" w:frame="1"/>
        </w:rPr>
        <w:t>eliminando os possíveis obstáculos e restrições</w:t>
      </w:r>
      <w:r w:rsidRPr="00A4255B">
        <w:rPr>
          <w:rFonts w:asciiTheme="minorHAnsi" w:hAnsiTheme="minorHAnsi" w:cstheme="minorHAnsi"/>
          <w:sz w:val="28"/>
          <w:szCs w:val="28"/>
        </w:rPr>
        <w:t xml:space="preserve">. A facilitação abrangia diversos setores da economia como o primário no que tange à agricultura e pecuária; o secundário com as indústrias especialmente a automobilística e de eletrônicos e obviamente o terciário com o comércio de produtos e serviços. </w:t>
      </w:r>
      <w:proofErr w:type="gramStart"/>
      <w:r w:rsidRPr="00A4255B">
        <w:rPr>
          <w:rFonts w:asciiTheme="minorHAnsi" w:hAnsiTheme="minorHAnsi" w:cstheme="minorHAnsi"/>
          <w:sz w:val="28"/>
          <w:szCs w:val="28"/>
        </w:rPr>
        <w:t>O Nafta</w:t>
      </w:r>
      <w:proofErr w:type="gramEnd"/>
      <w:r w:rsidRPr="00A4255B">
        <w:rPr>
          <w:rFonts w:asciiTheme="minorHAnsi" w:hAnsiTheme="minorHAnsi" w:cstheme="minorHAnsi"/>
          <w:sz w:val="28"/>
          <w:szCs w:val="28"/>
        </w:rPr>
        <w:t xml:space="preserve"> também promovia a proteção de direitos autorais e a propriedade intelectual.</w:t>
      </w:r>
    </w:p>
    <w:p w:rsidR="00A4255B" w:rsidRPr="00A4255B" w:rsidRDefault="00A4255B" w:rsidP="008D2CFC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255B">
        <w:rPr>
          <w:rFonts w:asciiTheme="minorHAnsi" w:hAnsiTheme="minorHAnsi" w:cstheme="minorHAnsi"/>
          <w:sz w:val="28"/>
          <w:szCs w:val="28"/>
        </w:rPr>
        <w:t>Vale ressaltar que apesar da desobstrução dos obstáculos, o acordo</w:t>
      </w:r>
      <w:r w:rsidRPr="00A4255B">
        <w:rPr>
          <w:rStyle w:val="Fort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 </w:t>
      </w:r>
      <w:r w:rsidRPr="008D2CFC">
        <w:rPr>
          <w:rStyle w:val="Forte"/>
          <w:rFonts w:asciiTheme="minorHAnsi" w:hAnsiTheme="minorHAnsi" w:cstheme="minorHAnsi"/>
          <w:b w:val="0"/>
          <w:color w:val="444444"/>
          <w:sz w:val="28"/>
          <w:szCs w:val="28"/>
          <w:bdr w:val="none" w:sz="0" w:space="0" w:color="auto" w:frame="1"/>
        </w:rPr>
        <w:t>não atropelava a legislação</w:t>
      </w:r>
      <w:r w:rsidRPr="00A4255B">
        <w:rPr>
          <w:rFonts w:asciiTheme="minorHAnsi" w:hAnsiTheme="minorHAnsi" w:cstheme="minorHAnsi"/>
          <w:sz w:val="28"/>
          <w:szCs w:val="28"/>
        </w:rPr>
        <w:t xml:space="preserve"> de cada país. Outra característica é que apenas circulava entre os países mercadorias. Não há </w:t>
      </w:r>
      <w:proofErr w:type="gramStart"/>
      <w:r w:rsidRPr="00A4255B">
        <w:rPr>
          <w:rFonts w:asciiTheme="minorHAnsi" w:hAnsiTheme="minorHAnsi" w:cstheme="minorHAnsi"/>
          <w:sz w:val="28"/>
          <w:szCs w:val="28"/>
        </w:rPr>
        <w:t>no Nafta</w:t>
      </w:r>
      <w:proofErr w:type="gramEnd"/>
      <w:r w:rsidRPr="00A4255B">
        <w:rPr>
          <w:rFonts w:asciiTheme="minorHAnsi" w:hAnsiTheme="minorHAnsi" w:cstheme="minorHAnsi"/>
          <w:sz w:val="28"/>
          <w:szCs w:val="28"/>
        </w:rPr>
        <w:t xml:space="preserve"> como também </w:t>
      </w:r>
      <w:r w:rsidRPr="008D2CFC">
        <w:rPr>
          <w:rStyle w:val="Forte"/>
          <w:rFonts w:asciiTheme="minorHAnsi" w:hAnsiTheme="minorHAnsi" w:cstheme="minorHAnsi"/>
          <w:b w:val="0"/>
          <w:color w:val="444444"/>
          <w:sz w:val="28"/>
          <w:szCs w:val="28"/>
          <w:bdr w:val="none" w:sz="0" w:space="0" w:color="auto" w:frame="1"/>
        </w:rPr>
        <w:t>não há no USMCA a livre circulação de pessoas</w:t>
      </w:r>
      <w:r w:rsidRPr="00A4255B">
        <w:rPr>
          <w:rFonts w:asciiTheme="minorHAnsi" w:hAnsiTheme="minorHAnsi" w:cstheme="minorHAnsi"/>
          <w:sz w:val="28"/>
          <w:szCs w:val="28"/>
        </w:rPr>
        <w:t> como ocorre em blocos econômicos como a </w:t>
      </w:r>
      <w:r w:rsidR="008D2CFC">
        <w:rPr>
          <w:rFonts w:asciiTheme="minorHAnsi" w:hAnsiTheme="minorHAnsi" w:cstheme="minorHAnsi"/>
          <w:sz w:val="28"/>
          <w:szCs w:val="28"/>
        </w:rPr>
        <w:t xml:space="preserve">União Europeia. </w:t>
      </w:r>
    </w:p>
    <w:p w:rsidR="00A4255B" w:rsidRPr="00A4255B" w:rsidRDefault="00A4255B" w:rsidP="008D2CFC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255B">
        <w:rPr>
          <w:rFonts w:asciiTheme="minorHAnsi" w:hAnsiTheme="minorHAnsi" w:cstheme="minorHAnsi"/>
          <w:sz w:val="28"/>
          <w:szCs w:val="28"/>
        </w:rPr>
        <w:t xml:space="preserve">Segundo pontos do </w:t>
      </w:r>
      <w:proofErr w:type="gramStart"/>
      <w:r w:rsidRPr="00A4255B">
        <w:rPr>
          <w:rFonts w:asciiTheme="minorHAnsi" w:hAnsiTheme="minorHAnsi" w:cstheme="minorHAnsi"/>
          <w:sz w:val="28"/>
          <w:szCs w:val="28"/>
        </w:rPr>
        <w:t>próprio Nafta</w:t>
      </w:r>
      <w:proofErr w:type="gramEnd"/>
      <w:r w:rsidRPr="00A4255B">
        <w:rPr>
          <w:rFonts w:asciiTheme="minorHAnsi" w:hAnsiTheme="minorHAnsi" w:cstheme="minorHAnsi"/>
          <w:sz w:val="28"/>
          <w:szCs w:val="28"/>
        </w:rPr>
        <w:t>, suas principais ambições são além de facilitar o comércio entre os países, diminuir as barreiras alfandegárias no que diz respeito aos produtos importados; oferecer boas e justas condições para validar a competição na área de livre comércio; alavancar o número de investimentos entre os países, dentre outros.</w:t>
      </w:r>
    </w:p>
    <w:p w:rsidR="00A4255B" w:rsidRPr="00A4255B" w:rsidRDefault="00A4255B" w:rsidP="008D2CFC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255B">
        <w:rPr>
          <w:rFonts w:asciiTheme="minorHAnsi" w:hAnsiTheme="minorHAnsi" w:cstheme="minorHAnsi"/>
          <w:sz w:val="28"/>
          <w:szCs w:val="28"/>
        </w:rPr>
        <w:t xml:space="preserve">A decisão de substituir </w:t>
      </w:r>
      <w:proofErr w:type="gramStart"/>
      <w:r w:rsidRPr="00A4255B">
        <w:rPr>
          <w:rFonts w:asciiTheme="minorHAnsi" w:hAnsiTheme="minorHAnsi" w:cstheme="minorHAnsi"/>
          <w:sz w:val="28"/>
          <w:szCs w:val="28"/>
        </w:rPr>
        <w:t>o Nafta</w:t>
      </w:r>
      <w:proofErr w:type="gramEnd"/>
      <w:r w:rsidRPr="00A4255B">
        <w:rPr>
          <w:rFonts w:asciiTheme="minorHAnsi" w:hAnsiTheme="minorHAnsi" w:cstheme="minorHAnsi"/>
          <w:sz w:val="28"/>
          <w:szCs w:val="28"/>
        </w:rPr>
        <w:t xml:space="preserve"> advém das inúmeras críticas sofridas desde sua criação. Sabe-se que o acordo movimenta milhões entre os países membros, contudo, é visível a enorme discrepância entre as economias. Não é difícil enxergar </w:t>
      </w:r>
      <w:r w:rsidRPr="00A4255B">
        <w:rPr>
          <w:rFonts w:asciiTheme="minorHAnsi" w:hAnsiTheme="minorHAnsi" w:cstheme="minorHAnsi"/>
          <w:sz w:val="28"/>
          <w:szCs w:val="28"/>
        </w:rPr>
        <w:lastRenderedPageBreak/>
        <w:t xml:space="preserve">que a economia do México apresenta uma grande dependência dos Estados Unidos, fazendo com que muitos trabalhadores mexicanos ficassem contra o acordo por acreditarem que os estadunidenses </w:t>
      </w:r>
      <w:proofErr w:type="gramStart"/>
      <w:r w:rsidRPr="00A4255B">
        <w:rPr>
          <w:rFonts w:asciiTheme="minorHAnsi" w:hAnsiTheme="minorHAnsi" w:cstheme="minorHAnsi"/>
          <w:sz w:val="28"/>
          <w:szCs w:val="28"/>
        </w:rPr>
        <w:t>encontram-se</w:t>
      </w:r>
      <w:proofErr w:type="gramEnd"/>
      <w:r w:rsidRPr="00A4255B">
        <w:rPr>
          <w:rFonts w:asciiTheme="minorHAnsi" w:hAnsiTheme="minorHAnsi" w:cstheme="minorHAnsi"/>
          <w:sz w:val="28"/>
          <w:szCs w:val="28"/>
        </w:rPr>
        <w:t xml:space="preserve"> em vantagem em relação aos produtos agrícolas produzidos no México.</w:t>
      </w:r>
    </w:p>
    <w:p w:rsidR="00A4255B" w:rsidRPr="00A4255B" w:rsidRDefault="00A4255B" w:rsidP="008D2CFC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255B">
        <w:rPr>
          <w:rFonts w:asciiTheme="minorHAnsi" w:hAnsiTheme="minorHAnsi" w:cstheme="minorHAnsi"/>
          <w:sz w:val="28"/>
          <w:szCs w:val="28"/>
        </w:rPr>
        <w:t xml:space="preserve">Do outro lado, estão </w:t>
      </w:r>
      <w:proofErr w:type="gramStart"/>
      <w:r w:rsidRPr="00A4255B">
        <w:rPr>
          <w:rFonts w:asciiTheme="minorHAnsi" w:hAnsiTheme="minorHAnsi" w:cstheme="minorHAnsi"/>
          <w:sz w:val="28"/>
          <w:szCs w:val="28"/>
        </w:rPr>
        <w:t>as</w:t>
      </w:r>
      <w:proofErr w:type="gramEnd"/>
      <w:r w:rsidRPr="00A4255B">
        <w:rPr>
          <w:rFonts w:asciiTheme="minorHAnsi" w:hAnsiTheme="minorHAnsi" w:cstheme="minorHAnsi"/>
          <w:sz w:val="28"/>
          <w:szCs w:val="28"/>
        </w:rPr>
        <w:t xml:space="preserve"> críticas vindas dos Estados Unidos que ao ver muitas indústrias migrando para o território mexicano visto às enormes vantagens em relação aos impostos cobrados e a mão de obra mais barata, acreditavam estarem sendo prejudicados economicamente, perdendo empresas e também deixando de gerar empregos em seu território.</w:t>
      </w:r>
    </w:p>
    <w:p w:rsidR="00A4255B" w:rsidRDefault="00A4255B" w:rsidP="008D2CFC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255B">
        <w:rPr>
          <w:rFonts w:asciiTheme="minorHAnsi" w:hAnsiTheme="minorHAnsi" w:cstheme="minorHAnsi"/>
          <w:sz w:val="28"/>
          <w:szCs w:val="28"/>
        </w:rPr>
        <w:t>Há ainda as críticas vindas dos canadenses. Sabe-se que o Canadá é o maior parceiro comercial dos Estados Unidos. Muitos canadenses acreditam que essa parceria estabelece uma limitação em relação ao comércio do Canadá com os demais países, prejudicando então sua economia.</w:t>
      </w:r>
    </w:p>
    <w:p w:rsidR="00D3494B" w:rsidRDefault="00D3494B" w:rsidP="00D3494B">
      <w:pPr>
        <w:pStyle w:val="00IEIJ"/>
      </w:pPr>
    </w:p>
    <w:p w:rsidR="00D3494B" w:rsidRDefault="00D3494B" w:rsidP="00D3494B">
      <w:pPr>
        <w:pStyle w:val="Corpodetexto"/>
        <w:rPr>
          <w:sz w:val="28"/>
          <w:szCs w:val="28"/>
        </w:rPr>
      </w:pPr>
      <w:r>
        <w:tab/>
      </w:r>
      <w:r w:rsidRPr="00D3494B">
        <w:rPr>
          <w:sz w:val="28"/>
          <w:szCs w:val="28"/>
        </w:rPr>
        <w:t>P</w:t>
      </w:r>
      <w:r>
        <w:rPr>
          <w:sz w:val="28"/>
          <w:szCs w:val="28"/>
        </w:rPr>
        <w:t xml:space="preserve">reencha o quadro com </w:t>
      </w:r>
      <w:r w:rsidRPr="00D3494B">
        <w:rPr>
          <w:sz w:val="28"/>
          <w:szCs w:val="28"/>
        </w:rPr>
        <w:t xml:space="preserve">o que </w:t>
      </w:r>
      <w:r>
        <w:rPr>
          <w:sz w:val="28"/>
          <w:szCs w:val="28"/>
        </w:rPr>
        <w:t>as diferenças</w:t>
      </w:r>
      <w:r w:rsidRPr="00D3494B">
        <w:rPr>
          <w:sz w:val="28"/>
          <w:szCs w:val="28"/>
        </w:rPr>
        <w:t xml:space="preserve"> entre NAFTA e USMCA. </w:t>
      </w: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D3494B" w:rsidRPr="00D3494B" w:rsidTr="00D3494B">
        <w:tc>
          <w:tcPr>
            <w:tcW w:w="4889" w:type="dxa"/>
          </w:tcPr>
          <w:p w:rsidR="00D3494B" w:rsidRPr="00D3494B" w:rsidRDefault="00D3494B" w:rsidP="00D3494B">
            <w:pPr>
              <w:pStyle w:val="Corpodetexto"/>
              <w:jc w:val="center"/>
              <w:rPr>
                <w:b/>
                <w:sz w:val="28"/>
                <w:szCs w:val="28"/>
              </w:rPr>
            </w:pPr>
            <w:r w:rsidRPr="00D3494B">
              <w:rPr>
                <w:b/>
                <w:sz w:val="28"/>
                <w:szCs w:val="28"/>
              </w:rPr>
              <w:t>NAFTA</w:t>
            </w:r>
          </w:p>
        </w:tc>
        <w:tc>
          <w:tcPr>
            <w:tcW w:w="4889" w:type="dxa"/>
          </w:tcPr>
          <w:p w:rsidR="00D3494B" w:rsidRPr="00D3494B" w:rsidRDefault="00D3494B" w:rsidP="00D3494B">
            <w:pPr>
              <w:pStyle w:val="Corpodetexto"/>
              <w:jc w:val="center"/>
              <w:rPr>
                <w:b/>
                <w:sz w:val="28"/>
                <w:szCs w:val="28"/>
              </w:rPr>
            </w:pPr>
            <w:r w:rsidRPr="00D3494B">
              <w:rPr>
                <w:b/>
                <w:sz w:val="28"/>
                <w:szCs w:val="28"/>
              </w:rPr>
              <w:t>USMCA</w:t>
            </w:r>
          </w:p>
        </w:tc>
      </w:tr>
      <w:tr w:rsidR="00D3494B" w:rsidTr="00D3494B">
        <w:tc>
          <w:tcPr>
            <w:tcW w:w="4889" w:type="dxa"/>
          </w:tcPr>
          <w:p w:rsidR="00D3494B" w:rsidRDefault="00D3494B" w:rsidP="00D3494B">
            <w:pPr>
              <w:pStyle w:val="Corpodetexto"/>
              <w:rPr>
                <w:sz w:val="28"/>
                <w:szCs w:val="28"/>
              </w:rPr>
            </w:pPr>
          </w:p>
          <w:p w:rsidR="00D3494B" w:rsidRDefault="00D3494B" w:rsidP="00D3494B">
            <w:pPr>
              <w:pStyle w:val="Corpodetexto"/>
              <w:rPr>
                <w:sz w:val="28"/>
                <w:szCs w:val="28"/>
              </w:rPr>
            </w:pPr>
          </w:p>
          <w:p w:rsidR="00D3494B" w:rsidRDefault="00D3494B" w:rsidP="00D3494B">
            <w:pPr>
              <w:pStyle w:val="Corpodetexto"/>
              <w:rPr>
                <w:sz w:val="28"/>
                <w:szCs w:val="28"/>
              </w:rPr>
            </w:pPr>
          </w:p>
          <w:p w:rsidR="00D3494B" w:rsidRDefault="00D3494B" w:rsidP="00D3494B">
            <w:pPr>
              <w:pStyle w:val="Corpodetexto"/>
              <w:rPr>
                <w:sz w:val="28"/>
                <w:szCs w:val="28"/>
              </w:rPr>
            </w:pPr>
          </w:p>
          <w:p w:rsidR="00D3494B" w:rsidRDefault="00D3494B" w:rsidP="00D3494B">
            <w:pPr>
              <w:pStyle w:val="Corpodetexto"/>
              <w:rPr>
                <w:sz w:val="28"/>
                <w:szCs w:val="28"/>
              </w:rPr>
            </w:pPr>
          </w:p>
          <w:p w:rsidR="00D3494B" w:rsidRDefault="00D3494B" w:rsidP="00D3494B">
            <w:pPr>
              <w:pStyle w:val="Corpodetexto"/>
              <w:rPr>
                <w:sz w:val="28"/>
                <w:szCs w:val="28"/>
              </w:rPr>
            </w:pPr>
          </w:p>
          <w:p w:rsidR="00D3494B" w:rsidRDefault="00D3494B" w:rsidP="00D3494B">
            <w:pPr>
              <w:pStyle w:val="Corpodetexto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D3494B" w:rsidRDefault="00D3494B" w:rsidP="00D3494B">
            <w:pPr>
              <w:pStyle w:val="Corpodetexto"/>
              <w:rPr>
                <w:sz w:val="28"/>
                <w:szCs w:val="28"/>
              </w:rPr>
            </w:pPr>
          </w:p>
        </w:tc>
      </w:tr>
    </w:tbl>
    <w:p w:rsidR="00D3494B" w:rsidRPr="00D3494B" w:rsidRDefault="00D3494B" w:rsidP="00D3494B">
      <w:pPr>
        <w:pStyle w:val="Corpodetexto"/>
        <w:rPr>
          <w:sz w:val="28"/>
          <w:szCs w:val="28"/>
        </w:rPr>
      </w:pPr>
    </w:p>
    <w:p w:rsidR="00A4255B" w:rsidRPr="008D2CFC" w:rsidRDefault="00A4255B" w:rsidP="00A4255B">
      <w:pPr>
        <w:pStyle w:val="03Texto-IEIJ"/>
        <w:jc w:val="both"/>
        <w:rPr>
          <w:rFonts w:asciiTheme="minorHAnsi" w:hAnsiTheme="minorHAnsi" w:cstheme="minorHAnsi"/>
          <w:sz w:val="28"/>
          <w:szCs w:val="28"/>
        </w:rPr>
      </w:pPr>
      <w:r w:rsidRPr="008D2CFC">
        <w:rPr>
          <w:rStyle w:val="Forte"/>
          <w:rFonts w:asciiTheme="minorHAnsi" w:hAnsiTheme="minorHAnsi" w:cstheme="minorHAnsi"/>
          <w:bCs w:val="0"/>
          <w:color w:val="444444"/>
          <w:sz w:val="28"/>
          <w:szCs w:val="28"/>
          <w:bdr w:val="none" w:sz="0" w:space="0" w:color="auto" w:frame="1"/>
        </w:rPr>
        <w:t>O que muda?</w:t>
      </w:r>
    </w:p>
    <w:p w:rsidR="00A4255B" w:rsidRPr="00A4255B" w:rsidRDefault="00A4255B" w:rsidP="008D2CFC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255B">
        <w:rPr>
          <w:rFonts w:asciiTheme="minorHAnsi" w:hAnsiTheme="minorHAnsi" w:cstheme="minorHAnsi"/>
          <w:sz w:val="28"/>
          <w:szCs w:val="28"/>
        </w:rPr>
        <w:t xml:space="preserve">O novo acordo ainda mantém o mesmo objetivo do antigo acordo. Contudo, a nova atualização proposta traz algumas mudanças propostas especialmente pelo presidente dos Estados Unidos, Donald </w:t>
      </w:r>
      <w:proofErr w:type="spellStart"/>
      <w:r w:rsidRPr="00A4255B">
        <w:rPr>
          <w:rFonts w:asciiTheme="minorHAnsi" w:hAnsiTheme="minorHAnsi" w:cstheme="minorHAnsi"/>
          <w:sz w:val="28"/>
          <w:szCs w:val="28"/>
        </w:rPr>
        <w:t>Trump</w:t>
      </w:r>
      <w:proofErr w:type="spellEnd"/>
      <w:r w:rsidRPr="00A4255B">
        <w:rPr>
          <w:rFonts w:asciiTheme="minorHAnsi" w:hAnsiTheme="minorHAnsi" w:cstheme="minorHAnsi"/>
          <w:sz w:val="28"/>
          <w:szCs w:val="28"/>
        </w:rPr>
        <w:t>, que acreditar ser uma inovação ao acordo. Inicialmente essas propostas foram aceitas bilateralmente, apenas pelo governo mexicano. E após diversas negociações, o Canadá também aceitou a nova versão. As principais mudanças são:</w:t>
      </w:r>
    </w:p>
    <w:p w:rsidR="00A4255B" w:rsidRPr="00A4255B" w:rsidRDefault="00A4255B" w:rsidP="008D2CFC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255B">
        <w:rPr>
          <w:rFonts w:asciiTheme="minorHAnsi" w:hAnsiTheme="minorHAnsi" w:cstheme="minorHAnsi"/>
          <w:sz w:val="28"/>
          <w:szCs w:val="28"/>
        </w:rPr>
        <w:t>Como já dito anteriormente, o acordo </w:t>
      </w:r>
      <w:r w:rsidRPr="008D2CFC">
        <w:rPr>
          <w:rStyle w:val="Forte"/>
          <w:rFonts w:asciiTheme="minorHAnsi" w:hAnsiTheme="minorHAnsi" w:cstheme="minorHAnsi"/>
          <w:b w:val="0"/>
          <w:color w:val="444444"/>
          <w:sz w:val="28"/>
          <w:szCs w:val="28"/>
          <w:bdr w:val="none" w:sz="0" w:space="0" w:color="auto" w:frame="1"/>
        </w:rPr>
        <w:t>deixa de ser chamado de Nafta</w:t>
      </w:r>
      <w:r w:rsidRPr="00A4255B">
        <w:rPr>
          <w:rFonts w:asciiTheme="minorHAnsi" w:hAnsiTheme="minorHAnsi" w:cstheme="minorHAnsi"/>
          <w:sz w:val="28"/>
          <w:szCs w:val="28"/>
        </w:rPr>
        <w:t> para ser chamado de USMCA.</w:t>
      </w:r>
    </w:p>
    <w:p w:rsidR="00A4255B" w:rsidRPr="00A4255B" w:rsidRDefault="00A4255B" w:rsidP="008D2CFC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255B">
        <w:rPr>
          <w:rFonts w:asciiTheme="minorHAnsi" w:hAnsiTheme="minorHAnsi" w:cstheme="minorHAnsi"/>
          <w:sz w:val="28"/>
          <w:szCs w:val="28"/>
        </w:rPr>
        <w:t xml:space="preserve">A cláusula de revisão sofreu alteração. O antigo acordo não tinha validade. Já </w:t>
      </w:r>
      <w:r w:rsidRPr="00A4255B">
        <w:rPr>
          <w:rFonts w:asciiTheme="minorHAnsi" w:hAnsiTheme="minorHAnsi" w:cstheme="minorHAnsi"/>
          <w:sz w:val="28"/>
          <w:szCs w:val="28"/>
        </w:rPr>
        <w:lastRenderedPageBreak/>
        <w:t>o novo acordo </w:t>
      </w:r>
      <w:r w:rsidRPr="008D2CFC">
        <w:rPr>
          <w:rStyle w:val="Forte"/>
          <w:rFonts w:asciiTheme="minorHAnsi" w:hAnsiTheme="minorHAnsi" w:cstheme="minorHAnsi"/>
          <w:b w:val="0"/>
          <w:color w:val="444444"/>
          <w:sz w:val="28"/>
          <w:szCs w:val="28"/>
          <w:bdr w:val="none" w:sz="0" w:space="0" w:color="auto" w:frame="1"/>
        </w:rPr>
        <w:t>ficará em vigor por 16 anos</w:t>
      </w:r>
      <w:r w:rsidRPr="00A4255B">
        <w:rPr>
          <w:rFonts w:asciiTheme="minorHAnsi" w:hAnsiTheme="minorHAnsi" w:cstheme="minorHAnsi"/>
          <w:sz w:val="28"/>
          <w:szCs w:val="28"/>
        </w:rPr>
        <w:t xml:space="preserve">, sendo revisado a cada </w:t>
      </w:r>
      <w:proofErr w:type="gramStart"/>
      <w:r w:rsidRPr="00A4255B">
        <w:rPr>
          <w:rFonts w:asciiTheme="minorHAnsi" w:hAnsiTheme="minorHAnsi" w:cstheme="minorHAnsi"/>
          <w:sz w:val="28"/>
          <w:szCs w:val="28"/>
        </w:rPr>
        <w:t>6</w:t>
      </w:r>
      <w:proofErr w:type="gramEnd"/>
      <w:r w:rsidRPr="00A4255B">
        <w:rPr>
          <w:rFonts w:asciiTheme="minorHAnsi" w:hAnsiTheme="minorHAnsi" w:cstheme="minorHAnsi"/>
          <w:sz w:val="28"/>
          <w:szCs w:val="28"/>
        </w:rPr>
        <w:t xml:space="preserve"> anos passível de prorrogação.</w:t>
      </w:r>
    </w:p>
    <w:p w:rsidR="00A4255B" w:rsidRPr="00A4255B" w:rsidRDefault="00A4255B" w:rsidP="008D2CFC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255B">
        <w:rPr>
          <w:rFonts w:asciiTheme="minorHAnsi" w:hAnsiTheme="minorHAnsi" w:cstheme="minorHAnsi"/>
          <w:sz w:val="28"/>
          <w:szCs w:val="28"/>
        </w:rPr>
        <w:t>O setor agropecuário do </w:t>
      </w:r>
      <w:r w:rsidRPr="008D2CFC">
        <w:rPr>
          <w:rStyle w:val="Forte"/>
          <w:rFonts w:asciiTheme="minorHAnsi" w:hAnsiTheme="minorHAnsi" w:cstheme="minorHAnsi"/>
          <w:b w:val="0"/>
          <w:color w:val="444444"/>
          <w:sz w:val="28"/>
          <w:szCs w:val="28"/>
          <w:bdr w:val="none" w:sz="0" w:space="0" w:color="auto" w:frame="1"/>
        </w:rPr>
        <w:t>Canadá abrirá o mercado</w:t>
      </w:r>
      <w:r w:rsidRPr="00A4255B">
        <w:rPr>
          <w:rFonts w:asciiTheme="minorHAnsi" w:hAnsiTheme="minorHAnsi" w:cstheme="minorHAnsi"/>
          <w:sz w:val="28"/>
          <w:szCs w:val="28"/>
        </w:rPr>
        <w:t xml:space="preserve">, diminuindo as barreiras, especialmente do setor de laticínios. O governo estadunidense alegava que as altas tarifas cobradas na importação era </w:t>
      </w:r>
      <w:proofErr w:type="gramStart"/>
      <w:r w:rsidRPr="00A4255B">
        <w:rPr>
          <w:rFonts w:asciiTheme="minorHAnsi" w:hAnsiTheme="minorHAnsi" w:cstheme="minorHAnsi"/>
          <w:sz w:val="28"/>
          <w:szCs w:val="28"/>
        </w:rPr>
        <w:t>prejudicial</w:t>
      </w:r>
      <w:proofErr w:type="gramEnd"/>
      <w:r w:rsidRPr="00A4255B">
        <w:rPr>
          <w:rFonts w:asciiTheme="minorHAnsi" w:hAnsiTheme="minorHAnsi" w:cstheme="minorHAnsi"/>
          <w:sz w:val="28"/>
          <w:szCs w:val="28"/>
        </w:rPr>
        <w:t xml:space="preserve"> ao comércio entre os países.</w:t>
      </w:r>
    </w:p>
    <w:p w:rsidR="00A4255B" w:rsidRPr="00A4255B" w:rsidRDefault="00A4255B" w:rsidP="008D2CFC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D2CFC">
        <w:rPr>
          <w:rStyle w:val="Forte"/>
          <w:rFonts w:asciiTheme="minorHAnsi" w:hAnsiTheme="minorHAnsi" w:cstheme="minorHAnsi"/>
          <w:b w:val="0"/>
          <w:color w:val="444444"/>
          <w:sz w:val="28"/>
          <w:szCs w:val="28"/>
          <w:bdr w:val="none" w:sz="0" w:space="0" w:color="auto" w:frame="1"/>
        </w:rPr>
        <w:t>Aumento da proteção da propriedade intelectual</w:t>
      </w:r>
      <w:r w:rsidRPr="00A4255B">
        <w:rPr>
          <w:rFonts w:asciiTheme="minorHAnsi" w:hAnsiTheme="minorHAnsi" w:cstheme="minorHAnsi"/>
          <w:sz w:val="28"/>
          <w:szCs w:val="28"/>
        </w:rPr>
        <w:t> abrangendo especialmente farmacêutico, inovações na agricultura, escritores e compositores. Houve aumento do período de direitos para 70 anos após a morte do criador.</w:t>
      </w:r>
    </w:p>
    <w:p w:rsidR="00A4255B" w:rsidRPr="00A4255B" w:rsidRDefault="00A4255B" w:rsidP="008D2CFC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255B">
        <w:rPr>
          <w:rFonts w:asciiTheme="minorHAnsi" w:hAnsiTheme="minorHAnsi" w:cstheme="minorHAnsi"/>
          <w:sz w:val="28"/>
          <w:szCs w:val="28"/>
        </w:rPr>
        <w:t>O setor automotivo também sofreu alterações. Agora é previsto que</w:t>
      </w:r>
      <w:r w:rsidRPr="00A4255B">
        <w:rPr>
          <w:rStyle w:val="Fort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 </w:t>
      </w:r>
      <w:r w:rsidRPr="008D2CFC">
        <w:rPr>
          <w:rStyle w:val="Forte"/>
          <w:rFonts w:asciiTheme="minorHAnsi" w:hAnsiTheme="minorHAnsi" w:cstheme="minorHAnsi"/>
          <w:b w:val="0"/>
          <w:color w:val="444444"/>
          <w:sz w:val="28"/>
          <w:szCs w:val="28"/>
          <w:bdr w:val="none" w:sz="0" w:space="0" w:color="auto" w:frame="1"/>
        </w:rPr>
        <w:t>75% das peças dos carros sejam fabricadas nos Estados Unidos</w:t>
      </w:r>
      <w:r w:rsidRPr="00A4255B">
        <w:rPr>
          <w:rFonts w:asciiTheme="minorHAnsi" w:hAnsiTheme="minorHAnsi" w:cstheme="minorHAnsi"/>
          <w:sz w:val="28"/>
          <w:szCs w:val="28"/>
        </w:rPr>
        <w:t> por trabalhadores que ganhem em média 16 dólares por hora. Há então o impedimento da transferência de indústrias para locais com mão de obra barata.</w:t>
      </w:r>
    </w:p>
    <w:p w:rsidR="00A4255B" w:rsidRPr="00A4255B" w:rsidRDefault="00A4255B" w:rsidP="008D2CFC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4255B">
        <w:rPr>
          <w:rFonts w:asciiTheme="minorHAnsi" w:hAnsiTheme="minorHAnsi" w:cstheme="minorHAnsi"/>
          <w:sz w:val="28"/>
          <w:szCs w:val="28"/>
        </w:rPr>
        <w:t>O novo acordo</w:t>
      </w:r>
      <w:r w:rsidRPr="00A4255B">
        <w:rPr>
          <w:rStyle w:val="Forte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 </w:t>
      </w:r>
      <w:r w:rsidRPr="008D2CFC">
        <w:rPr>
          <w:rStyle w:val="Forte"/>
          <w:rFonts w:asciiTheme="minorHAnsi" w:hAnsiTheme="minorHAnsi" w:cstheme="minorHAnsi"/>
          <w:i/>
          <w:color w:val="444444"/>
          <w:sz w:val="28"/>
          <w:szCs w:val="28"/>
          <w:bdr w:val="none" w:sz="0" w:space="0" w:color="auto" w:frame="1"/>
        </w:rPr>
        <w:t>veta os direitos aduaneiros</w:t>
      </w:r>
      <w:r w:rsidRPr="00A4255B">
        <w:rPr>
          <w:rFonts w:asciiTheme="minorHAnsi" w:hAnsiTheme="minorHAnsi" w:cstheme="minorHAnsi"/>
          <w:sz w:val="28"/>
          <w:szCs w:val="28"/>
        </w:rPr>
        <w:t> para produtos distribuídos de forma digital como jogos e livros eletrônicos.</w:t>
      </w:r>
    </w:p>
    <w:p w:rsidR="00A4255B" w:rsidRDefault="00A4255B" w:rsidP="00A4255B">
      <w:pPr>
        <w:pStyle w:val="00IEIJ"/>
      </w:pPr>
    </w:p>
    <w:p w:rsidR="007518A9" w:rsidRPr="007518A9" w:rsidRDefault="007518A9" w:rsidP="00D3494B">
      <w:pPr>
        <w:pStyle w:val="03Texto-IEIJ"/>
        <w:jc w:val="center"/>
        <w:rPr>
          <w:color w:val="212529"/>
          <w:sz w:val="28"/>
          <w:szCs w:val="28"/>
        </w:rPr>
      </w:pPr>
      <w:r w:rsidRPr="007518A9">
        <w:rPr>
          <w:noProof/>
          <w:color w:val="212529"/>
          <w:sz w:val="28"/>
          <w:szCs w:val="28"/>
          <w:lang w:eastAsia="pt-BR" w:bidi="ar-SA"/>
        </w:rPr>
        <w:drawing>
          <wp:inline distT="0" distB="0" distL="0" distR="0">
            <wp:extent cx="4162425" cy="4762500"/>
            <wp:effectExtent l="19050" t="0" r="9525" b="0"/>
            <wp:docPr id="4" name="Imagem 18" descr="https://images.educamaisbrasil.com.br/content/banco_de_imagens/guia-de-estudo/D/nafta-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ages.educamaisbrasil.com.br/content/banco_de_imagens/guia-de-estudo/D/nafta-map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8A9">
        <w:rPr>
          <w:color w:val="212529"/>
          <w:sz w:val="28"/>
          <w:szCs w:val="28"/>
        </w:rPr>
        <w:br/>
      </w:r>
    </w:p>
    <w:sectPr w:rsidR="007518A9" w:rsidRPr="007518A9" w:rsidSect="009D4684">
      <w:headerReference w:type="default" r:id="rId12"/>
      <w:headerReference w:type="first" r:id="rId13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23" w:rsidRDefault="00246D23">
      <w:pPr>
        <w:spacing w:before="0"/>
      </w:pPr>
      <w:r>
        <w:separator/>
      </w:r>
    </w:p>
  </w:endnote>
  <w:endnote w:type="continuationSeparator" w:id="0">
    <w:p w:rsidR="00246D23" w:rsidRDefault="00246D2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23" w:rsidRDefault="00246D23">
      <w:pPr>
        <w:spacing w:before="0"/>
      </w:pPr>
      <w:r>
        <w:separator/>
      </w:r>
    </w:p>
  </w:footnote>
  <w:footnote w:type="continuationSeparator" w:id="0">
    <w:p w:rsidR="00246D23" w:rsidRDefault="00246D2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EF520A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0D7A4A">
      <w:rPr>
        <w:rStyle w:val="RefernciaSutil"/>
        <w:rFonts w:cs="Calibri"/>
        <w:smallCaps w:val="0"/>
        <w:color w:val="auto"/>
        <w:u w:val="none"/>
      </w:rPr>
      <w:t>______</w:t>
    </w:r>
    <w:proofErr w:type="gramStart"/>
    <w:r w:rsidR="000D7A4A">
      <w:rPr>
        <w:rStyle w:val="RefernciaSutil"/>
        <w:rFonts w:cs="Calibri"/>
        <w:smallCaps w:val="0"/>
        <w:color w:val="auto"/>
        <w:u w:val="none"/>
      </w:rPr>
      <w:t xml:space="preserve"> </w:t>
    </w:r>
    <w:r w:rsidR="006809D8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6809D8">
      <w:rPr>
        <w:rStyle w:val="RefernciaSutil"/>
        <w:rFonts w:cs="Calibri"/>
        <w:smallCaps w:val="0"/>
        <w:color w:val="auto"/>
        <w:u w:val="none"/>
      </w:rPr>
      <w:t>de maio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FF7B28">
      <w:rPr>
        <w:rStyle w:val="RefernciaSutil"/>
        <w:rFonts w:cs="Calibri"/>
        <w:smallCaps w:val="0"/>
        <w:color w:val="auto"/>
        <w:u w:val="none"/>
      </w:rPr>
      <w:t>8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A18AF"/>
    <w:multiLevelType w:val="hybridMultilevel"/>
    <w:tmpl w:val="BB005D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E7101"/>
    <w:multiLevelType w:val="multilevel"/>
    <w:tmpl w:val="FEF8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0203E"/>
    <w:multiLevelType w:val="multilevel"/>
    <w:tmpl w:val="5F6C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3F0"/>
    <w:rsid w:val="00004B60"/>
    <w:rsid w:val="000A456D"/>
    <w:rsid w:val="000B1082"/>
    <w:rsid w:val="000C6E58"/>
    <w:rsid w:val="000D7A4A"/>
    <w:rsid w:val="001379F3"/>
    <w:rsid w:val="001D5209"/>
    <w:rsid w:val="00213795"/>
    <w:rsid w:val="00246D23"/>
    <w:rsid w:val="002479A2"/>
    <w:rsid w:val="002901E7"/>
    <w:rsid w:val="00291418"/>
    <w:rsid w:val="002E251D"/>
    <w:rsid w:val="0031515A"/>
    <w:rsid w:val="00326FC0"/>
    <w:rsid w:val="003416B6"/>
    <w:rsid w:val="00397921"/>
    <w:rsid w:val="003F4190"/>
    <w:rsid w:val="00411060"/>
    <w:rsid w:val="00450A1E"/>
    <w:rsid w:val="00463B45"/>
    <w:rsid w:val="00475A06"/>
    <w:rsid w:val="004F0D83"/>
    <w:rsid w:val="00537EAE"/>
    <w:rsid w:val="005F6549"/>
    <w:rsid w:val="006809D8"/>
    <w:rsid w:val="00690E0B"/>
    <w:rsid w:val="00695AF3"/>
    <w:rsid w:val="006A4114"/>
    <w:rsid w:val="006B38E2"/>
    <w:rsid w:val="006C06D3"/>
    <w:rsid w:val="007518A9"/>
    <w:rsid w:val="007719F9"/>
    <w:rsid w:val="007A0B16"/>
    <w:rsid w:val="007A227A"/>
    <w:rsid w:val="007D3812"/>
    <w:rsid w:val="007D6879"/>
    <w:rsid w:val="008A6CF7"/>
    <w:rsid w:val="008D2CFC"/>
    <w:rsid w:val="008E3EC9"/>
    <w:rsid w:val="008F5825"/>
    <w:rsid w:val="00905BAC"/>
    <w:rsid w:val="009B03FF"/>
    <w:rsid w:val="009D4684"/>
    <w:rsid w:val="00A06679"/>
    <w:rsid w:val="00A1743B"/>
    <w:rsid w:val="00A26579"/>
    <w:rsid w:val="00A4255B"/>
    <w:rsid w:val="00A4344C"/>
    <w:rsid w:val="00A9569E"/>
    <w:rsid w:val="00AE3377"/>
    <w:rsid w:val="00B1796D"/>
    <w:rsid w:val="00BA031F"/>
    <w:rsid w:val="00BB5307"/>
    <w:rsid w:val="00BF0A2F"/>
    <w:rsid w:val="00BF13B4"/>
    <w:rsid w:val="00C464A9"/>
    <w:rsid w:val="00C540CA"/>
    <w:rsid w:val="00C61E7B"/>
    <w:rsid w:val="00C75195"/>
    <w:rsid w:val="00D3494B"/>
    <w:rsid w:val="00D43C73"/>
    <w:rsid w:val="00DF220E"/>
    <w:rsid w:val="00E5434F"/>
    <w:rsid w:val="00E6508C"/>
    <w:rsid w:val="00E67046"/>
    <w:rsid w:val="00EB0359"/>
    <w:rsid w:val="00EC015F"/>
    <w:rsid w:val="00EF520A"/>
    <w:rsid w:val="00F05335"/>
    <w:rsid w:val="00F33D42"/>
    <w:rsid w:val="00F36E16"/>
    <w:rsid w:val="00FE1A2E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19F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19F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  <w:style w:type="character" w:customStyle="1" w:styleId="published-date">
    <w:name w:val="published-date"/>
    <w:basedOn w:val="Fontepargpadro"/>
    <w:rsid w:val="00695AF3"/>
  </w:style>
  <w:style w:type="character" w:customStyle="1" w:styleId="updated-date">
    <w:name w:val="updated-date"/>
    <w:basedOn w:val="Fontepargpadro"/>
    <w:rsid w:val="00695AF3"/>
  </w:style>
  <w:style w:type="character" w:customStyle="1" w:styleId="author">
    <w:name w:val="author"/>
    <w:basedOn w:val="Fontepargpadro"/>
    <w:rsid w:val="00695AF3"/>
  </w:style>
  <w:style w:type="character" w:styleId="Forte">
    <w:name w:val="Strong"/>
    <w:basedOn w:val="Fontepargpadro"/>
    <w:uiPriority w:val="22"/>
    <w:qFormat/>
    <w:rsid w:val="00695AF3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19F9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19F9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zh-CN" w:bidi="hi-IN"/>
    </w:rPr>
  </w:style>
  <w:style w:type="character" w:customStyle="1" w:styleId="metatext">
    <w:name w:val="meta_text"/>
    <w:basedOn w:val="Fontepargpadro"/>
    <w:rsid w:val="00F33D42"/>
  </w:style>
  <w:style w:type="paragraph" w:styleId="PargrafodaLista">
    <w:name w:val="List Paragraph"/>
    <w:basedOn w:val="Normal"/>
    <w:uiPriority w:val="34"/>
    <w:rsid w:val="007518A9"/>
    <w:pPr>
      <w:ind w:left="720"/>
      <w:contextualSpacing/>
    </w:pPr>
    <w:rPr>
      <w:rFonts w:cs="Mangal"/>
      <w:szCs w:val="21"/>
    </w:rPr>
  </w:style>
  <w:style w:type="character" w:styleId="nfase">
    <w:name w:val="Emphasis"/>
    <w:basedOn w:val="Fontepargpadro"/>
    <w:uiPriority w:val="20"/>
    <w:qFormat/>
    <w:rsid w:val="00A425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6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34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1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5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01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6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undoeducacao.uol.com.br/geografia/nafta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undoeducacao.uol.com.br/geografia/naft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5</TotalTime>
  <Pages>5</Pages>
  <Words>1096</Words>
  <Characters>5922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2020-05-20T21:26:00Z</dcterms:created>
  <dcterms:modified xsi:type="dcterms:W3CDTF">2020-05-20T21:26:00Z</dcterms:modified>
</cp:coreProperties>
</file>