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04347D7E" w:rsidR="000247F8" w:rsidRDefault="002D67B2" w:rsidP="00F965F7">
      <w:pPr>
        <w:pStyle w:val="01Ttulo-IEIJ"/>
      </w:pPr>
      <w:r>
        <w:t>Áreas em bandeirinhas</w:t>
      </w:r>
      <w:r w:rsidR="00F71F84">
        <w:t xml:space="preserve"> juninas</w:t>
      </w:r>
    </w:p>
    <w:p w14:paraId="31933D39" w14:textId="60D4C2BD" w:rsidR="003A6DEB" w:rsidRDefault="002D67B2" w:rsidP="00F71F84">
      <w:pPr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 xml:space="preserve">No mês de junho inicia os </w:t>
      </w:r>
      <w:r w:rsidRPr="00516F5D">
        <w:rPr>
          <w:noProof/>
          <w:sz w:val="26"/>
          <w:szCs w:val="26"/>
          <w:lang w:eastAsia="pt-BR" w:bidi="ar-SA"/>
        </w:rPr>
        <w:t>preparativos para</w:t>
      </w:r>
      <w:r>
        <w:rPr>
          <w:noProof/>
          <w:sz w:val="26"/>
          <w:szCs w:val="26"/>
          <w:lang w:eastAsia="pt-BR" w:bidi="ar-SA"/>
        </w:rPr>
        <w:t xml:space="preserve"> uma das festas mais importantes do Brasil – a </w:t>
      </w:r>
      <w:r w:rsidRPr="00516F5D">
        <w:rPr>
          <w:noProof/>
          <w:sz w:val="26"/>
          <w:szCs w:val="26"/>
          <w:lang w:eastAsia="pt-BR" w:bidi="ar-SA"/>
        </w:rPr>
        <w:t>Festa Junina</w:t>
      </w:r>
      <w:r>
        <w:rPr>
          <w:noProof/>
          <w:sz w:val="26"/>
          <w:szCs w:val="26"/>
          <w:lang w:eastAsia="pt-BR" w:bidi="ar-SA"/>
        </w:rPr>
        <w:t xml:space="preserve">. No IEIJ, fazemos uma festa junina com muita aprendizagem e sem deixar de lado a diversão. Decoramos a escola com bandeirinhas e flores, confeccionamos as prendas e </w:t>
      </w:r>
      <w:r w:rsidRPr="00516F5D">
        <w:rPr>
          <w:noProof/>
          <w:sz w:val="26"/>
          <w:szCs w:val="26"/>
          <w:lang w:eastAsia="pt-BR" w:bidi="ar-SA"/>
        </w:rPr>
        <w:t>dança</w:t>
      </w:r>
      <w:r>
        <w:rPr>
          <w:noProof/>
          <w:sz w:val="26"/>
          <w:szCs w:val="26"/>
          <w:lang w:eastAsia="pt-BR" w:bidi="ar-SA"/>
        </w:rPr>
        <w:t>mos músicas e cantigas típicas de todas as regiões do Brasil.</w:t>
      </w:r>
      <w:r w:rsidRPr="00516F5D">
        <w:rPr>
          <w:noProof/>
          <w:sz w:val="26"/>
          <w:szCs w:val="26"/>
          <w:lang w:eastAsia="pt-BR" w:bidi="ar-SA"/>
        </w:rPr>
        <w:t xml:space="preserve"> </w:t>
      </w:r>
    </w:p>
    <w:p w14:paraId="71DB0B95" w14:textId="5D141C42" w:rsidR="002D67B2" w:rsidRDefault="002D67B2" w:rsidP="00F71F84">
      <w:pPr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>Para não ser</w:t>
      </w:r>
      <w:r w:rsidR="009F0C98">
        <w:rPr>
          <w:noProof/>
          <w:sz w:val="26"/>
          <w:szCs w:val="26"/>
          <w:lang w:eastAsia="pt-BR" w:bidi="ar-SA"/>
        </w:rPr>
        <w:t xml:space="preserve"> tão</w:t>
      </w:r>
      <w:r>
        <w:rPr>
          <w:noProof/>
          <w:sz w:val="26"/>
          <w:szCs w:val="26"/>
          <w:lang w:eastAsia="pt-BR" w:bidi="ar-SA"/>
        </w:rPr>
        <w:t xml:space="preserve"> diferente dos demais anos, neste mês, </w:t>
      </w:r>
      <w:r w:rsidR="009F0C98">
        <w:rPr>
          <w:noProof/>
          <w:sz w:val="26"/>
          <w:szCs w:val="26"/>
          <w:lang w:eastAsia="pt-BR" w:bidi="ar-SA"/>
        </w:rPr>
        <w:t>f</w:t>
      </w:r>
      <w:r>
        <w:rPr>
          <w:noProof/>
          <w:sz w:val="26"/>
          <w:szCs w:val="26"/>
          <w:lang w:eastAsia="pt-BR" w:bidi="ar-SA"/>
        </w:rPr>
        <w:t xml:space="preserve">aremos </w:t>
      </w:r>
      <w:r w:rsidR="009F0C98">
        <w:rPr>
          <w:noProof/>
          <w:sz w:val="26"/>
          <w:szCs w:val="26"/>
          <w:lang w:eastAsia="pt-BR" w:bidi="ar-SA"/>
        </w:rPr>
        <w:t>algumas</w:t>
      </w:r>
      <w:r>
        <w:rPr>
          <w:noProof/>
          <w:sz w:val="26"/>
          <w:szCs w:val="26"/>
          <w:lang w:eastAsia="pt-BR" w:bidi="ar-SA"/>
        </w:rPr>
        <w:t xml:space="preserve"> atividades sobre o tema, inclusive um projeto interdisciplinar “O Brasil de Todos Nós”.</w:t>
      </w:r>
    </w:p>
    <w:p w14:paraId="180E6555" w14:textId="77777777" w:rsidR="002D67B2" w:rsidRDefault="002D67B2" w:rsidP="00F71F84">
      <w:pPr>
        <w:spacing w:before="0" w:line="360" w:lineRule="auto"/>
        <w:jc w:val="both"/>
        <w:rPr>
          <w:sz w:val="26"/>
          <w:szCs w:val="26"/>
        </w:rPr>
      </w:pPr>
    </w:p>
    <w:p w14:paraId="656AF556" w14:textId="77777777" w:rsidR="009F0C98" w:rsidRDefault="002D67B2" w:rsidP="009F0C98">
      <w:pPr>
        <w:pStyle w:val="02Subttulo-IEIJ"/>
        <w:rPr>
          <w:lang w:eastAsia="pt-BR" w:bidi="ar-SA"/>
        </w:rPr>
      </w:pPr>
      <w:r>
        <w:rPr>
          <w:lang w:eastAsia="pt-BR" w:bidi="ar-SA"/>
        </w:rPr>
        <w:t>Proposta:</w:t>
      </w:r>
      <w:r w:rsidR="00F71F84">
        <w:rPr>
          <w:lang w:eastAsia="pt-BR" w:bidi="ar-SA"/>
        </w:rPr>
        <w:t xml:space="preserve"> </w:t>
      </w:r>
    </w:p>
    <w:p w14:paraId="62A2D409" w14:textId="7C15A514" w:rsidR="002D67B2" w:rsidRPr="002D67B2" w:rsidRDefault="002D67B2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(OBMEP) 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Bandeirinhas para festas juninas nos modelos </w:t>
      </w:r>
      <w:r w:rsidRPr="002D67B2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A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e </w:t>
      </w:r>
      <w:r w:rsidRPr="002D67B2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B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são fabricadas por uma empresa, de acordo com as medidas mostradas na figura.</w:t>
      </w:r>
    </w:p>
    <w:p w14:paraId="1BAD4E57" w14:textId="33F56536" w:rsidR="002D67B2" w:rsidRPr="002D67B2" w:rsidRDefault="002D67B2" w:rsidP="00F71F84">
      <w:pPr>
        <w:widowControl/>
        <w:shd w:val="clear" w:color="auto" w:fill="FFFFFF"/>
        <w:suppressAutoHyphens w:val="0"/>
        <w:spacing w:before="0" w:line="360" w:lineRule="auto"/>
        <w:jc w:val="center"/>
        <w:rPr>
          <w:rFonts w:ascii="Verdana" w:eastAsia="Times New Roman" w:hAnsi="Verdana" w:cs="Times New Roman"/>
          <w:color w:val="616161"/>
          <w:kern w:val="0"/>
          <w:sz w:val="21"/>
          <w:szCs w:val="21"/>
          <w:lang w:eastAsia="pt-BR" w:bidi="ar-SA"/>
        </w:rPr>
      </w:pPr>
      <w:r w:rsidRPr="002D67B2">
        <w:rPr>
          <w:rFonts w:ascii="Verdana" w:eastAsia="Times New Roman" w:hAnsi="Verdana" w:cs="Times New Roman"/>
          <w:noProof/>
          <w:color w:val="616161"/>
          <w:kern w:val="0"/>
          <w:sz w:val="21"/>
          <w:szCs w:val="21"/>
          <w:lang w:eastAsia="pt-BR" w:bidi="ar-SA"/>
        </w:rPr>
        <w:drawing>
          <wp:inline distT="0" distB="0" distL="0" distR="0" wp14:anchorId="144B054F" wp14:editId="297F4986">
            <wp:extent cx="4855104" cy="3495675"/>
            <wp:effectExtent l="0" t="0" r="3175" b="0"/>
            <wp:docPr id="2" name="Imagem 2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68" cy="350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646BA" w14:textId="77777777" w:rsidR="00F71F84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29AB059B" w14:textId="77777777" w:rsidR="00F71F84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03F318F3" w14:textId="77777777" w:rsidR="00F71F84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42830C2A" w14:textId="77777777" w:rsidR="00F71F84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32804D92" w14:textId="77777777" w:rsidR="00F71F84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022F5CF3" w14:textId="38766EAA" w:rsidR="002D67B2" w:rsidRPr="002D67B2" w:rsidRDefault="002D67B2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lastRenderedPageBreak/>
        <w:t>Observe que cada modelo de bandeira pode ser dividido em regiões com área </w:t>
      </w:r>
      <w:r w:rsidR="00F71F84">
        <w:rPr>
          <w:rFonts w:asciiTheme="minorHAnsi" w:eastAsia="Times New Roman" w:hAnsiTheme="minorHAnsi" w:cstheme="minorHAnsi"/>
          <w:kern w:val="0"/>
          <w:sz w:val="26"/>
          <w:szCs w:val="26"/>
          <w:bdr w:val="none" w:sz="0" w:space="0" w:color="auto" w:frame="1"/>
          <w:lang w:eastAsia="pt-BR" w:bidi="ar-SA"/>
        </w:rPr>
        <w:t>“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bdr w:val="none" w:sz="0" w:space="0" w:color="auto" w:frame="1"/>
          <w:lang w:eastAsia="pt-BR" w:bidi="ar-SA"/>
        </w:rPr>
        <w:t>S</w:t>
      </w:r>
      <w:r w:rsidR="00F71F84">
        <w:rPr>
          <w:rFonts w:asciiTheme="minorHAnsi" w:eastAsia="Times New Roman" w:hAnsiTheme="minorHAnsi" w:cstheme="minorHAnsi"/>
          <w:kern w:val="0"/>
          <w:sz w:val="26"/>
          <w:szCs w:val="26"/>
          <w:bdr w:val="none" w:sz="0" w:space="0" w:color="auto" w:frame="1"/>
          <w:lang w:eastAsia="pt-BR" w:bidi="ar-SA"/>
        </w:rPr>
        <w:t>”</w:t>
      </w:r>
      <w:r w:rsidR="00F71F84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:</w:t>
      </w:r>
    </w:p>
    <w:p w14:paraId="6E0D8EFF" w14:textId="7FF97171" w:rsidR="002D67B2" w:rsidRPr="002D67B2" w:rsidRDefault="002D67B2" w:rsidP="00F71F84">
      <w:pPr>
        <w:widowControl/>
        <w:shd w:val="clear" w:color="auto" w:fill="FFFFFF"/>
        <w:suppressAutoHyphens w:val="0"/>
        <w:spacing w:before="0" w:after="300" w:line="375" w:lineRule="atLeast"/>
        <w:jc w:val="center"/>
        <w:rPr>
          <w:rFonts w:ascii="Verdana" w:eastAsia="Times New Roman" w:hAnsi="Verdana" w:cs="Times New Roman"/>
          <w:color w:val="616161"/>
          <w:kern w:val="0"/>
          <w:sz w:val="21"/>
          <w:szCs w:val="21"/>
          <w:lang w:eastAsia="pt-BR" w:bidi="ar-SA"/>
        </w:rPr>
      </w:pPr>
      <w:r w:rsidRPr="002D67B2">
        <w:rPr>
          <w:rFonts w:ascii="Verdana" w:eastAsia="Times New Roman" w:hAnsi="Verdana" w:cs="Times New Roman"/>
          <w:noProof/>
          <w:color w:val="616161"/>
          <w:kern w:val="0"/>
          <w:sz w:val="21"/>
          <w:szCs w:val="21"/>
          <w:lang w:eastAsia="pt-BR" w:bidi="ar-SA"/>
        </w:rPr>
        <w:drawing>
          <wp:inline distT="0" distB="0" distL="0" distR="0" wp14:anchorId="251CF2FF" wp14:editId="68FF52C7">
            <wp:extent cx="4367634" cy="3067050"/>
            <wp:effectExtent l="0" t="0" r="0" b="0"/>
            <wp:docPr id="1" name="Imagem 1" descr="olimpico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impico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63" cy="309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B5E7A" w14:textId="610C8A5C" w:rsidR="00F71F84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a) Calcule a área de cada região “S”</w:t>
      </w:r>
    </w:p>
    <w:p w14:paraId="3924C590" w14:textId="01739AB2" w:rsidR="00F71F84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b) Calcule a área de cada bandeirinha.</w:t>
      </w:r>
    </w:p>
    <w:p w14:paraId="3EA456D8" w14:textId="2BBCD5FD" w:rsidR="00F71F84" w:rsidRPr="002D67B2" w:rsidRDefault="00F71F84" w:rsidP="00F71F84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c) O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custo de fabricação de uma bandeira é proporcional à sua área.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</w:t>
      </w:r>
      <w:r w:rsidR="009F0C98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Sabendo que se gasta R$ 0,15 em cada bandeira do </w:t>
      </w:r>
      <w:r w:rsidRPr="002D67B2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modelo B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, qual o gasto, em reais, com o</w:t>
      </w:r>
      <w:r w:rsidRPr="002D67B2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 modelo A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?</w:t>
      </w:r>
    </w:p>
    <w:p w14:paraId="00ABD6CA" w14:textId="066A0B21" w:rsidR="00A05EE7" w:rsidRDefault="00A05EE7" w:rsidP="00F71F84">
      <w:pPr>
        <w:pStyle w:val="03Texto-IEIJ"/>
        <w:spacing w:before="0"/>
        <w:rPr>
          <w:color w:val="auto"/>
          <w:sz w:val="26"/>
          <w:szCs w:val="26"/>
        </w:rPr>
      </w:pPr>
    </w:p>
    <w:p w14:paraId="2D3997A7" w14:textId="63B9C83A" w:rsidR="009F0C98" w:rsidRPr="00F71F84" w:rsidRDefault="009F0C98" w:rsidP="00F71F84">
      <w:pPr>
        <w:pStyle w:val="03Texto-IEIJ"/>
        <w:spacing w:befor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Envie a resolução completa da proposta acima para o </w:t>
      </w:r>
      <w:proofErr w:type="spellStart"/>
      <w:r>
        <w:rPr>
          <w:color w:val="auto"/>
          <w:sz w:val="26"/>
          <w:szCs w:val="26"/>
        </w:rPr>
        <w:t>moodle</w:t>
      </w:r>
      <w:proofErr w:type="spellEnd"/>
      <w:r>
        <w:rPr>
          <w:color w:val="auto"/>
          <w:sz w:val="26"/>
          <w:szCs w:val="26"/>
        </w:rPr>
        <w:t xml:space="preserve"> matemática, na data de hoje, com a sua DPO.</w:t>
      </w:r>
    </w:p>
    <w:sectPr w:rsidR="009F0C98" w:rsidRPr="00F71F84" w:rsidSect="00CB7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2EC7A" w14:textId="77777777" w:rsidR="00635845" w:rsidRDefault="00635845">
      <w:pPr>
        <w:spacing w:before="0"/>
      </w:pPr>
      <w:r>
        <w:separator/>
      </w:r>
    </w:p>
  </w:endnote>
  <w:endnote w:type="continuationSeparator" w:id="0">
    <w:p w14:paraId="47DF0F94" w14:textId="77777777" w:rsidR="00635845" w:rsidRDefault="006358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01E2" w14:textId="77777777" w:rsidR="00FC076A" w:rsidRDefault="00FC07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599E" w14:textId="77777777" w:rsidR="00FC076A" w:rsidRDefault="00FC07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F474" w14:textId="77777777" w:rsidR="00FC076A" w:rsidRDefault="00FC07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2483C" w14:textId="77777777" w:rsidR="00635845" w:rsidRDefault="00635845">
      <w:pPr>
        <w:spacing w:before="0"/>
      </w:pPr>
      <w:r>
        <w:separator/>
      </w:r>
    </w:p>
  </w:footnote>
  <w:footnote w:type="continuationSeparator" w:id="0">
    <w:p w14:paraId="7D33A28C" w14:textId="77777777" w:rsidR="00635845" w:rsidRDefault="006358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A886" w14:textId="77777777" w:rsidR="00FC076A" w:rsidRDefault="00FC07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67E5525E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3A6DEB">
      <w:rPr>
        <w:rStyle w:val="RefernciaSutil"/>
        <w:rFonts w:cs="Calibri"/>
        <w:smallCaps w:val="0"/>
        <w:color w:val="auto"/>
        <w:u w:val="none"/>
      </w:rPr>
      <w:t>0</w:t>
    </w:r>
    <w:r w:rsidR="00FC076A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7AD6A35A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FC076A">
      <w:rPr>
        <w:rStyle w:val="RefernciaSutil"/>
        <w:rFonts w:cs="Calibri"/>
        <w:smallCaps w:val="0"/>
        <w:color w:val="auto"/>
        <w:u w:val="none"/>
      </w:rPr>
      <w:t>7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22"/>
  </w:num>
  <w:num w:numId="10">
    <w:abstractNumId w:val="21"/>
  </w:num>
  <w:num w:numId="11">
    <w:abstractNumId w:val="3"/>
  </w:num>
  <w:num w:numId="12">
    <w:abstractNumId w:val="5"/>
  </w:num>
  <w:num w:numId="13">
    <w:abstractNumId w:val="14"/>
  </w:num>
  <w:num w:numId="14">
    <w:abstractNumId w:val="20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8"/>
  </w:num>
  <w:num w:numId="20">
    <w:abstractNumId w:val="10"/>
  </w:num>
  <w:num w:numId="21">
    <w:abstractNumId w:val="23"/>
  </w:num>
  <w:num w:numId="22">
    <w:abstractNumId w:val="24"/>
  </w:num>
  <w:num w:numId="23">
    <w:abstractNumId w:val="11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87C02"/>
    <w:rsid w:val="000A7822"/>
    <w:rsid w:val="000E5A2D"/>
    <w:rsid w:val="000F20A3"/>
    <w:rsid w:val="0010574F"/>
    <w:rsid w:val="00107678"/>
    <w:rsid w:val="00116F97"/>
    <w:rsid w:val="00124ECF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D3335"/>
    <w:rsid w:val="002D67B2"/>
    <w:rsid w:val="002F0E79"/>
    <w:rsid w:val="002F1AF7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6588B"/>
    <w:rsid w:val="004749D4"/>
    <w:rsid w:val="004A6F04"/>
    <w:rsid w:val="004F0CEE"/>
    <w:rsid w:val="005143DB"/>
    <w:rsid w:val="005150A6"/>
    <w:rsid w:val="00515BC7"/>
    <w:rsid w:val="00523092"/>
    <w:rsid w:val="0055600D"/>
    <w:rsid w:val="0058462F"/>
    <w:rsid w:val="005D1A88"/>
    <w:rsid w:val="00611002"/>
    <w:rsid w:val="00614851"/>
    <w:rsid w:val="006176AA"/>
    <w:rsid w:val="006204C7"/>
    <w:rsid w:val="0063501B"/>
    <w:rsid w:val="00635845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D7DC2"/>
    <w:rsid w:val="00AE6D5B"/>
    <w:rsid w:val="00AF58F8"/>
    <w:rsid w:val="00B159DD"/>
    <w:rsid w:val="00B17B5C"/>
    <w:rsid w:val="00B36AC6"/>
    <w:rsid w:val="00B37F01"/>
    <w:rsid w:val="00B520A6"/>
    <w:rsid w:val="00B56F4F"/>
    <w:rsid w:val="00B77F7D"/>
    <w:rsid w:val="00B9054B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6453"/>
    <w:rsid w:val="00CB738F"/>
    <w:rsid w:val="00CB739D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32BD1"/>
    <w:rsid w:val="00F60171"/>
    <w:rsid w:val="00F65A98"/>
    <w:rsid w:val="00F67A87"/>
    <w:rsid w:val="00F71F84"/>
    <w:rsid w:val="00F81791"/>
    <w:rsid w:val="00F92BFC"/>
    <w:rsid w:val="00F965F7"/>
    <w:rsid w:val="00FB5013"/>
    <w:rsid w:val="00FC076A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2020-06-02T18:17:00Z</cp:lastPrinted>
  <dcterms:created xsi:type="dcterms:W3CDTF">2020-06-05T10:48:00Z</dcterms:created>
  <dcterms:modified xsi:type="dcterms:W3CDTF">2020-06-05T10:48:00Z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