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D8" w:rsidRDefault="00FA45D8" w:rsidP="00FA45D8">
      <w:r>
        <w:t>O Brasil de todos Nós – Música</w:t>
      </w:r>
    </w:p>
    <w:p w:rsidR="00FA45D8" w:rsidRDefault="00FA45D8" w:rsidP="00FA45D8">
      <w:r w:rsidRPr="00A42373">
        <w:t>Neste Brasil de Todos Nós, temos festas juninas do Norte ao Sul</w:t>
      </w:r>
      <w:r>
        <w:t xml:space="preserve">. Festa no calor, festa no frio, festa em época de chuva, festa na seca. Festa nas montanhas, festa nos cerrados, não importa. </w:t>
      </w:r>
    </w:p>
    <w:p w:rsidR="00FA45D8" w:rsidRDefault="00FA45D8" w:rsidP="00FA45D8">
      <w:r>
        <w:t>O mês de junho é muito aguardado no país todo, todos com saudades das comidas típicas (que se forem feitas em outra época não têm graça), alguns planejando e confeccionando seus trajes, outros com vontade de ver os fogos de artifício, alguns com nostalgia de ficar próximos à fogueira, outros com vontade de dançar.</w:t>
      </w:r>
    </w:p>
    <w:p w:rsidR="00FA45D8" w:rsidRDefault="00FA45D8" w:rsidP="00FA45D8">
      <w:r>
        <w:t>Essa festa, que acontece em todas as regiões do Brasil – os alunos no Fundamental II irão estudar cada região – é de um teor cultural riquíssimo. Há uma incrível variedade de danças e ritmos. E por trás de cada melodia, cada canção, cada instrumento, existe uma história, que explica – ou pelo menos sugere – como essa manifestação chegou até aqui.</w:t>
      </w:r>
    </w:p>
    <w:p w:rsidR="00FA45D8" w:rsidRDefault="00FA45D8" w:rsidP="00FA45D8">
      <w:r>
        <w:t xml:space="preserve">As danças e ritmos variam de região para região, às vezes mais, às vezes menos. No entanto, existe um </w:t>
      </w:r>
      <w:proofErr w:type="gramStart"/>
      <w:r>
        <w:t>instrumento</w:t>
      </w:r>
      <w:proofErr w:type="gramEnd"/>
      <w:r>
        <w:t xml:space="preserve"> musical que é comum a todas elas, o acordeom. Do Rio Grande do Norte ao Rio Grande do Sul temos ritmos e danças acompanhados pelo acordeom.</w:t>
      </w:r>
    </w:p>
    <w:p w:rsidR="00FA45D8" w:rsidRDefault="00FA45D8" w:rsidP="00FA45D8"/>
    <w:p w:rsidR="00FA45D8" w:rsidRDefault="00FA45D8" w:rsidP="00FA45D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735AC60" wp14:editId="7122CA9F">
            <wp:simplePos x="1076325" y="398145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274281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deo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5EC4173E" wp14:editId="23BC8B81">
            <wp:extent cx="1836946" cy="139550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orde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57" cy="14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  <w:t>Acordeom com botões na mão direita</w:t>
      </w:r>
      <w:r>
        <w:tab/>
      </w:r>
      <w:r>
        <w:tab/>
      </w:r>
      <w:r>
        <w:tab/>
        <w:t>Acordeom com teclas na mão direita</w:t>
      </w:r>
    </w:p>
    <w:p w:rsidR="00FA45D8" w:rsidRDefault="00FA45D8" w:rsidP="00FA45D8"/>
    <w:p w:rsidR="00FA45D8" w:rsidRDefault="00FA45D8" w:rsidP="00FA45D8">
      <w:r>
        <w:t>Ouça exemplos de Xotes</w:t>
      </w:r>
    </w:p>
    <w:p w:rsidR="00FA45D8" w:rsidRDefault="00FA45D8" w:rsidP="00FA45D8">
      <w:hyperlink r:id="rId9" w:history="1">
        <w:r>
          <w:rPr>
            <w:rStyle w:val="Hyperlink"/>
          </w:rPr>
          <w:t>https://www.youtube.com/watch?v=F2Isu-WEeig</w:t>
        </w:r>
      </w:hyperlink>
    </w:p>
    <w:p w:rsidR="00FA45D8" w:rsidRDefault="00FA45D8" w:rsidP="00FA45D8">
      <w:r>
        <w:t>E também as músicas gaúchas</w:t>
      </w:r>
    </w:p>
    <w:p w:rsidR="00FA45D8" w:rsidRDefault="00FA45D8" w:rsidP="00FA45D8">
      <w:hyperlink r:id="rId10" w:history="1">
        <w:r>
          <w:rPr>
            <w:rStyle w:val="Hyperlink"/>
          </w:rPr>
          <w:t>https://www.youtube.com/watch?v=muMA-muGpr8</w:t>
        </w:r>
      </w:hyperlink>
    </w:p>
    <w:p w:rsidR="00FA45D8" w:rsidRDefault="00FA45D8" w:rsidP="00FA45D8"/>
    <w:p w:rsidR="00FA45D8" w:rsidRDefault="00FA45D8" w:rsidP="00FA45D8">
      <w:r>
        <w:t>O acordeom é um instrumento fascinante. Ele cativa por sua sonoridade, que pode ser doce ou agressiva; por sua versatilidade – ele pode ser facilmente carregado e não precisa de energia elétrica; por ser completo – ele pode tocar a melodia ou o acompanhamento, ou os dois juntos, além de os movimentos com o fole criarem o ritmo, como você pode observar nos exemplos acima.</w:t>
      </w:r>
    </w:p>
    <w:p w:rsidR="00FA45D8" w:rsidRDefault="00FA45D8" w:rsidP="00FA45D8">
      <w:r>
        <w:t xml:space="preserve">Esse instrumento foi inventado, em 1822, por Christian </w:t>
      </w:r>
      <w:proofErr w:type="spellStart"/>
      <w:r>
        <w:t>Friedrisch</w:t>
      </w:r>
      <w:proofErr w:type="spellEnd"/>
      <w:r>
        <w:t xml:space="preserve"> Ludwig </w:t>
      </w:r>
      <w:proofErr w:type="spellStart"/>
      <w:r>
        <w:t>Bushmann</w:t>
      </w:r>
      <w:proofErr w:type="spellEnd"/>
      <w:r>
        <w:t xml:space="preserve">, inventor e fabricante de instrumentos alemão. Ele o batizou de </w:t>
      </w:r>
      <w:proofErr w:type="spellStart"/>
      <w:r>
        <w:t>Handeoline</w:t>
      </w:r>
      <w:proofErr w:type="spellEnd"/>
      <w:r>
        <w:t>.</w:t>
      </w:r>
    </w:p>
    <w:p w:rsidR="00FA45D8" w:rsidRDefault="00FA45D8" w:rsidP="00FA45D8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3408F82" wp14:editId="2ECE382F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04265" cy="1349051"/>
            <wp:effectExtent l="0" t="0" r="635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chma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34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t-BR"/>
        </w:rPr>
        <w:drawing>
          <wp:inline distT="0" distB="0" distL="0" distR="0" wp14:anchorId="384E2144" wp14:editId="285EFE67">
            <wp:extent cx="2580779" cy="137418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aol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92" cy="13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Handeoline</w:t>
      </w:r>
      <w:proofErr w:type="spellEnd"/>
      <w:r>
        <w:tab/>
      </w:r>
      <w:r>
        <w:tab/>
      </w:r>
      <w:r>
        <w:tab/>
      </w:r>
      <w:r>
        <w:br w:type="textWrapping" w:clear="all"/>
      </w:r>
      <w:proofErr w:type="spellStart"/>
      <w:r>
        <w:t>Bushmann</w:t>
      </w:r>
      <w:proofErr w:type="spellEnd"/>
    </w:p>
    <w:p w:rsidR="00FA45D8" w:rsidRDefault="00FA45D8" w:rsidP="00FA45D8">
      <w:r>
        <w:t xml:space="preserve">Um pouco mais tarde, 1829, na Áustria, </w:t>
      </w:r>
      <w:proofErr w:type="spellStart"/>
      <w:r>
        <w:t>Cyrril</w:t>
      </w:r>
      <w:proofErr w:type="spellEnd"/>
      <w:r>
        <w:t xml:space="preserve"> </w:t>
      </w:r>
      <w:proofErr w:type="spellStart"/>
      <w:r>
        <w:t>Demian</w:t>
      </w:r>
      <w:proofErr w:type="spellEnd"/>
      <w:r>
        <w:t xml:space="preserve"> fez algumas melhoras na invenção de </w:t>
      </w:r>
      <w:proofErr w:type="spellStart"/>
      <w:r>
        <w:t>Bushmann</w:t>
      </w:r>
      <w:proofErr w:type="spellEnd"/>
      <w:r>
        <w:t>, e batizou o instrumento de acordeom.</w:t>
      </w:r>
    </w:p>
    <w:p w:rsidR="00FA45D8" w:rsidRDefault="00FA45D8" w:rsidP="00FA45D8">
      <w:r>
        <w:t>O acordeom é, falando de modo simples, um órgão portátil, que produz som através da passagem do ar. Consiste de caixa e teclado (ou botões) para os agudos, ligados por um fole pregado à caixa e botões dos baixos (graves). O intérprete “veste” o instrumento por meio de alças; a mão direita toca o teclado dos agudos e a esquerda os botões dos baixos, enquanto controla o movimento do fole.</w:t>
      </w:r>
      <w:r>
        <w:tab/>
      </w:r>
    </w:p>
    <w:p w:rsidR="00FA45D8" w:rsidRDefault="00FA45D8" w:rsidP="00FA45D8">
      <w:r>
        <w:rPr>
          <w:noProof/>
          <w:lang w:eastAsia="pt-BR"/>
        </w:rPr>
        <w:drawing>
          <wp:inline distT="0" distB="0" distL="0" distR="0" wp14:anchorId="5F5280F2" wp14:editId="7B29A159">
            <wp:extent cx="1000125" cy="1230923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mi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15" cy="123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071FC095" wp14:editId="682BC14F">
            <wp:extent cx="1771527" cy="145548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rril accord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09" cy="14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D8" w:rsidRDefault="00FA45D8" w:rsidP="00FA45D8">
      <w:proofErr w:type="spellStart"/>
      <w:r>
        <w:t>Cyrril</w:t>
      </w:r>
      <w:proofErr w:type="spellEnd"/>
      <w:r>
        <w:t xml:space="preserve"> </w:t>
      </w:r>
      <w:proofErr w:type="spellStart"/>
      <w:r>
        <w:t>Demian</w:t>
      </w:r>
      <w:proofErr w:type="spellEnd"/>
      <w:r>
        <w:tab/>
      </w:r>
      <w:r>
        <w:tab/>
      </w:r>
      <w:r>
        <w:tab/>
        <w:t>Acordeom</w:t>
      </w:r>
    </w:p>
    <w:p w:rsidR="00FA45D8" w:rsidRDefault="00FA45D8" w:rsidP="00FA45D8"/>
    <w:p w:rsidR="00FA45D8" w:rsidRDefault="00FA45D8" w:rsidP="00FA45D8">
      <w:r>
        <w:t>Pulando quase dois séculos para o futuro, vamos ouvir um pouco mais desse lindo instrumento, que é tão importante na música brasileira.</w:t>
      </w:r>
    </w:p>
    <w:p w:rsidR="00FA45D8" w:rsidRDefault="00FA45D8" w:rsidP="00FA45D8">
      <w:r>
        <w:t>Gostaria que vocês “viajassem” nas músicas.</w:t>
      </w:r>
    </w:p>
    <w:p w:rsidR="00FA45D8" w:rsidRDefault="00FA45D8" w:rsidP="00FA45D8">
      <w:hyperlink r:id="rId15" w:history="1">
        <w:r>
          <w:rPr>
            <w:rStyle w:val="Hyperlink"/>
          </w:rPr>
          <w:t>https://www.youtube.com/watch?v=JJ4TX9-MBr0</w:t>
        </w:r>
      </w:hyperlink>
    </w:p>
    <w:p w:rsidR="00FA45D8" w:rsidRDefault="00FA45D8" w:rsidP="00FA45D8">
      <w:hyperlink r:id="rId16" w:history="1">
        <w:r>
          <w:rPr>
            <w:rStyle w:val="Hyperlink"/>
          </w:rPr>
          <w:t>https://www.youtube.com/watch?v=yZErC4F1iuk</w:t>
        </w:r>
      </w:hyperlink>
    </w:p>
    <w:p w:rsidR="00FA45D8" w:rsidRDefault="00FA45D8" w:rsidP="00FA45D8">
      <w:hyperlink r:id="rId17" w:history="1">
        <w:r>
          <w:rPr>
            <w:rStyle w:val="Hyperlink"/>
          </w:rPr>
          <w:t>https://www.youtube.com/watch?v=Z91xqCp-kUM</w:t>
        </w:r>
      </w:hyperlink>
    </w:p>
    <w:p w:rsidR="00FA45D8" w:rsidRDefault="00FA45D8" w:rsidP="00FA45D8">
      <w:hyperlink r:id="rId18" w:history="1">
        <w:r>
          <w:rPr>
            <w:rStyle w:val="Hyperlink"/>
          </w:rPr>
          <w:t>https://www.youtube.com/watch?v=cNFSR77vDOg</w:t>
        </w:r>
      </w:hyperlink>
    </w:p>
    <w:p w:rsidR="00FA45D8" w:rsidRDefault="00FA45D8" w:rsidP="00FA45D8"/>
    <w:p w:rsidR="00FA45D8" w:rsidRDefault="00FA45D8" w:rsidP="00FA45D8">
      <w:r>
        <w:t>O que eu desejo com a atividade de hoje é que vocês conheçam e se encantem com esse instrumento maravilhoso que é o acordeom.</w:t>
      </w:r>
    </w:p>
    <w:p w:rsidR="00FA45D8" w:rsidRDefault="00FA45D8" w:rsidP="00FA45D8">
      <w:r>
        <w:t>Responda: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 xml:space="preserve">Quais os outros nomes usados, nos vídeos acima, para designar o acordeom? 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>Como você imagina que seja produzido o som do acordeom?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>Ele parece ser fácil ou difícil de tocar?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lastRenderedPageBreak/>
        <w:t xml:space="preserve">Você considera incluir músicas com acordeom na sua </w:t>
      </w:r>
      <w:proofErr w:type="spellStart"/>
      <w:r>
        <w:t>playlist</w:t>
      </w:r>
      <w:proofErr w:type="spellEnd"/>
      <w:r>
        <w:t>?</w:t>
      </w:r>
    </w:p>
    <w:p w:rsidR="00FA45D8" w:rsidRDefault="00FA45D8" w:rsidP="00FA45D8"/>
    <w:p w:rsidR="00FA45D8" w:rsidRPr="00A42373" w:rsidRDefault="00FA45D8" w:rsidP="00FA45D8"/>
    <w:p w:rsidR="00AE0D5B" w:rsidRPr="00FA45D8" w:rsidRDefault="00AE0D5B" w:rsidP="00FA45D8"/>
    <w:sectPr w:rsidR="00AE0D5B" w:rsidRPr="00FA45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87" w:rsidRDefault="008F2687">
      <w:r>
        <w:separator/>
      </w:r>
    </w:p>
  </w:endnote>
  <w:endnote w:type="continuationSeparator" w:id="0">
    <w:p w:rsidR="008F2687" w:rsidRDefault="008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87" w:rsidRDefault="008F2687">
      <w:r>
        <w:separator/>
      </w:r>
    </w:p>
  </w:footnote>
  <w:footnote w:type="continuationSeparator" w:id="0">
    <w:p w:rsidR="008F2687" w:rsidRDefault="008F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01 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FA45D8">
      <w:rPr>
        <w:rStyle w:val="RefernciaSutil"/>
        <w:rFonts w:cs="Calibri"/>
        <w:smallCaps w:val="0"/>
        <w:color w:val="auto"/>
        <w:u w:val="none"/>
      </w:rPr>
      <w:t xml:space="preserve">_______________________ Turma: </w:t>
    </w:r>
    <w:r w:rsidR="00607C54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6168"/>
    <w:multiLevelType w:val="hybridMultilevel"/>
    <w:tmpl w:val="46A0D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07C54"/>
    <w:rsid w:val="006B1C49"/>
    <w:rsid w:val="006B5F09"/>
    <w:rsid w:val="006D5414"/>
    <w:rsid w:val="007555C1"/>
    <w:rsid w:val="007C6C79"/>
    <w:rsid w:val="008F2687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E570E3"/>
    <w:rsid w:val="00F066C6"/>
    <w:rsid w:val="00FA45D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cNFSR77vDO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Z91xqCp-kU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ZErC4F1iu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J4TX9-MBr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muMA-muGpr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Isu-WEeig" TargetMode="External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2020-06-06T13:35:00Z</dcterms:created>
  <dcterms:modified xsi:type="dcterms:W3CDTF">2020-06-06T13:35:00Z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