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 xml:space="preserve">Álgebra  - </w:t>
      </w:r>
      <w:r>
        <w:rPr>
          <w:b/>
          <w:bCs/>
          <w:color w:val="808080"/>
          <w:u w:val="none"/>
        </w:rPr>
        <w:t>equação quadrática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194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0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2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 xml:space="preserve">Em uma loja de material de construção, um vendedor mostrou a </w:t>
      </w: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Flávia</w:t>
      </w: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 xml:space="preserve"> dois tipos de revestimento de pisos:</w:t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 xml:space="preserve">● </w:t>
      </w: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um retangular cujo comprimento tinha 60 cm a mais que a largura;</w:t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 xml:space="preserve">● </w:t>
      </w: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um quadrado cujos lados mediam o dobro da largura da placa retangular.</w:t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1440180</wp:posOffset>
            </wp:positionH>
            <wp:positionV relativeFrom="paragraph">
              <wp:posOffset>110490</wp:posOffset>
            </wp:positionV>
            <wp:extent cx="4801235" cy="1438910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3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Sabendo-se que as duas placas têm áreas iguais, quais são as dimensões de cada uma?</w:t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12"/>
          <w:szCs w:val="12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>1.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Marque todas as informações que servem para resolver o problema: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723"/>
        <w:gridCol w:w="8915"/>
      </w:tblGrid>
      <w:tr>
        <w:trPr/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8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>Flávia</w:t>
            </w:r>
            <w:r>
              <w:rPr/>
              <w:t xml:space="preserve"> foi a uma loja comprar placas para revestir pisos.</w:t>
            </w:r>
          </w:p>
        </w:tc>
      </w:tr>
      <w:tr>
        <w:trPr/>
        <w:tc>
          <w:tcPr>
            <w:tcW w:w="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8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>O comprimento da placa retangular mede 60 cm a mais que a largura.</w:t>
            </w:r>
          </w:p>
        </w:tc>
      </w:tr>
      <w:tr>
        <w:trPr/>
        <w:tc>
          <w:tcPr>
            <w:tcW w:w="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8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>A medida dos lados da placa de forma quadrada é o dobro da largura da placa retangular.</w:t>
            </w:r>
          </w:p>
        </w:tc>
      </w:tr>
      <w:tr>
        <w:trPr/>
        <w:tc>
          <w:tcPr>
            <w:tcW w:w="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8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>A placa de forma quadrada é maior que a placa de forma retangular.</w:t>
            </w:r>
          </w:p>
        </w:tc>
      </w:tr>
      <w:tr>
        <w:trPr/>
        <w:tc>
          <w:tcPr>
            <w:tcW w:w="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8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>As duas placas têm áreas iguais.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 xml:space="preserve">2. 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Selecione a pergunta que você tem que responder: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723"/>
        <w:gridCol w:w="8915"/>
      </w:tblGrid>
      <w:tr>
        <w:trPr/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</w:r>
          </w:p>
        </w:tc>
        <w:tc>
          <w:tcPr>
            <w:tcW w:w="8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 xml:space="preserve">Quantas placas </w:t>
            </w:r>
            <w:r>
              <w:rPr/>
              <w:t>Flávia</w:t>
            </w:r>
            <w:r>
              <w:rPr/>
              <w:t xml:space="preserve"> precisa comprar?</w:t>
            </w:r>
          </w:p>
        </w:tc>
      </w:tr>
      <w:tr>
        <w:trPr/>
        <w:tc>
          <w:tcPr>
            <w:tcW w:w="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</w:r>
          </w:p>
        </w:tc>
        <w:tc>
          <w:tcPr>
            <w:tcW w:w="8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Quais as dimensões de cada placa?</w:t>
            </w:r>
          </w:p>
        </w:tc>
      </w:tr>
      <w:tr>
        <w:trPr/>
        <w:tc>
          <w:tcPr>
            <w:tcW w:w="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</w:r>
          </w:p>
        </w:tc>
        <w:tc>
          <w:tcPr>
            <w:tcW w:w="8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Qual é comprimento da placa retangular?</w:t>
            </w:r>
          </w:p>
        </w:tc>
      </w:tr>
      <w:tr>
        <w:trPr/>
        <w:tc>
          <w:tcPr>
            <w:tcW w:w="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</w:r>
          </w:p>
        </w:tc>
        <w:tc>
          <w:tcPr>
            <w:tcW w:w="8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Qual é a área de cada placa?</w:t>
            </w:r>
          </w:p>
        </w:tc>
      </w:tr>
      <w:tr>
        <w:trPr/>
        <w:tc>
          <w:tcPr>
            <w:tcW w:w="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</w:r>
          </w:p>
        </w:tc>
        <w:tc>
          <w:tcPr>
            <w:tcW w:w="8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Qual é a medida dos lados da placa quadrada?</w:t>
            </w:r>
          </w:p>
        </w:tc>
      </w:tr>
    </w:tbl>
    <w:p>
      <w:pPr>
        <w:pStyle w:val="Normal"/>
        <w:spacing w:lineRule="auto" w:line="360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>3.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Represente a largura da placa retangular pela letra </w:t>
      </w:r>
      <w:r>
        <w:rPr>
          <w:rFonts w:eastAsia="Arial Unicode MS" w:cs="Tahoma" w:ascii="Dancing Script" w:hAnsi="Dancing Script"/>
          <w:b/>
          <w:bCs/>
          <w:i w:val="false"/>
          <w:iCs w:val="false"/>
          <w:color w:val="000000"/>
          <w:sz w:val="32"/>
          <w:szCs w:val="32"/>
        </w:rPr>
        <w:t>a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e preencha a tabela com expressões algébricas correspondentes a cada frase.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>LARGURA DA PLACA RETANGULAR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119" w:after="0"/>
              <w:jc w:val="center"/>
              <w:rPr>
                <w:rFonts w:ascii="Dancing Script" w:hAnsi="Dancing Script"/>
                <w:b/>
                <w:b/>
                <w:bCs/>
                <w:sz w:val="40"/>
                <w:szCs w:val="40"/>
              </w:rPr>
            </w:pPr>
            <w:r>
              <w:rPr>
                <w:rFonts w:eastAsia="Arial Unicode MS" w:cs="Tahoma" w:ascii="Dancing Script" w:hAnsi="Dancing Script"/>
                <w:b/>
                <w:bCs/>
                <w:i w:val="false"/>
                <w:iCs w:val="false"/>
                <w:color w:val="000000"/>
                <w:sz w:val="40"/>
                <w:szCs w:val="40"/>
              </w:rPr>
              <w:t>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>COMPRIMENTO DA PLACA RETANGULAR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rFonts w:ascii="Dancing Script" w:hAnsi="Dancing Script"/>
                <w:sz w:val="40"/>
                <w:szCs w:val="40"/>
              </w:rPr>
            </w:pPr>
            <w:r>
              <w:rPr>
                <w:rFonts w:ascii="Dancing Script" w:hAnsi="Dancing Script"/>
                <w:sz w:val="40"/>
                <w:szCs w:val="40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>ÁREA DA PLACA RETANGULAR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rFonts w:ascii="Dancing Script" w:hAnsi="Dancing Script"/>
                <w:sz w:val="40"/>
                <w:szCs w:val="40"/>
              </w:rPr>
            </w:pPr>
            <w:r>
              <w:rPr>
                <w:rFonts w:ascii="Dancing Script" w:hAnsi="Dancing Script"/>
                <w:sz w:val="40"/>
                <w:szCs w:val="40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>MEDIDA DOS LADOS DA PLACA QUADRADA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rFonts w:ascii="Dancing Script" w:hAnsi="Dancing Script"/>
                <w:sz w:val="40"/>
                <w:szCs w:val="40"/>
              </w:rPr>
            </w:pPr>
            <w:r>
              <w:rPr>
                <w:rFonts w:ascii="Dancing Script" w:hAnsi="Dancing Script"/>
                <w:sz w:val="40"/>
                <w:szCs w:val="40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>ÁREA DA PLACA QUADRADA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rFonts w:ascii="Dancing Script" w:hAnsi="Dancing Script"/>
                <w:sz w:val="40"/>
                <w:szCs w:val="40"/>
              </w:rPr>
            </w:pPr>
            <w:r>
              <w:rPr>
                <w:rFonts w:ascii="Dancing Script" w:hAnsi="Dancing Script"/>
                <w:sz w:val="40"/>
                <w:szCs w:val="40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>AS DUAS PLACAS TÊM ÁREAS IGUAIS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rFonts w:ascii="Dancing Script" w:hAnsi="Dancing Script"/>
                <w:sz w:val="40"/>
                <w:szCs w:val="40"/>
              </w:rPr>
            </w:pPr>
            <w:r>
              <w:rPr>
                <w:rFonts w:ascii="Dancing Script" w:hAnsi="Dancing Script"/>
                <w:sz w:val="40"/>
                <w:szCs w:val="40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 xml:space="preserve">4. 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Qual foi a equação formulada na atividade anterior?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/>
      </w:r>
    </w:p>
    <w:sectPr>
      <w:headerReference w:type="default" r:id="rId3"/>
      <w:type w:val="nextPage"/>
      <w:pgSz w:w="11906" w:h="16838"/>
      <w:pgMar w:left="1134" w:right="1134" w:header="493" w:top="2106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ancing Script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5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junho.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496</TotalTime>
  <Application>LibreOffice/6.1.5.2$Linux_X86_64 LibreOffice_project/10$Build-2</Application>
  <Pages>2</Pages>
  <Words>271</Words>
  <Characters>1410</Characters>
  <CharactersWithSpaces>1695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2020-06-12T11:55:36Z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