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Área de figuras planas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274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1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-246380</wp:posOffset>
            </wp:positionH>
            <wp:positionV relativeFrom="paragraph">
              <wp:posOffset>210185</wp:posOffset>
            </wp:positionV>
            <wp:extent cx="4565650" cy="8128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Considere as  figuras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ao lado.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>Todas e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ss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as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figuras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são quadriláteros, porém o nome específico desse tipo de quadrilátero é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trapézio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. Perceba que os trapézios podem ter todos os lados de tamanhos diferentes, sendo que dois desses lados são paralelos.</w:t>
      </w:r>
    </w:p>
    <w:p>
      <w:pPr>
        <w:pStyle w:val="Normal"/>
        <w:spacing w:lineRule="auto" w:line="360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4276725</wp:posOffset>
            </wp:positionH>
            <wp:positionV relativeFrom="paragraph">
              <wp:posOffset>635</wp:posOffset>
            </wp:positionV>
            <wp:extent cx="1772285" cy="112014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>Considere o primeiro trapézio apresentado anteriormente. Observe a estratégia de Jorginho para calcular a área da região delimitada por esse trapézio.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Quais são os elementos identificados por Jorginho  no trapézio?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Por que Jorginho dividiu o trapézio em dois triângulos? Explique com suas palavras o motivo que levou Jorginho a fazer essa divisão.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Escreva a área de cada um dos triângulos obtidos por Jorginho e, em seguida, use essa informação para calcular a área do trapézio todo.</w:t>
      </w:r>
    </w:p>
    <w:p>
      <w:pPr>
        <w:sectPr>
          <w:headerReference w:type="default" r:id="rId4"/>
          <w:type w:val="nextPage"/>
          <w:pgSz w:w="11906" w:h="16838"/>
          <w:pgMar w:left="1134" w:right="1134" w:header="493" w:top="2109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4.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A partir do que você fez na atividade 3, escreva a fórmula para calcular a área de um trapézio cuja base maior mede </w:t>
      </w:r>
      <w:r>
        <w:rPr>
          <w:rFonts w:ascii="Arial;sans-serif" w:hAnsi="Arial;sans-serif"/>
          <w:b/>
          <w:bCs/>
          <w:i/>
          <w:iCs/>
          <w:caps w:val="false"/>
          <w:smallCaps w:val="false"/>
          <w:color w:val="222222"/>
          <w:spacing w:val="0"/>
          <w:sz w:val="26"/>
          <w:szCs w:val="26"/>
        </w:rPr>
        <w:t>B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 a base menor mede </w:t>
      </w:r>
      <w:r>
        <w:rPr>
          <w:rFonts w:ascii="Arial;sans-serif" w:hAnsi="Arial;sans-serif"/>
          <w:b/>
          <w:bCs/>
          <w:i/>
          <w:iCs/>
          <w:caps w:val="false"/>
          <w:smallCaps w:val="false"/>
          <w:color w:val="222222"/>
          <w:spacing w:val="0"/>
          <w:sz w:val="26"/>
          <w:szCs w:val="26"/>
        </w:rPr>
        <w:t>b.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/>
          <w:iCs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Arial;sans-serif" w:hAnsi="Arial;sans-serif"/>
          <w:b/>
          <w:bCs/>
          <w:i w:val="false"/>
          <w:iCs w:val="false"/>
          <w:caps w:val="false"/>
          <w:smallCaps w:val="false"/>
          <w:color w:val="222222"/>
          <w:spacing w:val="0"/>
          <w:sz w:val="26"/>
          <w:szCs w:val="26"/>
        </w:rPr>
        <w:t>5.</w:t>
      </w:r>
      <w:r>
        <w:rPr>
          <w:rFonts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6"/>
          <w:szCs w:val="26"/>
        </w:rPr>
        <w:t xml:space="preserve"> Use a fórmula que você escreveu em 4 para calcular a área dos trapézios a seguir.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b/>
          <w:bCs/>
          <w:i w:val="false"/>
          <w:iCs w:val="fals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49340" cy="3108325"/>
            <wp:effectExtent l="0" t="0" r="0" b="0"/>
            <wp:wrapSquare wrapText="largest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image" Target="media/image4.png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614</TotalTime>
  <Application>LibreOffice/6.1.5.2$Linux_X86_64 LibreOffice_project/10$Build-2</Application>
  <Pages>2</Pages>
  <Words>209</Words>
  <Characters>1511</Characters>
  <CharactersWithSpaces>1752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2020-09-23T10:58:12Z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