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Argumentação II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Escrita final do projeto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Vocês assistiram ao vídeo sobre argumentação ontem. Agora, veremos como se estrutura o texto argumentativo, também chamado de dissertação. Para isso, abra os dois arquivos de texto postados hoje, leia-os, e volte aqui para responder às questões abaixo. Lembrem-se de fazer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respostas completas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NÃO COPIAR dos textos base - usem as suas próprias palavras.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Quais são as três partes que compõem o texto dissertativo?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que deve conter em cada parte do texto?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Levando em consideração o seu tema no PIA, qual seria uma possível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defender dentro do seu texto?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