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EBC" w:rsidRDefault="0076656D" w:rsidP="00DF6EBC">
      <w:pPr>
        <w:spacing w:line="360" w:lineRule="auto"/>
        <w:jc w:val="center"/>
        <w:rPr>
          <w:b/>
          <w:sz w:val="30"/>
          <w:szCs w:val="30"/>
          <w:u w:val="single"/>
        </w:rPr>
      </w:pPr>
      <w:r>
        <w:rPr>
          <w:b/>
          <w:sz w:val="30"/>
          <w:szCs w:val="30"/>
          <w:u w:val="single"/>
        </w:rPr>
        <w:t>ARTE EGÍPCIA</w:t>
      </w:r>
    </w:p>
    <w:p w:rsidR="00722279" w:rsidRDefault="00722279" w:rsidP="00DF6EBC">
      <w:pPr>
        <w:widowControl/>
        <w:shd w:val="clear" w:color="auto" w:fill="FFFFFF"/>
        <w:suppressAutoHyphens w:val="0"/>
        <w:spacing w:before="0"/>
        <w:ind w:firstLine="709"/>
        <w:jc w:val="center"/>
        <w:textAlignment w:val="baseline"/>
        <w:rPr>
          <w:rFonts w:asciiTheme="minorHAnsi" w:eastAsia="Times New Roman" w:hAnsiTheme="minorHAnsi" w:cstheme="minorHAnsi"/>
          <w:color w:val="000000"/>
          <w:kern w:val="0"/>
          <w:lang w:eastAsia="pt-BR" w:bidi="ar-SA"/>
        </w:rPr>
      </w:pPr>
    </w:p>
    <w:p w:rsidR="0076656D" w:rsidRDefault="0076656D" w:rsidP="00DF6EBC">
      <w:pPr>
        <w:pStyle w:val="NormalWeb"/>
        <w:shd w:val="clear" w:color="auto" w:fill="FFFFFF"/>
        <w:spacing w:before="0" w:after="0" w:line="360" w:lineRule="auto"/>
        <w:ind w:firstLine="709"/>
        <w:jc w:val="both"/>
        <w:textAlignment w:val="baseline"/>
        <w:rPr>
          <w:rStyle w:val="Forte"/>
          <w:rFonts w:asciiTheme="minorHAnsi" w:hAnsiTheme="minorHAnsi" w:cstheme="minorHAnsi"/>
          <w:b w:val="0"/>
          <w:shd w:val="clear" w:color="auto" w:fill="FFFFFF"/>
        </w:rPr>
      </w:pPr>
      <w:r>
        <w:rPr>
          <w:rStyle w:val="Forte"/>
          <w:rFonts w:asciiTheme="minorHAnsi" w:hAnsiTheme="minorHAnsi" w:cstheme="minorHAnsi"/>
          <w:b w:val="0"/>
          <w:shd w:val="clear" w:color="auto" w:fill="FFFFFF"/>
        </w:rPr>
        <w:t xml:space="preserve">Há mais ou menos cinco mil anos existiu uma civilização muito poderosa e muito sábia, a civilização egípcia. Os antigos egípcios possuíam uma cultura muito rica e foram responsáveis por grandes contribuições para a humanidade. </w:t>
      </w:r>
    </w:p>
    <w:p w:rsidR="00722279" w:rsidRDefault="0076656D" w:rsidP="00DF6EBC">
      <w:pPr>
        <w:pStyle w:val="NormalWeb"/>
        <w:shd w:val="clear" w:color="auto" w:fill="FFFFFF"/>
        <w:spacing w:before="0" w:after="0" w:line="360" w:lineRule="auto"/>
        <w:ind w:firstLine="709"/>
        <w:jc w:val="both"/>
        <w:textAlignment w:val="baseline"/>
        <w:rPr>
          <w:rFonts w:asciiTheme="minorHAnsi" w:hAnsiTheme="minorHAnsi" w:cstheme="minorHAnsi"/>
          <w:shd w:val="clear" w:color="auto" w:fill="FFFFFF"/>
        </w:rPr>
      </w:pPr>
      <w:r>
        <w:rPr>
          <w:rStyle w:val="Forte"/>
          <w:rFonts w:asciiTheme="minorHAnsi" w:hAnsiTheme="minorHAnsi" w:cstheme="minorHAnsi"/>
          <w:b w:val="0"/>
          <w:shd w:val="clear" w:color="auto" w:fill="FFFFFF"/>
        </w:rPr>
        <w:t xml:space="preserve">Entre os artistas do Antigo Egito estavam </w:t>
      </w:r>
      <w:r w:rsidR="00F40D5E">
        <w:rPr>
          <w:rStyle w:val="Forte"/>
          <w:rFonts w:asciiTheme="minorHAnsi" w:hAnsiTheme="minorHAnsi" w:cstheme="minorHAnsi"/>
          <w:b w:val="0"/>
          <w:shd w:val="clear" w:color="auto" w:fill="FFFFFF"/>
        </w:rPr>
        <w:t>escultores, ceramistas, joalheiros e arquitetos, cujas obram permanecem até os nossos dias. Um dos primeiros tipos de escrita també</w:t>
      </w:r>
      <w:bookmarkStart w:id="0" w:name="_GoBack"/>
      <w:bookmarkEnd w:id="0"/>
      <w:r w:rsidR="00F40D5E">
        <w:rPr>
          <w:rStyle w:val="Forte"/>
          <w:rFonts w:asciiTheme="minorHAnsi" w:hAnsiTheme="minorHAnsi" w:cstheme="minorHAnsi"/>
          <w:b w:val="0"/>
          <w:shd w:val="clear" w:color="auto" w:fill="FFFFFF"/>
        </w:rPr>
        <w:t xml:space="preserve">m se deve a esse povo. A maioria das manifestações artísticas do Egito Antigo são monumentos, obras arquitetônicas, esculturas e pinturas, tudo relacionado direta ou indiretamente a temas religiosos. </w:t>
      </w:r>
    </w:p>
    <w:p w:rsidR="00722279" w:rsidRDefault="00F40D5E" w:rsidP="00DF6EBC">
      <w:pPr>
        <w:pStyle w:val="NormalWeb"/>
        <w:shd w:val="clear" w:color="auto" w:fill="FFFFFF"/>
        <w:spacing w:before="0" w:after="0" w:line="360" w:lineRule="auto"/>
        <w:ind w:firstLine="709"/>
        <w:jc w:val="both"/>
        <w:textAlignment w:val="baseline"/>
        <w:rPr>
          <w:rFonts w:asciiTheme="minorHAnsi" w:hAnsiTheme="minorHAnsi" w:cstheme="minorHAnsi"/>
          <w:shd w:val="clear" w:color="auto" w:fill="FFFFFF"/>
        </w:rPr>
      </w:pPr>
      <w:r>
        <w:rPr>
          <w:rFonts w:asciiTheme="minorHAnsi" w:hAnsiTheme="minorHAnsi" w:cstheme="minorHAnsi"/>
          <w:shd w:val="clear" w:color="auto" w:fill="FFFFFF"/>
        </w:rPr>
        <w:t xml:space="preserve">A arte egípcia era anônima, ou seja, sem o nome ou a assinatura do artista. Ela era elaborada e executada por artistas e artesãos que seguiam regras rígidas (cânones) para a realização das obras, respeitando a técnica e não o estilo pessoal de quem as produzia. </w:t>
      </w:r>
    </w:p>
    <w:p w:rsidR="0016449E" w:rsidRDefault="0016449E" w:rsidP="00DF6EBC">
      <w:pPr>
        <w:pStyle w:val="NormalWeb"/>
        <w:shd w:val="clear" w:color="auto" w:fill="FFFFFF"/>
        <w:spacing w:before="0" w:after="0" w:line="360" w:lineRule="auto"/>
        <w:ind w:firstLine="709"/>
        <w:jc w:val="both"/>
        <w:textAlignment w:val="baseline"/>
        <w:rPr>
          <w:rFonts w:asciiTheme="minorHAnsi" w:hAnsiTheme="minorHAnsi" w:cstheme="minorHAnsi"/>
          <w:shd w:val="clear" w:color="auto" w:fill="FFFFFF"/>
        </w:rPr>
      </w:pPr>
    </w:p>
    <w:p w:rsidR="00DF6EBC" w:rsidRPr="00DF6EBC" w:rsidRDefault="0016449E" w:rsidP="00067761">
      <w:pPr>
        <w:pStyle w:val="NormalWeb"/>
        <w:shd w:val="clear" w:color="auto" w:fill="FFFFFF"/>
        <w:spacing w:before="0" w:after="0" w:line="360" w:lineRule="auto"/>
        <w:ind w:firstLine="709"/>
        <w:jc w:val="both"/>
        <w:textAlignment w:val="baseline"/>
        <w:rPr>
          <w:rFonts w:asciiTheme="minorHAnsi" w:hAnsiTheme="minorHAnsi" w:cstheme="minorHAnsi"/>
          <w:color w:val="000000"/>
          <w:sz w:val="20"/>
          <w:szCs w:val="20"/>
        </w:rPr>
      </w:pPr>
      <w:r w:rsidRPr="0016449E">
        <w:rPr>
          <w:rFonts w:asciiTheme="minorHAnsi" w:hAnsiTheme="minorHAnsi" w:cstheme="minorHAnsi"/>
          <w:b/>
          <w:shd w:val="clear" w:color="auto" w:fill="FFFFFF"/>
        </w:rPr>
        <w:t>ARQUITETURA:</w:t>
      </w:r>
    </w:p>
    <w:p w:rsidR="009304C2" w:rsidRDefault="00F40D5E" w:rsidP="0016449E">
      <w:pPr>
        <w:jc w:val="center"/>
        <w:rPr>
          <w:sz w:val="26"/>
          <w:szCs w:val="26"/>
        </w:rPr>
      </w:pPr>
      <w:r>
        <w:rPr>
          <w:noProof/>
          <w:lang w:eastAsia="pt-BR" w:bidi="ar-SA"/>
        </w:rPr>
        <w:drawing>
          <wp:inline distT="0" distB="0" distL="0" distR="0">
            <wp:extent cx="4629295" cy="3078480"/>
            <wp:effectExtent l="0" t="0" r="0" b="7620"/>
            <wp:docPr id="2" name="Imagem 2" descr="https://upload.wikimedia.org/wikipedia/commons/thumb/a/af/All_Gizah_Pyramids.jpg/1280px-All_Gizah_Pyram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f/All_Gizah_Pyramids.jpg/1280px-All_Gizah_Pyrami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4272" cy="3081790"/>
                    </a:xfrm>
                    <a:prstGeom prst="rect">
                      <a:avLst/>
                    </a:prstGeom>
                    <a:noFill/>
                    <a:ln>
                      <a:noFill/>
                    </a:ln>
                  </pic:spPr>
                </pic:pic>
              </a:graphicData>
            </a:graphic>
          </wp:inline>
        </w:drawing>
      </w:r>
    </w:p>
    <w:p w:rsidR="00F40D5E" w:rsidRPr="00C23947" w:rsidRDefault="00F40D5E" w:rsidP="0016449E">
      <w:pPr>
        <w:jc w:val="right"/>
        <w:rPr>
          <w:sz w:val="20"/>
          <w:szCs w:val="20"/>
        </w:rPr>
      </w:pPr>
      <w:r w:rsidRPr="00C23947">
        <w:rPr>
          <w:sz w:val="20"/>
          <w:szCs w:val="20"/>
        </w:rPr>
        <w:t xml:space="preserve">Pirâmides de Quéops, </w:t>
      </w:r>
      <w:proofErr w:type="spellStart"/>
      <w:r w:rsidRPr="00C23947">
        <w:rPr>
          <w:sz w:val="20"/>
          <w:szCs w:val="20"/>
        </w:rPr>
        <w:t>Quéfren</w:t>
      </w:r>
      <w:proofErr w:type="spellEnd"/>
      <w:r w:rsidRPr="00C23947">
        <w:rPr>
          <w:sz w:val="20"/>
          <w:szCs w:val="20"/>
        </w:rPr>
        <w:t xml:space="preserve"> e </w:t>
      </w:r>
      <w:proofErr w:type="spellStart"/>
      <w:r w:rsidRPr="00C23947">
        <w:rPr>
          <w:sz w:val="20"/>
          <w:szCs w:val="20"/>
        </w:rPr>
        <w:t>Miquerinos</w:t>
      </w:r>
      <w:proofErr w:type="spellEnd"/>
      <w:r w:rsidRPr="00C23947">
        <w:rPr>
          <w:sz w:val="20"/>
          <w:szCs w:val="20"/>
        </w:rPr>
        <w:t xml:space="preserve">, deserto de Gizé (Egito), </w:t>
      </w:r>
      <w:r w:rsidR="00E06785" w:rsidRPr="00C23947">
        <w:rPr>
          <w:sz w:val="20"/>
          <w:szCs w:val="20"/>
        </w:rPr>
        <w:t>sécs. XXVII e XXVI a. C.</w:t>
      </w:r>
      <w:r w:rsidR="0016449E" w:rsidRPr="00C23947">
        <w:rPr>
          <w:sz w:val="20"/>
          <w:szCs w:val="20"/>
        </w:rPr>
        <w:t xml:space="preserve"> Disponível em: </w:t>
      </w:r>
      <w:hyperlink r:id="rId9" w:anchor="/media/Ficheiro:All_Gizah_Pyramids.jpg" w:history="1">
        <w:r w:rsidR="0016449E" w:rsidRPr="00C23947">
          <w:rPr>
            <w:rStyle w:val="Hyperlink"/>
            <w:sz w:val="20"/>
            <w:szCs w:val="20"/>
          </w:rPr>
          <w:t>https://pt.wikipedia.org/wiki/Pir%C3%A2mides_eg%C3%ADpcias#/media/Ficheiro:All_Gizah_Pyramids.jpg</w:t>
        </w:r>
      </w:hyperlink>
      <w:r w:rsidR="0016449E" w:rsidRPr="00C23947">
        <w:rPr>
          <w:sz w:val="20"/>
          <w:szCs w:val="20"/>
        </w:rPr>
        <w:t xml:space="preserve">. Acesso em: 27 </w:t>
      </w:r>
      <w:proofErr w:type="gramStart"/>
      <w:r w:rsidR="0016449E" w:rsidRPr="00C23947">
        <w:rPr>
          <w:sz w:val="20"/>
          <w:szCs w:val="20"/>
        </w:rPr>
        <w:t>Out.</w:t>
      </w:r>
      <w:proofErr w:type="gramEnd"/>
      <w:r w:rsidR="0016449E" w:rsidRPr="00C23947">
        <w:rPr>
          <w:sz w:val="20"/>
          <w:szCs w:val="20"/>
        </w:rPr>
        <w:t xml:space="preserve"> 2020. </w:t>
      </w:r>
    </w:p>
    <w:p w:rsidR="0016449E" w:rsidRDefault="0016449E" w:rsidP="0016449E">
      <w:pPr>
        <w:spacing w:line="360" w:lineRule="auto"/>
        <w:jc w:val="both"/>
      </w:pPr>
      <w:r>
        <w:tab/>
        <w:t>As obras projetadas pela civilização egípcia foram construídas com base em estruturas sólidas e resistentes que, segundo acreditavam, poderiam durar eternamente.</w:t>
      </w:r>
    </w:p>
    <w:p w:rsidR="0016449E" w:rsidRDefault="0016449E" w:rsidP="0016449E">
      <w:pPr>
        <w:spacing w:line="360" w:lineRule="auto"/>
        <w:jc w:val="both"/>
      </w:pPr>
      <w:r>
        <w:lastRenderedPageBreak/>
        <w:tab/>
        <w:t>Os monumentos mais importantes dessa civilização são os túmulos e os templos, divididos em três categorias:</w:t>
      </w:r>
    </w:p>
    <w:p w:rsidR="0016449E" w:rsidRPr="0016449E" w:rsidRDefault="0016449E" w:rsidP="0016449E">
      <w:pPr>
        <w:spacing w:line="360" w:lineRule="auto"/>
        <w:jc w:val="both"/>
      </w:pPr>
      <w:r w:rsidRPr="0016449E">
        <w:rPr>
          <w:b/>
        </w:rPr>
        <w:t xml:space="preserve">Pirâmides: </w:t>
      </w:r>
      <w:r>
        <w:t>túmulo real destinado ao faraó.</w:t>
      </w:r>
    </w:p>
    <w:p w:rsidR="0016449E" w:rsidRPr="0016449E" w:rsidRDefault="0016449E" w:rsidP="0016449E">
      <w:pPr>
        <w:spacing w:line="360" w:lineRule="auto"/>
        <w:jc w:val="both"/>
      </w:pPr>
      <w:proofErr w:type="spellStart"/>
      <w:r w:rsidRPr="0016449E">
        <w:rPr>
          <w:b/>
        </w:rPr>
        <w:t>Mastaba</w:t>
      </w:r>
      <w:proofErr w:type="spellEnd"/>
      <w:r w:rsidRPr="0016449E">
        <w:rPr>
          <w:b/>
        </w:rPr>
        <w:t>:</w:t>
      </w:r>
      <w:r>
        <w:t xml:space="preserve"> túmulo para a nobreza.</w:t>
      </w:r>
    </w:p>
    <w:p w:rsidR="0016449E" w:rsidRDefault="0016449E" w:rsidP="0016449E">
      <w:pPr>
        <w:spacing w:line="360" w:lineRule="auto"/>
        <w:jc w:val="both"/>
      </w:pPr>
      <w:r w:rsidRPr="0016449E">
        <w:rPr>
          <w:b/>
        </w:rPr>
        <w:t xml:space="preserve">Hipogeu: </w:t>
      </w:r>
      <w:r w:rsidR="009925EF">
        <w:t>túmulo destinado à gente do povo.</w:t>
      </w:r>
    </w:p>
    <w:p w:rsidR="00E06785" w:rsidRPr="0016449E" w:rsidRDefault="009925EF" w:rsidP="00E06785">
      <w:pPr>
        <w:spacing w:line="360" w:lineRule="auto"/>
        <w:jc w:val="both"/>
      </w:pPr>
      <w:r>
        <w:tab/>
      </w:r>
      <w:r w:rsidR="00E06785">
        <w:t xml:space="preserve">Os templos mais significativos são os de </w:t>
      </w:r>
      <w:proofErr w:type="spellStart"/>
      <w:r w:rsidR="00E06785">
        <w:t>Carnac</w:t>
      </w:r>
      <w:proofErr w:type="spellEnd"/>
      <w:r w:rsidR="00E06785">
        <w:t xml:space="preserve"> e </w:t>
      </w:r>
      <w:proofErr w:type="spellStart"/>
      <w:r w:rsidR="00E06785">
        <w:t>Lúxor</w:t>
      </w:r>
      <w:proofErr w:type="spellEnd"/>
      <w:r w:rsidR="00E06785">
        <w:t>, ambos dedicados ao deus Amon.</w:t>
      </w:r>
    </w:p>
    <w:p w:rsidR="009925EF" w:rsidRPr="0016449E" w:rsidRDefault="009925EF" w:rsidP="00E06785">
      <w:pPr>
        <w:spacing w:line="360" w:lineRule="auto"/>
        <w:ind w:firstLine="643"/>
        <w:jc w:val="both"/>
      </w:pPr>
      <w:r>
        <w:t xml:space="preserve">Nas pirâmides os faraós eram enterrados depois de mumificados. Eles eram sepultados com todos os seus pertences, inclusive os escravos, para propiciarem sua viagem pela eternidade. Os egípcios acreditavam na vida após a morte e na necessidade de levar os seus bens consigo. </w:t>
      </w:r>
    </w:p>
    <w:p w:rsidR="0016449E" w:rsidRDefault="00E06785" w:rsidP="00E06785">
      <w:pPr>
        <w:jc w:val="center"/>
        <w:rPr>
          <w:sz w:val="22"/>
          <w:szCs w:val="22"/>
        </w:rPr>
      </w:pPr>
      <w:r>
        <w:rPr>
          <w:noProof/>
          <w:lang w:eastAsia="pt-BR" w:bidi="ar-SA"/>
        </w:rPr>
        <w:drawing>
          <wp:inline distT="0" distB="0" distL="0" distR="0" wp14:anchorId="395883A2" wp14:editId="0AF4C202">
            <wp:extent cx="1592580" cy="3048000"/>
            <wp:effectExtent l="0" t="0" r="7620" b="0"/>
            <wp:docPr id="3" name="Imagem 3" descr="https://3.bp.blogspot.com/-zQRMBSUsdPI/XEnsjRMIJyI/AAAAAAAAQZw/Bs6z4xQ6-k0REfxwJLiu8eEbf4xogVQvwCLcBGAs/s320/Khafra_-_Quefr%25C3%25A9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zQRMBSUsdPI/XEnsjRMIJyI/AAAAAAAAQZw/Bs6z4xQ6-k0REfxwJLiu8eEbf4xogVQvwCLcBGAs/s320/Khafra_-_Quefr%25C3%25A9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2580" cy="3048000"/>
                    </a:xfrm>
                    <a:prstGeom prst="rect">
                      <a:avLst/>
                    </a:prstGeom>
                    <a:noFill/>
                    <a:ln>
                      <a:noFill/>
                    </a:ln>
                  </pic:spPr>
                </pic:pic>
              </a:graphicData>
            </a:graphic>
          </wp:inline>
        </w:drawing>
      </w:r>
    </w:p>
    <w:p w:rsidR="0016449E" w:rsidRPr="00C23947" w:rsidRDefault="00E06785" w:rsidP="004364AB">
      <w:pPr>
        <w:jc w:val="right"/>
        <w:rPr>
          <w:sz w:val="20"/>
          <w:szCs w:val="20"/>
        </w:rPr>
      </w:pPr>
      <w:r w:rsidRPr="00C23947">
        <w:rPr>
          <w:sz w:val="20"/>
          <w:szCs w:val="20"/>
        </w:rPr>
        <w:t xml:space="preserve">Faraó </w:t>
      </w:r>
      <w:proofErr w:type="spellStart"/>
      <w:r w:rsidRPr="00C23947">
        <w:rPr>
          <w:sz w:val="20"/>
          <w:szCs w:val="20"/>
        </w:rPr>
        <w:t>Quéfren</w:t>
      </w:r>
      <w:proofErr w:type="spellEnd"/>
      <w:r w:rsidRPr="00C23947">
        <w:rPr>
          <w:sz w:val="20"/>
          <w:szCs w:val="20"/>
        </w:rPr>
        <w:t xml:space="preserve">, séc. XVII a. C. Disponível em: </w:t>
      </w:r>
      <w:hyperlink r:id="rId11" w:history="1">
        <w:r w:rsidRPr="00C23947">
          <w:rPr>
            <w:rStyle w:val="Hyperlink"/>
            <w:sz w:val="20"/>
            <w:szCs w:val="20"/>
          </w:rPr>
          <w:t>https://historiacomgosto.blogspot.com/2019/01/historia-da-civilizacao-egipcia-iii.html</w:t>
        </w:r>
      </w:hyperlink>
      <w:r w:rsidRPr="00C23947">
        <w:rPr>
          <w:sz w:val="20"/>
          <w:szCs w:val="20"/>
        </w:rPr>
        <w:t xml:space="preserve">. Acesso em 27 </w:t>
      </w:r>
      <w:proofErr w:type="gramStart"/>
      <w:r w:rsidRPr="00C23947">
        <w:rPr>
          <w:sz w:val="20"/>
          <w:szCs w:val="20"/>
        </w:rPr>
        <w:t>Out.</w:t>
      </w:r>
      <w:proofErr w:type="gramEnd"/>
      <w:r w:rsidRPr="00C23947">
        <w:rPr>
          <w:sz w:val="20"/>
          <w:szCs w:val="20"/>
        </w:rPr>
        <w:t xml:space="preserve"> 2020. </w:t>
      </w:r>
    </w:p>
    <w:p w:rsidR="004364AB" w:rsidRPr="004364AB" w:rsidRDefault="004364AB" w:rsidP="004364AB">
      <w:pPr>
        <w:spacing w:before="0" w:line="360" w:lineRule="auto"/>
        <w:jc w:val="right"/>
        <w:rPr>
          <w:sz w:val="22"/>
          <w:szCs w:val="22"/>
        </w:rPr>
      </w:pPr>
    </w:p>
    <w:p w:rsidR="0016449E" w:rsidRDefault="004364AB" w:rsidP="004364AB">
      <w:pPr>
        <w:spacing w:before="0" w:line="360" w:lineRule="auto"/>
        <w:jc w:val="both"/>
        <w:rPr>
          <w:szCs w:val="22"/>
        </w:rPr>
      </w:pPr>
      <w:r>
        <w:rPr>
          <w:szCs w:val="22"/>
        </w:rPr>
        <w:tab/>
        <w:t xml:space="preserve">As mais notáveis pirâmides localizam-se no deserto de Gizé e foram construídas por importantes faraós do Antigo Império: Quéops, </w:t>
      </w:r>
      <w:proofErr w:type="spellStart"/>
      <w:r>
        <w:rPr>
          <w:szCs w:val="22"/>
        </w:rPr>
        <w:t>Quéfren</w:t>
      </w:r>
      <w:proofErr w:type="spellEnd"/>
      <w:r>
        <w:rPr>
          <w:szCs w:val="22"/>
        </w:rPr>
        <w:t xml:space="preserve"> e </w:t>
      </w:r>
      <w:proofErr w:type="spellStart"/>
      <w:r>
        <w:rPr>
          <w:szCs w:val="22"/>
        </w:rPr>
        <w:t>Miquerinos</w:t>
      </w:r>
      <w:proofErr w:type="spellEnd"/>
      <w:r>
        <w:rPr>
          <w:szCs w:val="22"/>
        </w:rPr>
        <w:t xml:space="preserve">. A maior, a de Quéops, tem 146m de altura e ocupa 54.300m². Esses monumentos de grandes proporções revelam o domínio dos egípcios em sua técnica de construção. </w:t>
      </w:r>
    </w:p>
    <w:p w:rsidR="004364AB" w:rsidRDefault="004364AB" w:rsidP="008421E0">
      <w:pPr>
        <w:spacing w:before="0" w:line="360" w:lineRule="auto"/>
        <w:jc w:val="both"/>
        <w:rPr>
          <w:szCs w:val="22"/>
        </w:rPr>
      </w:pPr>
      <w:r>
        <w:rPr>
          <w:szCs w:val="22"/>
        </w:rPr>
        <w:tab/>
        <w:t xml:space="preserve">Junto com essas três pirâmides está a esfinge mais conhecida do Egito, a que simboliza o faraó </w:t>
      </w:r>
      <w:proofErr w:type="spellStart"/>
      <w:r>
        <w:rPr>
          <w:szCs w:val="22"/>
        </w:rPr>
        <w:t>Quéfren</w:t>
      </w:r>
      <w:proofErr w:type="spellEnd"/>
      <w:r>
        <w:rPr>
          <w:szCs w:val="22"/>
        </w:rPr>
        <w:t xml:space="preserve">. As esfinges são imagens dispostas na entrada dos templos para afastar os maus espíritos. Elas parecem com o corpo de leão, que representa a força, a cabeça humana, que expressa a sabedora. É também uma obra gigantesca, com 20m de altura e 74m de cumprimento. </w:t>
      </w:r>
    </w:p>
    <w:p w:rsidR="008421E0" w:rsidRDefault="008421E0" w:rsidP="008421E0">
      <w:pPr>
        <w:spacing w:before="0" w:line="360" w:lineRule="auto"/>
        <w:jc w:val="both"/>
        <w:rPr>
          <w:szCs w:val="22"/>
        </w:rPr>
      </w:pPr>
    </w:p>
    <w:p w:rsidR="004364AB" w:rsidRDefault="004364AB" w:rsidP="004364AB">
      <w:pPr>
        <w:spacing w:before="0" w:line="360" w:lineRule="auto"/>
        <w:jc w:val="center"/>
        <w:rPr>
          <w:szCs w:val="22"/>
        </w:rPr>
      </w:pPr>
      <w:r>
        <w:rPr>
          <w:noProof/>
          <w:lang w:eastAsia="pt-BR" w:bidi="ar-SA"/>
        </w:rPr>
        <w:drawing>
          <wp:inline distT="0" distB="0" distL="0" distR="0">
            <wp:extent cx="4491791" cy="2987040"/>
            <wp:effectExtent l="0" t="0" r="4445" b="3810"/>
            <wp:docPr id="4" name="Imagem 4" descr="https://upload.wikimedia.org/wikipedia/commons/thumb/f/f6/Great_Sphinx_of_Giza_-_20080716a.jpg/1280px-Great_Sphinx_of_Giza_-_2008071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6/Great_Sphinx_of_Giza_-_20080716a.jpg/1280px-Great_Sphinx_of_Giza_-_20080716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7449" cy="2990802"/>
                    </a:xfrm>
                    <a:prstGeom prst="rect">
                      <a:avLst/>
                    </a:prstGeom>
                    <a:noFill/>
                    <a:ln>
                      <a:noFill/>
                    </a:ln>
                  </pic:spPr>
                </pic:pic>
              </a:graphicData>
            </a:graphic>
          </wp:inline>
        </w:drawing>
      </w:r>
    </w:p>
    <w:p w:rsidR="004364AB" w:rsidRPr="00C23947" w:rsidRDefault="004364AB" w:rsidP="00132A50">
      <w:pPr>
        <w:spacing w:before="0"/>
        <w:jc w:val="right"/>
        <w:rPr>
          <w:sz w:val="20"/>
          <w:szCs w:val="20"/>
        </w:rPr>
      </w:pPr>
      <w:r w:rsidRPr="00C23947">
        <w:rPr>
          <w:sz w:val="20"/>
          <w:szCs w:val="20"/>
        </w:rPr>
        <w:t xml:space="preserve">Esfinge do faraó </w:t>
      </w:r>
      <w:proofErr w:type="spellStart"/>
      <w:r w:rsidRPr="00C23947">
        <w:rPr>
          <w:sz w:val="20"/>
          <w:szCs w:val="20"/>
        </w:rPr>
        <w:t>Quéfren</w:t>
      </w:r>
      <w:proofErr w:type="spellEnd"/>
      <w:r w:rsidRPr="00C23947">
        <w:rPr>
          <w:sz w:val="20"/>
          <w:szCs w:val="20"/>
        </w:rPr>
        <w:t xml:space="preserve">, </w:t>
      </w:r>
      <w:r w:rsidR="00132A50" w:rsidRPr="00C23947">
        <w:rPr>
          <w:sz w:val="20"/>
          <w:szCs w:val="20"/>
        </w:rPr>
        <w:t xml:space="preserve">aprox. 2500 a. C. Disponível em: </w:t>
      </w:r>
      <w:hyperlink r:id="rId13" w:anchor="/media/Ficheiro:Great_Sphinx_of_Giza_May_2015.JPG" w:history="1">
        <w:r w:rsidR="00132A50" w:rsidRPr="00C23947">
          <w:rPr>
            <w:rStyle w:val="Hyperlink"/>
            <w:sz w:val="20"/>
            <w:szCs w:val="20"/>
          </w:rPr>
          <w:t>https://pt.wikipedia.org/wiki/Grande_Esfinge_de_Giz%C3%A9#/media/Ficheiro:Great_Sphinx_of_Giza_May_2015.JPG</w:t>
        </w:r>
      </w:hyperlink>
      <w:r w:rsidR="00132A50" w:rsidRPr="00C23947">
        <w:rPr>
          <w:sz w:val="20"/>
          <w:szCs w:val="20"/>
        </w:rPr>
        <w:t xml:space="preserve">. Acesso em: 27 </w:t>
      </w:r>
      <w:proofErr w:type="gramStart"/>
      <w:r w:rsidR="00132A50" w:rsidRPr="00C23947">
        <w:rPr>
          <w:sz w:val="20"/>
          <w:szCs w:val="20"/>
        </w:rPr>
        <w:t>Out.</w:t>
      </w:r>
      <w:proofErr w:type="gramEnd"/>
      <w:r w:rsidR="00132A50" w:rsidRPr="00C23947">
        <w:rPr>
          <w:sz w:val="20"/>
          <w:szCs w:val="20"/>
        </w:rPr>
        <w:t xml:space="preserve"> 2020. </w:t>
      </w:r>
    </w:p>
    <w:p w:rsidR="00132A50" w:rsidRDefault="00132A50" w:rsidP="00927FF6">
      <w:pPr>
        <w:spacing w:before="0" w:line="360" w:lineRule="auto"/>
        <w:jc w:val="right"/>
        <w:rPr>
          <w:sz w:val="22"/>
          <w:szCs w:val="22"/>
        </w:rPr>
      </w:pPr>
    </w:p>
    <w:p w:rsidR="00927FF6" w:rsidRDefault="00067761" w:rsidP="00927FF6">
      <w:pPr>
        <w:spacing w:before="0" w:line="360" w:lineRule="auto"/>
        <w:jc w:val="both"/>
        <w:rPr>
          <w:b/>
        </w:rPr>
      </w:pPr>
      <w:r>
        <w:rPr>
          <w:b/>
        </w:rPr>
        <w:t xml:space="preserve">OBS.: </w:t>
      </w:r>
      <w:r>
        <w:t xml:space="preserve">Antigo Império é o período da História do Egito (3200 a 2423 a. C.), conhecido como época das pirâmides. </w:t>
      </w:r>
    </w:p>
    <w:p w:rsidR="00927FF6" w:rsidRDefault="00927FF6" w:rsidP="00927FF6">
      <w:pPr>
        <w:spacing w:before="0" w:line="360" w:lineRule="auto"/>
        <w:jc w:val="both"/>
        <w:rPr>
          <w:b/>
        </w:rPr>
      </w:pPr>
    </w:p>
    <w:p w:rsidR="00132A50" w:rsidRDefault="00927FF6" w:rsidP="00927FF6">
      <w:pPr>
        <w:spacing w:before="0" w:line="360" w:lineRule="auto"/>
        <w:jc w:val="both"/>
        <w:rPr>
          <w:b/>
        </w:rPr>
      </w:pPr>
      <w:r w:rsidRPr="00927FF6">
        <w:rPr>
          <w:b/>
        </w:rPr>
        <w:t xml:space="preserve">ESCULTURA: </w:t>
      </w:r>
    </w:p>
    <w:p w:rsidR="00927FF6" w:rsidRDefault="00927FF6" w:rsidP="00927FF6">
      <w:pPr>
        <w:spacing w:before="0" w:line="360" w:lineRule="auto"/>
        <w:jc w:val="both"/>
      </w:pPr>
      <w:r>
        <w:tab/>
        <w:t xml:space="preserve">Também a escultura egípcia obedecia à orientação religiosa. Essa atividade artística egípcia atingiu seu desenvolvimento máximo com os sarcófagos, esculpidos em pedra ou madeira. </w:t>
      </w:r>
    </w:p>
    <w:p w:rsidR="00927FF6" w:rsidRDefault="00927FF6" w:rsidP="00927FF6">
      <w:pPr>
        <w:spacing w:before="0" w:line="360" w:lineRule="auto"/>
        <w:jc w:val="both"/>
      </w:pPr>
      <w:r>
        <w:tab/>
        <w:t xml:space="preserve">Os artistas procuravam reproduzir com fidelidade as feições dos mortos, a fim de facilitar o trabalho da alma a busca do corpo. </w:t>
      </w:r>
    </w:p>
    <w:p w:rsidR="00927FF6" w:rsidRDefault="00927FF6" w:rsidP="00927FF6">
      <w:pPr>
        <w:spacing w:before="0" w:line="360" w:lineRule="auto"/>
        <w:jc w:val="both"/>
      </w:pPr>
      <w:r>
        <w:tab/>
        <w:t xml:space="preserve">Nas esculturas de sarcófagos predominavam a </w:t>
      </w:r>
      <w:r w:rsidRPr="00927FF6">
        <w:rPr>
          <w:u w:val="single"/>
        </w:rPr>
        <w:t>frontalidade</w:t>
      </w:r>
      <w:r w:rsidRPr="00927FF6">
        <w:t xml:space="preserve"> </w:t>
      </w:r>
      <w:r>
        <w:t xml:space="preserve">(o corpo era apresentado de frente), a </w:t>
      </w:r>
      <w:r w:rsidRPr="00927FF6">
        <w:rPr>
          <w:u w:val="single"/>
        </w:rPr>
        <w:t>verticalidade</w:t>
      </w:r>
      <w:r>
        <w:t xml:space="preserve"> (o tronco e o pescoço na posição vertical) e a </w:t>
      </w:r>
      <w:r>
        <w:rPr>
          <w:u w:val="single"/>
        </w:rPr>
        <w:t>simetria</w:t>
      </w:r>
      <w:r>
        <w:t xml:space="preserve"> (divisão da obra em duas partes, por meio de uma linha). Quando expressavam algum movimento, apresentavam a perna esquerda em posição de avanço. </w:t>
      </w:r>
    </w:p>
    <w:p w:rsidR="00927FF6" w:rsidRDefault="00927FF6" w:rsidP="00927FF6">
      <w:pPr>
        <w:spacing w:before="0" w:line="360" w:lineRule="auto"/>
        <w:jc w:val="both"/>
      </w:pPr>
    </w:p>
    <w:p w:rsidR="00927FF6" w:rsidRPr="00927FF6" w:rsidRDefault="00927FF6" w:rsidP="00927FF6">
      <w:pPr>
        <w:spacing w:before="0"/>
        <w:jc w:val="center"/>
        <w:rPr>
          <w:sz w:val="22"/>
          <w:szCs w:val="22"/>
        </w:rPr>
      </w:pPr>
      <w:r w:rsidRPr="00927FF6">
        <w:rPr>
          <w:noProof/>
          <w:sz w:val="22"/>
          <w:szCs w:val="22"/>
          <w:lang w:eastAsia="pt-BR" w:bidi="ar-SA"/>
        </w:rPr>
        <w:lastRenderedPageBreak/>
        <w:drawing>
          <wp:inline distT="0" distB="0" distL="0" distR="0">
            <wp:extent cx="3139440" cy="4721719"/>
            <wp:effectExtent l="0" t="0" r="3810" b="3175"/>
            <wp:docPr id="5" name="Imagem 5" descr="Nefertiti 30-01-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fertiti 30-01-20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2289" cy="4726004"/>
                    </a:xfrm>
                    <a:prstGeom prst="rect">
                      <a:avLst/>
                    </a:prstGeom>
                    <a:noFill/>
                    <a:ln>
                      <a:noFill/>
                    </a:ln>
                  </pic:spPr>
                </pic:pic>
              </a:graphicData>
            </a:graphic>
          </wp:inline>
        </w:drawing>
      </w:r>
    </w:p>
    <w:p w:rsidR="00927FF6" w:rsidRPr="00C23947" w:rsidRDefault="00927FF6" w:rsidP="00927FF6">
      <w:pPr>
        <w:spacing w:before="0"/>
        <w:jc w:val="right"/>
        <w:rPr>
          <w:sz w:val="20"/>
          <w:szCs w:val="20"/>
        </w:rPr>
      </w:pPr>
      <w:r w:rsidRPr="00C23947">
        <w:rPr>
          <w:sz w:val="20"/>
          <w:szCs w:val="20"/>
        </w:rPr>
        <w:t xml:space="preserve">Busto da rainha </w:t>
      </w:r>
      <w:proofErr w:type="spellStart"/>
      <w:r w:rsidRPr="00C23947">
        <w:rPr>
          <w:sz w:val="20"/>
          <w:szCs w:val="20"/>
        </w:rPr>
        <w:t>Nefertite</w:t>
      </w:r>
      <w:proofErr w:type="spellEnd"/>
      <w:r w:rsidRPr="00C23947">
        <w:rPr>
          <w:sz w:val="20"/>
          <w:szCs w:val="20"/>
        </w:rPr>
        <w:t xml:space="preserve">, 1348 a 1336 a. C. Disponível em: </w:t>
      </w:r>
      <w:hyperlink r:id="rId15" w:anchor="/media/Ficheiro:Nefertiti_30-01-2006.jpg" w:history="1">
        <w:r w:rsidRPr="00C23947">
          <w:rPr>
            <w:rStyle w:val="Hyperlink"/>
            <w:sz w:val="20"/>
            <w:szCs w:val="20"/>
          </w:rPr>
          <w:t>https://pt.wikipedia.org/wiki/Nefertiti#/media/Ficheiro:Nefertiti_30-01-2006.jpg</w:t>
        </w:r>
      </w:hyperlink>
      <w:r w:rsidRPr="00C23947">
        <w:rPr>
          <w:sz w:val="20"/>
          <w:szCs w:val="20"/>
        </w:rPr>
        <w:t xml:space="preserve">. Acesso em: 27 </w:t>
      </w:r>
      <w:proofErr w:type="gramStart"/>
      <w:r w:rsidRPr="00C23947">
        <w:rPr>
          <w:sz w:val="20"/>
          <w:szCs w:val="20"/>
        </w:rPr>
        <w:t>Out.</w:t>
      </w:r>
      <w:proofErr w:type="gramEnd"/>
      <w:r w:rsidRPr="00C23947">
        <w:rPr>
          <w:sz w:val="20"/>
          <w:szCs w:val="20"/>
        </w:rPr>
        <w:t xml:space="preserve"> 2020. </w:t>
      </w:r>
    </w:p>
    <w:p w:rsidR="00067761" w:rsidRDefault="00067761" w:rsidP="00067761">
      <w:pPr>
        <w:spacing w:before="0" w:line="360" w:lineRule="auto"/>
        <w:jc w:val="right"/>
        <w:rPr>
          <w:sz w:val="22"/>
          <w:szCs w:val="22"/>
        </w:rPr>
      </w:pPr>
    </w:p>
    <w:p w:rsidR="00067761" w:rsidRPr="00C23947" w:rsidRDefault="00067761" w:rsidP="00067761">
      <w:pPr>
        <w:spacing w:before="0" w:line="360" w:lineRule="auto"/>
        <w:jc w:val="both"/>
        <w:rPr>
          <w:sz w:val="23"/>
          <w:szCs w:val="23"/>
        </w:rPr>
      </w:pPr>
      <w:r w:rsidRPr="00C23947">
        <w:rPr>
          <w:b/>
          <w:sz w:val="23"/>
          <w:szCs w:val="23"/>
        </w:rPr>
        <w:t xml:space="preserve">CURIOSIDADE: </w:t>
      </w:r>
      <w:r w:rsidRPr="00C23947">
        <w:rPr>
          <w:sz w:val="23"/>
          <w:szCs w:val="23"/>
        </w:rPr>
        <w:t>A Mumificação.</w:t>
      </w:r>
    </w:p>
    <w:p w:rsidR="00067761" w:rsidRPr="00C23947" w:rsidRDefault="00067761" w:rsidP="00067761">
      <w:pPr>
        <w:spacing w:before="0" w:line="360" w:lineRule="auto"/>
        <w:jc w:val="both"/>
        <w:rPr>
          <w:sz w:val="23"/>
          <w:szCs w:val="23"/>
        </w:rPr>
      </w:pPr>
      <w:r w:rsidRPr="00C23947">
        <w:rPr>
          <w:sz w:val="23"/>
          <w:szCs w:val="23"/>
        </w:rPr>
        <w:tab/>
        <w:t>De acordo com a religião egípcia, a alma das pessoas precisava de um corpo para a vida após a morte. Preocupados com isso os egípcios desenvolveram a técnica da mumificação.</w:t>
      </w:r>
    </w:p>
    <w:p w:rsidR="00067761" w:rsidRPr="00C23947" w:rsidRDefault="00067761" w:rsidP="00067761">
      <w:pPr>
        <w:spacing w:before="0" w:line="360" w:lineRule="auto"/>
        <w:jc w:val="both"/>
        <w:rPr>
          <w:sz w:val="23"/>
          <w:szCs w:val="23"/>
        </w:rPr>
      </w:pPr>
      <w:r w:rsidRPr="00C23947">
        <w:rPr>
          <w:sz w:val="23"/>
          <w:szCs w:val="23"/>
        </w:rPr>
        <w:t>- Eram retirados o cérebro e as vísceras (estômago, pulmão, bexiga etc.) que eram colocados em um vaso de pedra chamado canopo;</w:t>
      </w:r>
    </w:p>
    <w:p w:rsidR="00067761" w:rsidRPr="00C23947" w:rsidRDefault="00067761" w:rsidP="00067761">
      <w:pPr>
        <w:spacing w:before="0" w:line="360" w:lineRule="auto"/>
        <w:jc w:val="both"/>
        <w:rPr>
          <w:sz w:val="23"/>
          <w:szCs w:val="23"/>
        </w:rPr>
      </w:pPr>
      <w:r w:rsidRPr="00C23947">
        <w:rPr>
          <w:sz w:val="23"/>
          <w:szCs w:val="23"/>
        </w:rPr>
        <w:t>- Nas cavidades do corpo eram colocadas resinas aromáticas e perfumes;</w:t>
      </w:r>
    </w:p>
    <w:p w:rsidR="00067761" w:rsidRPr="00C23947" w:rsidRDefault="00067761" w:rsidP="00067761">
      <w:pPr>
        <w:spacing w:before="0" w:line="360" w:lineRule="auto"/>
        <w:jc w:val="both"/>
        <w:rPr>
          <w:sz w:val="23"/>
          <w:szCs w:val="23"/>
        </w:rPr>
      </w:pPr>
      <w:r w:rsidRPr="00C23947">
        <w:rPr>
          <w:sz w:val="23"/>
          <w:szCs w:val="23"/>
        </w:rPr>
        <w:t>- As incisões eram costuradas e o corpo mergulhado num tanque com nitrato de potássio;</w:t>
      </w:r>
    </w:p>
    <w:p w:rsidR="00067761" w:rsidRPr="00C23947" w:rsidRDefault="00067761" w:rsidP="00067761">
      <w:pPr>
        <w:spacing w:before="0" w:line="360" w:lineRule="auto"/>
        <w:jc w:val="both"/>
        <w:rPr>
          <w:sz w:val="23"/>
          <w:szCs w:val="23"/>
        </w:rPr>
      </w:pPr>
      <w:r w:rsidRPr="00C23947">
        <w:rPr>
          <w:sz w:val="23"/>
          <w:szCs w:val="23"/>
        </w:rPr>
        <w:t>- Após 70 dias o corpo era lavado e enrolado numa bandagem de algodão embebida em betume, que servia como impermeabilizante.</w:t>
      </w:r>
    </w:p>
    <w:p w:rsidR="00067761" w:rsidRPr="00C23947" w:rsidRDefault="00067761" w:rsidP="00067761">
      <w:pPr>
        <w:spacing w:before="0" w:line="360" w:lineRule="auto"/>
        <w:jc w:val="both"/>
        <w:rPr>
          <w:sz w:val="23"/>
          <w:szCs w:val="23"/>
        </w:rPr>
      </w:pPr>
      <w:r w:rsidRPr="00C23947">
        <w:rPr>
          <w:sz w:val="23"/>
          <w:szCs w:val="23"/>
        </w:rPr>
        <w:tab/>
        <w:t xml:space="preserve">Após a múmia ser preparada, era colocada dentro de um sarcófago que era levado à pirâmide para ser protegido. </w:t>
      </w:r>
    </w:p>
    <w:p w:rsidR="00067761" w:rsidRDefault="008421E0" w:rsidP="008421E0">
      <w:pPr>
        <w:spacing w:before="0"/>
        <w:jc w:val="right"/>
        <w:rPr>
          <w:sz w:val="20"/>
          <w:szCs w:val="20"/>
        </w:rPr>
      </w:pPr>
      <w:r w:rsidRPr="00C23947">
        <w:rPr>
          <w:sz w:val="20"/>
          <w:szCs w:val="20"/>
        </w:rPr>
        <w:t xml:space="preserve">Texto adaptado: </w:t>
      </w:r>
      <w:proofErr w:type="spellStart"/>
      <w:r w:rsidRPr="00C23947">
        <w:rPr>
          <w:sz w:val="20"/>
          <w:szCs w:val="20"/>
        </w:rPr>
        <w:t>daptado</w:t>
      </w:r>
      <w:proofErr w:type="spellEnd"/>
      <w:r w:rsidRPr="00C23947">
        <w:rPr>
          <w:sz w:val="20"/>
          <w:szCs w:val="20"/>
        </w:rPr>
        <w:t xml:space="preserve">. PROENÇA, Graça. </w:t>
      </w:r>
      <w:r w:rsidRPr="00C23947">
        <w:rPr>
          <w:i/>
          <w:sz w:val="20"/>
          <w:szCs w:val="20"/>
        </w:rPr>
        <w:t xml:space="preserve">Descobrindo a História da Arte. </w:t>
      </w:r>
      <w:r w:rsidRPr="00C23947">
        <w:rPr>
          <w:sz w:val="20"/>
          <w:szCs w:val="20"/>
        </w:rPr>
        <w:t xml:space="preserve">São Paulo: Ática, 2005; HISTÓRIA COM GOSTO. História da Civilização Egípcia III: Dinastia IV e as Grandes Pirâmides. Disponível em: </w:t>
      </w:r>
      <w:hyperlink r:id="rId16" w:history="1">
        <w:r w:rsidRPr="00C23947">
          <w:rPr>
            <w:rStyle w:val="Hyperlink"/>
            <w:sz w:val="20"/>
            <w:szCs w:val="20"/>
          </w:rPr>
          <w:t>https://historiacomgosto.blogspot.com/2019/01/historia-da-civilizacao-egipcia-iii.html</w:t>
        </w:r>
      </w:hyperlink>
      <w:r w:rsidRPr="00C23947">
        <w:rPr>
          <w:sz w:val="20"/>
          <w:szCs w:val="20"/>
        </w:rPr>
        <w:t xml:space="preserve">. Acesso em: 27 </w:t>
      </w:r>
      <w:proofErr w:type="gramStart"/>
      <w:r w:rsidRPr="00C23947">
        <w:rPr>
          <w:sz w:val="20"/>
          <w:szCs w:val="20"/>
        </w:rPr>
        <w:t>Out.</w:t>
      </w:r>
      <w:proofErr w:type="gramEnd"/>
      <w:r w:rsidRPr="00C23947">
        <w:rPr>
          <w:sz w:val="20"/>
          <w:szCs w:val="20"/>
        </w:rPr>
        <w:t xml:space="preserve"> 2020. </w:t>
      </w:r>
    </w:p>
    <w:p w:rsidR="00C23947" w:rsidRDefault="00C23947" w:rsidP="00C23947">
      <w:pPr>
        <w:spacing w:before="0" w:line="360" w:lineRule="auto"/>
        <w:jc w:val="both"/>
      </w:pPr>
      <w:r>
        <w:lastRenderedPageBreak/>
        <w:t>Após a leitura, responda às questões (caso faça diretamente no Word, apague as linhas antes de digitar sua resposta).</w:t>
      </w:r>
    </w:p>
    <w:p w:rsidR="00C23947" w:rsidRDefault="00C23947" w:rsidP="00C23947">
      <w:pPr>
        <w:spacing w:before="0" w:line="360" w:lineRule="auto"/>
        <w:jc w:val="both"/>
      </w:pPr>
    </w:p>
    <w:p w:rsidR="00C23947" w:rsidRDefault="00C23947" w:rsidP="00C23947">
      <w:pPr>
        <w:spacing w:before="0" w:line="360" w:lineRule="auto"/>
        <w:jc w:val="both"/>
      </w:pPr>
      <w:r>
        <w:t xml:space="preserve">1 – Pesquise: Por que a arte egípcia era anônima? </w:t>
      </w:r>
    </w:p>
    <w:p w:rsidR="00C23947" w:rsidRDefault="00C23947" w:rsidP="00C23947">
      <w:pPr>
        <w:spacing w:before="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C23947" w:rsidRDefault="00C23947" w:rsidP="00C23947">
      <w:pPr>
        <w:spacing w:before="0" w:line="360" w:lineRule="auto"/>
        <w:jc w:val="both"/>
      </w:pPr>
    </w:p>
    <w:p w:rsidR="00C23947" w:rsidRDefault="00C23947" w:rsidP="00C23947">
      <w:pPr>
        <w:spacing w:before="0" w:line="360" w:lineRule="auto"/>
        <w:jc w:val="both"/>
      </w:pPr>
      <w:r>
        <w:t>2 - Aponte e explique as principais obras de arquitetura do povo egípcio:</w:t>
      </w:r>
    </w:p>
    <w:p w:rsidR="00C23947" w:rsidRDefault="00C23947" w:rsidP="00C23947">
      <w:pPr>
        <w:spacing w:before="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947" w:rsidRDefault="00C23947" w:rsidP="00C23947">
      <w:pPr>
        <w:spacing w:before="0" w:line="360" w:lineRule="auto"/>
        <w:jc w:val="both"/>
      </w:pPr>
    </w:p>
    <w:p w:rsidR="00C23947" w:rsidRDefault="00C23947" w:rsidP="00C23947">
      <w:pPr>
        <w:spacing w:before="0" w:line="360" w:lineRule="auto"/>
        <w:jc w:val="both"/>
      </w:pPr>
      <w:r>
        <w:t xml:space="preserve">3 – Porque era necessário que as esculturas fossem fiéis às feições do morto? </w:t>
      </w:r>
    </w:p>
    <w:p w:rsidR="00C23947" w:rsidRDefault="00C23947" w:rsidP="00C23947">
      <w:pPr>
        <w:spacing w:before="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C23947" w:rsidRDefault="00C23947" w:rsidP="00C23947">
      <w:pPr>
        <w:spacing w:before="0" w:line="360" w:lineRule="auto"/>
        <w:jc w:val="both"/>
      </w:pPr>
    </w:p>
    <w:p w:rsidR="00C23947" w:rsidRPr="00C23947" w:rsidRDefault="00C23947" w:rsidP="00C23947">
      <w:pPr>
        <w:spacing w:before="0" w:line="360" w:lineRule="auto"/>
        <w:jc w:val="both"/>
      </w:pPr>
      <w:r>
        <w:t xml:space="preserve">4 – Explique porque os corpos precisavam ser mumificados, de acordo com a religião egípcia:  </w:t>
      </w:r>
    </w:p>
    <w:p w:rsidR="00C23947" w:rsidRDefault="00C23947" w:rsidP="00C23947">
      <w:pPr>
        <w:spacing w:before="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21E0" w:rsidRDefault="008421E0" w:rsidP="00067761">
      <w:pPr>
        <w:spacing w:before="0" w:line="360" w:lineRule="auto"/>
        <w:jc w:val="both"/>
      </w:pPr>
    </w:p>
    <w:p w:rsidR="00081F57" w:rsidRDefault="00081F57" w:rsidP="00067761">
      <w:pPr>
        <w:spacing w:before="0" w:line="360" w:lineRule="auto"/>
        <w:jc w:val="both"/>
      </w:pPr>
      <w:r>
        <w:t xml:space="preserve">5 – Pesquise: o que é sarcófago e quais as suas características? </w:t>
      </w:r>
    </w:p>
    <w:p w:rsidR="00081F57" w:rsidRDefault="00081F57" w:rsidP="00081F57">
      <w:pPr>
        <w:spacing w:before="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081F57" w:rsidRPr="008421E0" w:rsidRDefault="00081F57" w:rsidP="00067761">
      <w:pPr>
        <w:spacing w:before="0" w:line="360" w:lineRule="auto"/>
        <w:jc w:val="both"/>
      </w:pPr>
    </w:p>
    <w:p w:rsidR="00067761" w:rsidRPr="00067761" w:rsidRDefault="00067761" w:rsidP="00067761">
      <w:pPr>
        <w:spacing w:before="0" w:line="360" w:lineRule="auto"/>
        <w:jc w:val="both"/>
      </w:pPr>
    </w:p>
    <w:sectPr w:rsidR="00067761" w:rsidRPr="00067761">
      <w:headerReference w:type="default" r:id="rId17"/>
      <w:headerReference w:type="first" r:id="rId18"/>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250" w:rsidRDefault="00BC5250">
      <w:pPr>
        <w:spacing w:before="0"/>
      </w:pPr>
      <w:r>
        <w:separator/>
      </w:r>
    </w:p>
  </w:endnote>
  <w:endnote w:type="continuationSeparator" w:id="0">
    <w:p w:rsidR="00BC5250" w:rsidRDefault="00BC525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250" w:rsidRDefault="00BC5250">
      <w:pPr>
        <w:spacing w:before="0"/>
      </w:pPr>
      <w:r>
        <w:separator/>
      </w:r>
    </w:p>
  </w:footnote>
  <w:footnote w:type="continuationSeparator" w:id="0">
    <w:p w:rsidR="00BC5250" w:rsidRDefault="00BC525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A5" w:rsidRDefault="00B025C3">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A5" w:rsidRDefault="00B025C3">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A303A5" w:rsidRDefault="00DF6EBC">
    <w:pPr>
      <w:spacing w:before="57" w:line="360" w:lineRule="auto"/>
      <w:ind w:left="1797"/>
    </w:pPr>
    <w:r>
      <w:rPr>
        <w:rStyle w:val="RefernciaSutil"/>
        <w:rFonts w:cs="Calibri"/>
        <w:smallCaps w:val="0"/>
        <w:color w:val="auto"/>
        <w:u w:val="none"/>
      </w:rPr>
      <w:t>Primavera</w:t>
    </w:r>
    <w:r w:rsidR="00B025C3">
      <w:rPr>
        <w:rStyle w:val="RefernciaSutil"/>
        <w:rFonts w:cs="Calibri"/>
        <w:smallCaps w:val="0"/>
        <w:color w:val="auto"/>
        <w:u w:val="none"/>
      </w:rPr>
      <w:t>, 20</w:t>
    </w:r>
    <w:r w:rsidR="00B025C3">
      <w:rPr>
        <w:rStyle w:val="RefernciaSutil"/>
        <w:rFonts w:cs="Calibri"/>
        <w:smallCaps w:val="0"/>
        <w:color w:val="auto"/>
        <w:kern w:val="2"/>
        <w:u w:val="none"/>
      </w:rPr>
      <w:t>20</w:t>
    </w:r>
    <w:r w:rsidR="00B025C3">
      <w:rPr>
        <w:rStyle w:val="RefernciaSutil"/>
        <w:rFonts w:cs="Calibri"/>
        <w:smallCaps w:val="0"/>
        <w:color w:val="auto"/>
        <w:u w:val="none"/>
      </w:rPr>
      <w:t xml:space="preserve">. </w:t>
    </w:r>
    <w:r w:rsidR="00EB4E04">
      <w:rPr>
        <w:rStyle w:val="RefernciaSutil"/>
        <w:rFonts w:cs="Calibri"/>
        <w:smallCaps w:val="0"/>
        <w:color w:val="auto"/>
        <w:u w:val="none"/>
      </w:rPr>
      <w:t>Londrina, 29</w:t>
    </w:r>
    <w:r w:rsidR="0085003F">
      <w:rPr>
        <w:rStyle w:val="RefernciaSutil"/>
        <w:rFonts w:cs="Calibri"/>
        <w:smallCaps w:val="0"/>
        <w:color w:val="auto"/>
        <w:u w:val="none"/>
      </w:rPr>
      <w:t xml:space="preserve"> de </w:t>
    </w:r>
    <w:r w:rsidR="00EB4E04">
      <w:rPr>
        <w:rStyle w:val="RefernciaSutil"/>
        <w:rFonts w:cs="Calibri"/>
        <w:smallCaps w:val="0"/>
        <w:color w:val="auto"/>
        <w:u w:val="none"/>
      </w:rPr>
      <w:t>outubro</w:t>
    </w:r>
    <w:r w:rsidR="00B025C3">
      <w:rPr>
        <w:rStyle w:val="RefernciaSutil"/>
        <w:rFonts w:cs="Calibri"/>
        <w:smallCaps w:val="0"/>
        <w:color w:val="auto"/>
        <w:u w:val="none"/>
      </w:rPr>
      <w:t>.</w:t>
    </w:r>
  </w:p>
  <w:p w:rsidR="00A303A5" w:rsidRDefault="00B025C3">
    <w:pPr>
      <w:tabs>
        <w:tab w:val="left" w:pos="7655"/>
      </w:tabs>
      <w:spacing w:before="57" w:line="360" w:lineRule="auto"/>
      <w:ind w:left="1797"/>
    </w:pPr>
    <w:r>
      <w:rPr>
        <w:rStyle w:val="RefernciaSutil"/>
        <w:rFonts w:cs="Calibri"/>
        <w:smallCaps w:val="0"/>
        <w:color w:val="auto"/>
        <w:u w:val="none"/>
      </w:rPr>
      <w:t>Nome: ___________________________________</w:t>
    </w:r>
    <w:r w:rsidR="00B53BC3">
      <w:rPr>
        <w:rStyle w:val="RefernciaSutil"/>
        <w:rFonts w:cs="Calibri"/>
        <w:smallCaps w:val="0"/>
        <w:color w:val="auto"/>
        <w:u w:val="none"/>
      </w:rPr>
      <w:t>_</w:t>
    </w:r>
    <w:r>
      <w:rPr>
        <w:rStyle w:val="RefernciaSutil"/>
        <w:rFonts w:cs="Calibri"/>
        <w:smallCaps w:val="0"/>
        <w:color w:val="auto"/>
        <w:u w:val="none"/>
      </w:rPr>
      <w:t>_ Turma:</w:t>
    </w:r>
    <w:r>
      <w:rPr>
        <w:rStyle w:val="RefernciaSutil"/>
        <w:rFonts w:cs="Calibri"/>
        <w:smallCaps w:val="0"/>
        <w:color w:val="auto"/>
        <w:u w:val="none"/>
      </w:rPr>
      <w:tab/>
      <w:t>____________</w:t>
    </w:r>
  </w:p>
  <w:p w:rsidR="00A303A5" w:rsidRDefault="00B025C3">
    <w:pPr>
      <w:tabs>
        <w:tab w:val="left" w:pos="7655"/>
      </w:tabs>
      <w:spacing w:before="57" w:line="360" w:lineRule="auto"/>
      <w:ind w:left="1797"/>
    </w:pPr>
    <w:r>
      <w:rPr>
        <w:rStyle w:val="RefernciaSutil"/>
        <w:rFonts w:cs="Calibri"/>
        <w:smallCaps w:val="0"/>
        <w:color w:val="auto"/>
        <w:u w:val="none"/>
      </w:rPr>
      <w:t xml:space="preserve">Área do conhecimento: </w:t>
    </w:r>
    <w:r w:rsidR="00B53BC3">
      <w:rPr>
        <w:rStyle w:val="RefernciaSutil"/>
        <w:rFonts w:cs="Calibri"/>
        <w:smallCaps w:val="0"/>
        <w:color w:val="auto"/>
        <w:u w:val="none"/>
      </w:rPr>
      <w:t>Arte             Professor(a): Rosane Brandão Dornelles</w:t>
    </w:r>
  </w:p>
  <w:p w:rsidR="00A303A5" w:rsidRDefault="00A303A5">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D7472"/>
    <w:multiLevelType w:val="hybridMultilevel"/>
    <w:tmpl w:val="209A38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C3"/>
    <w:rsid w:val="00050F3E"/>
    <w:rsid w:val="000618EE"/>
    <w:rsid w:val="00067761"/>
    <w:rsid w:val="00081F57"/>
    <w:rsid w:val="00132A50"/>
    <w:rsid w:val="001426B6"/>
    <w:rsid w:val="00146535"/>
    <w:rsid w:val="0016449E"/>
    <w:rsid w:val="00174C07"/>
    <w:rsid w:val="00256F7D"/>
    <w:rsid w:val="0032023F"/>
    <w:rsid w:val="00324572"/>
    <w:rsid w:val="003D059B"/>
    <w:rsid w:val="003D73D5"/>
    <w:rsid w:val="004364AB"/>
    <w:rsid w:val="0043723D"/>
    <w:rsid w:val="004D7561"/>
    <w:rsid w:val="0050198D"/>
    <w:rsid w:val="00502133"/>
    <w:rsid w:val="00541572"/>
    <w:rsid w:val="00584EB6"/>
    <w:rsid w:val="00593444"/>
    <w:rsid w:val="00606146"/>
    <w:rsid w:val="00722279"/>
    <w:rsid w:val="00725E47"/>
    <w:rsid w:val="0076656D"/>
    <w:rsid w:val="008370A1"/>
    <w:rsid w:val="008421E0"/>
    <w:rsid w:val="0085003F"/>
    <w:rsid w:val="008A0A76"/>
    <w:rsid w:val="008E5513"/>
    <w:rsid w:val="008E578B"/>
    <w:rsid w:val="008F7B90"/>
    <w:rsid w:val="00927FF6"/>
    <w:rsid w:val="009304C2"/>
    <w:rsid w:val="0093277E"/>
    <w:rsid w:val="0097658E"/>
    <w:rsid w:val="009925EF"/>
    <w:rsid w:val="009D2F0E"/>
    <w:rsid w:val="00A303A5"/>
    <w:rsid w:val="00AB2375"/>
    <w:rsid w:val="00B025C3"/>
    <w:rsid w:val="00B03426"/>
    <w:rsid w:val="00B51C54"/>
    <w:rsid w:val="00B53BC3"/>
    <w:rsid w:val="00B54526"/>
    <w:rsid w:val="00B66ED2"/>
    <w:rsid w:val="00BC5250"/>
    <w:rsid w:val="00BE3707"/>
    <w:rsid w:val="00C23947"/>
    <w:rsid w:val="00C441BB"/>
    <w:rsid w:val="00C619D6"/>
    <w:rsid w:val="00CD77FE"/>
    <w:rsid w:val="00CD783D"/>
    <w:rsid w:val="00CF7B87"/>
    <w:rsid w:val="00D86C69"/>
    <w:rsid w:val="00DB3498"/>
    <w:rsid w:val="00DF6EBC"/>
    <w:rsid w:val="00DF7871"/>
    <w:rsid w:val="00E06785"/>
    <w:rsid w:val="00EB4E04"/>
    <w:rsid w:val="00EB7C21"/>
    <w:rsid w:val="00F40D5E"/>
    <w:rsid w:val="00FD49DB"/>
    <w:rsid w:val="00FD5A6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696E14-00F5-451D-AF8C-A78D9946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3BC3"/>
    <w:pPr>
      <w:widowControl w:val="0"/>
      <w:suppressAutoHyphens/>
      <w:spacing w:before="119"/>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kern w:val="2"/>
      <w:sz w:val="28"/>
      <w:szCs w:val="28"/>
    </w:rPr>
  </w:style>
  <w:style w:type="paragraph" w:styleId="Corpodetexto">
    <w:name w:val="Body Text"/>
    <w:basedOn w:val="Normal"/>
    <w:pPr>
      <w:spacing w:before="0" w:after="120"/>
    </w:pPr>
    <w:rPr>
      <w:kern w:val="2"/>
    </w:rPr>
  </w:style>
  <w:style w:type="paragraph" w:styleId="Lista">
    <w:name w:val="List"/>
    <w:basedOn w:val="Corpodetexto"/>
  </w:style>
  <w:style w:type="paragraph" w:styleId="Legenda">
    <w:name w:val="caption"/>
    <w:basedOn w:val="Normal"/>
    <w:qFormat/>
    <w:pPr>
      <w:suppressLineNumbers/>
      <w:spacing w:before="120" w:after="120"/>
    </w:pPr>
    <w:rPr>
      <w:rFonts w:cs="FreeSans"/>
      <w:i/>
      <w:iCs/>
      <w:kern w:val="2"/>
    </w:rPr>
  </w:style>
  <w:style w:type="paragraph" w:customStyle="1" w:styleId="ndice">
    <w:name w:val="Índice"/>
    <w:basedOn w:val="Normal"/>
    <w:qFormat/>
    <w:pPr>
      <w:suppressLineNumbers/>
    </w:pPr>
    <w:rPr>
      <w:kern w:val="2"/>
    </w:r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kern w:val="2"/>
      <w:sz w:val="28"/>
      <w:szCs w:val="28"/>
    </w:rPr>
  </w:style>
  <w:style w:type="paragraph" w:customStyle="1" w:styleId="Legenda1">
    <w:name w:val="Legenda1"/>
    <w:basedOn w:val="Normal"/>
    <w:qFormat/>
    <w:pPr>
      <w:suppressLineNumbers/>
      <w:spacing w:before="120" w:after="120"/>
    </w:pPr>
    <w:rPr>
      <w:i/>
      <w:iCs/>
      <w:kern w:val="2"/>
    </w:rPr>
  </w:style>
  <w:style w:type="paragraph" w:customStyle="1" w:styleId="CabealhoeRodap">
    <w:name w:val="Cabeçalho e Rodapé"/>
    <w:basedOn w:val="Normal"/>
    <w:qFormat/>
    <w:rPr>
      <w:kern w:val="2"/>
    </w:rPr>
  </w:style>
  <w:style w:type="paragraph" w:styleId="Cabealho">
    <w:name w:val="header"/>
    <w:basedOn w:val="Normal"/>
    <w:pPr>
      <w:suppressLineNumbers/>
    </w:pPr>
    <w:rPr>
      <w:kern w:val="2"/>
    </w:rPr>
  </w:style>
  <w:style w:type="paragraph" w:styleId="Rodap">
    <w:name w:val="footer"/>
    <w:basedOn w:val="Normal"/>
    <w:rPr>
      <w:rFonts w:cs="Mangal"/>
      <w:kern w:val="2"/>
      <w:szCs w:val="21"/>
    </w:rPr>
  </w:style>
  <w:style w:type="paragraph" w:styleId="NormalWeb">
    <w:name w:val="Normal (Web)"/>
    <w:basedOn w:val="Normal"/>
    <w:uiPriority w:val="99"/>
    <w:qFormat/>
    <w:pPr>
      <w:widowControl/>
      <w:suppressAutoHyphens w:val="0"/>
      <w:spacing w:before="280" w:after="280"/>
    </w:pPr>
    <w:rPr>
      <w:rFonts w:eastAsia="Times New Roman" w:cs="Times New Roman"/>
      <w:kern w:val="2"/>
      <w:lang w:bidi="ar-SA"/>
    </w:rPr>
  </w:style>
  <w:style w:type="paragraph" w:styleId="Textodebalo">
    <w:name w:val="Balloon Text"/>
    <w:basedOn w:val="Normal"/>
    <w:qFormat/>
    <w:rPr>
      <w:rFonts w:ascii="Tahoma" w:hAnsi="Tahoma" w:cs="Mangal"/>
      <w:kern w:val="2"/>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rsid w:val="0097658E"/>
    <w:pPr>
      <w:keepNext w:val="0"/>
      <w:pBdr>
        <w:bottom w:val="double" w:sz="18" w:space="1" w:color="000000"/>
      </w:pBdr>
      <w:spacing w:before="0" w:after="120"/>
      <w:jc w:val="center"/>
    </w:pPr>
    <w:rPr>
      <w:rFonts w:eastAsia="Arial Unicode MS" w:cs="Calibri"/>
      <w:b/>
      <w:caps/>
      <w:spacing w:val="10"/>
      <w:kern w:val="2"/>
      <w:sz w:val="40"/>
      <w:szCs w:val="40"/>
    </w:rPr>
  </w:style>
  <w:style w:type="paragraph" w:customStyle="1" w:styleId="03Texto-IEIJ">
    <w:name w:val="03. Texto - IEIJ"/>
    <w:basedOn w:val="00IEIJ"/>
    <w:autoRedefine/>
    <w:qFormat/>
    <w:rsid w:val="00FD5A66"/>
    <w:pPr>
      <w:keepNext w:val="0"/>
      <w:spacing w:before="0" w:after="240"/>
      <w:jc w:val="right"/>
    </w:pPr>
    <w:rPr>
      <w:rFonts w:cs="Calibri"/>
      <w:szCs w:val="22"/>
      <w:lang w:eastAsia="pt-BR" w:bidi="ar-SA"/>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table" w:styleId="Tabelacomgrade">
    <w:name w:val="Table Grid"/>
    <w:basedOn w:val="Tabelanormal"/>
    <w:uiPriority w:val="59"/>
    <w:rsid w:val="00B5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53BC3"/>
    <w:rPr>
      <w:color w:val="0000FF"/>
      <w:u w:val="single"/>
    </w:rPr>
  </w:style>
  <w:style w:type="character" w:styleId="Refdenotaderodap">
    <w:name w:val="footnote reference"/>
    <w:basedOn w:val="Fontepargpadro"/>
    <w:uiPriority w:val="99"/>
    <w:semiHidden/>
    <w:unhideWhenUsed/>
    <w:rsid w:val="0097658E"/>
    <w:rPr>
      <w:vertAlign w:val="superscript"/>
    </w:rPr>
  </w:style>
  <w:style w:type="paragraph" w:styleId="PargrafodaLista">
    <w:name w:val="List Paragraph"/>
    <w:basedOn w:val="Normal"/>
    <w:uiPriority w:val="34"/>
    <w:rsid w:val="00FD49DB"/>
    <w:pPr>
      <w:ind w:left="720"/>
      <w:contextualSpacing/>
    </w:pPr>
    <w:rPr>
      <w:rFonts w:cs="Mangal"/>
      <w:szCs w:val="21"/>
    </w:rPr>
  </w:style>
  <w:style w:type="character" w:styleId="Forte">
    <w:name w:val="Strong"/>
    <w:basedOn w:val="Fontepargpadro"/>
    <w:uiPriority w:val="22"/>
    <w:qFormat/>
    <w:rsid w:val="00DF6EBC"/>
    <w:rPr>
      <w:b/>
      <w:bCs/>
    </w:rPr>
  </w:style>
  <w:style w:type="character" w:styleId="nfase">
    <w:name w:val="Emphasis"/>
    <w:basedOn w:val="Fontepargpadro"/>
    <w:uiPriority w:val="20"/>
    <w:qFormat/>
    <w:rsid w:val="00DF6E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t.wikipedia.org/wiki/Grande_Esfinge_de_Giz%C3%A9"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istoriacomgosto.blogspot.com/2019/01/historia-da-civilizacao-egipcia-ii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storiacomgosto.blogspot.com/2019/01/historia-da-civilizacao-egipcia-iii.html" TargetMode="External"/><Relationship Id="rId5" Type="http://schemas.openxmlformats.org/officeDocument/2006/relationships/webSettings" Target="webSettings.xml"/><Relationship Id="rId15" Type="http://schemas.openxmlformats.org/officeDocument/2006/relationships/hyperlink" Target="https://pt.wikipedia.org/wiki/Nefertiti"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t.wikipedia.org/wiki/Pir%C3%A2mides_eg%C3%ADpcias"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DOS\Documents\IEIJ\Atividades%20online\At%20apreciar%20arte%206.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06A16-58F0-4CF5-B070-4321FFD6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 apreciar arte 6</Template>
  <TotalTime>364</TotalTime>
  <Pages>5</Pages>
  <Words>1139</Words>
  <Characters>6155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Rosane</dc:creator>
  <dc:description/>
  <cp:lastModifiedBy>Juliana</cp:lastModifiedBy>
  <cp:revision>26</cp:revision>
  <cp:lastPrinted>2012-02-10T19:10:00Z</cp:lastPrinted>
  <dcterms:created xsi:type="dcterms:W3CDTF">2020-03-19T11:11:00Z</dcterms:created>
  <dcterms:modified xsi:type="dcterms:W3CDTF">2020-10-27T15:53:00Z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