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9C" w:rsidRPr="002D1FD5" w:rsidRDefault="00650F27" w:rsidP="0009049C">
      <w:pPr>
        <w:pStyle w:val="01Ttulo-IEIJ"/>
        <w:rPr>
          <w:sz w:val="30"/>
          <w:szCs w:val="30"/>
        </w:rPr>
      </w:pPr>
      <w:r>
        <w:rPr>
          <w:sz w:val="30"/>
          <w:szCs w:val="30"/>
        </w:rPr>
        <w:t>POP ART</w:t>
      </w:r>
    </w:p>
    <w:p w:rsidR="00650F27" w:rsidRPr="00650F27" w:rsidRDefault="00650F27" w:rsidP="00650F27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Pop </w:t>
      </w:r>
      <w:proofErr w:type="spellStart"/>
      <w:r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>Art</w:t>
      </w:r>
      <w:proofErr w:type="spellEnd"/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 é um movimento artístico que se caracteriza pela reprodução de temas relacionados ao consumo, 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 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publicidade e 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ao 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>estilo de vida americano (</w:t>
      </w:r>
      <w:proofErr w:type="spellStart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american</w:t>
      </w:r>
      <w:proofErr w:type="spellEnd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 xml:space="preserve"> </w:t>
      </w:r>
      <w:proofErr w:type="spellStart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way</w:t>
      </w:r>
      <w:proofErr w:type="spellEnd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 xml:space="preserve"> </w:t>
      </w:r>
      <w:proofErr w:type="spellStart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of</w:t>
      </w:r>
      <w:proofErr w:type="spellEnd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 xml:space="preserve"> </w:t>
      </w:r>
      <w:proofErr w:type="spellStart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life</w:t>
      </w:r>
      <w:proofErr w:type="spellEnd"/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>).</w:t>
      </w:r>
    </w:p>
    <w:p w:rsidR="00650F27" w:rsidRPr="00650F27" w:rsidRDefault="00650F27" w:rsidP="00650F27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Esse é um termo em inglês que significa "arte popular" e surgiu 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>ao final da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década de 1950, na Inglaterra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para alguns estudiosos e nos Estados Unidos da América para outros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. 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Não </w:t>
      </w:r>
      <w:r w:rsidR="00644EA8"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se sabe exatamente 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em que país o movimento de fato surgiu, mas ele </w:t>
      </w:r>
      <w:r w:rsidR="00644EA8"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atingiu o seu auge em Nova York, na década de 1960. </w:t>
      </w:r>
    </w:p>
    <w:p w:rsidR="00650F27" w:rsidRPr="00650F27" w:rsidRDefault="00650F27" w:rsidP="00644EA8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>A </w:t>
      </w:r>
      <w:r w:rsidR="006A076D"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Pop </w:t>
      </w:r>
      <w:proofErr w:type="spellStart"/>
      <w:r w:rsidR="006A076D"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>A</w:t>
      </w:r>
      <w:r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>rt</w:t>
      </w:r>
      <w:proofErr w:type="spellEnd"/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 não deve ser considerada um fenômeno de </w:t>
      </w:r>
      <w:r w:rsidR="00644EA8"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representatividade da 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cultura popular (apesar de estar muito interligada a ela), mas </w:t>
      </w:r>
      <w:r w:rsidR="00644EA8"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sim 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uma interpretação feita pelos artistas </w:t>
      </w:r>
      <w:r w:rsidR="00644EA8"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sobre a cultura 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>dita popular e de massas.</w:t>
      </w:r>
    </w:p>
    <w:p w:rsidR="00644EA8" w:rsidRPr="00644EA8" w:rsidRDefault="00644EA8" w:rsidP="006A076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kern w:val="0"/>
          <w:lang w:eastAsia="pt-BR"/>
        </w:rPr>
      </w:pPr>
      <w:r w:rsidRPr="00644EA8">
        <w:rPr>
          <w:rFonts w:asciiTheme="minorHAnsi" w:hAnsiTheme="minorHAnsi" w:cstheme="minorHAnsi"/>
        </w:rPr>
        <w:t>O movimento influenciou grandemente o grafismo e os desenhos relacionados à moda.</w:t>
      </w:r>
    </w:p>
    <w:p w:rsidR="00644EA8" w:rsidRPr="00644EA8" w:rsidRDefault="006A076D" w:rsidP="00D85CE1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Características da Pop </w:t>
      </w:r>
      <w:proofErr w:type="spellStart"/>
      <w:r>
        <w:rPr>
          <w:rFonts w:asciiTheme="minorHAnsi" w:hAnsiTheme="minorHAnsi" w:cstheme="minorHAnsi"/>
          <w:sz w:val="24"/>
          <w:szCs w:val="24"/>
        </w:rPr>
        <w:t>A</w:t>
      </w:r>
      <w:r w:rsidR="00644EA8" w:rsidRPr="00644EA8">
        <w:rPr>
          <w:rFonts w:asciiTheme="minorHAnsi" w:hAnsiTheme="minorHAnsi" w:cstheme="minorHAnsi"/>
          <w:sz w:val="24"/>
          <w:szCs w:val="24"/>
        </w:rPr>
        <w:t>rt</w:t>
      </w:r>
      <w:proofErr w:type="spellEnd"/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Aproximação da arte com a vida cotidiana;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Utilização de cores intensas e vibrantes;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Reproduções de peças publicitárias;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Inspiração na </w:t>
      </w:r>
      <w:hyperlink r:id="rId8" w:history="1">
        <w:r w:rsidRPr="00644EA8">
          <w:rPr>
            <w:rStyle w:val="Hyperlink"/>
            <w:rFonts w:asciiTheme="minorHAnsi" w:hAnsiTheme="minorHAnsi" w:cstheme="minorHAnsi"/>
            <w:color w:val="auto"/>
            <w:u w:val="none"/>
          </w:rPr>
          <w:t>cultura de massa</w:t>
        </w:r>
      </w:hyperlink>
      <w:r w:rsidRPr="00644EA8">
        <w:rPr>
          <w:rFonts w:asciiTheme="minorHAnsi" w:hAnsiTheme="minorHAnsi" w:cstheme="minorHAnsi"/>
        </w:rPr>
        <w:t>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Uso da serigrafia;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Reproduções em série do mesmo tema;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Uso da imagem de celebridades;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Inspiração no universo das </w:t>
      </w:r>
      <w:hyperlink r:id="rId9" w:history="1">
        <w:r w:rsidRPr="00644EA8">
          <w:rPr>
            <w:rStyle w:val="Hyperlink"/>
            <w:rFonts w:asciiTheme="minorHAnsi" w:hAnsiTheme="minorHAnsi" w:cstheme="minorHAnsi"/>
            <w:color w:val="auto"/>
            <w:u w:val="none"/>
          </w:rPr>
          <w:t>história em quadrinhos</w:t>
        </w:r>
      </w:hyperlink>
      <w:r w:rsidRPr="00644EA8">
        <w:rPr>
          <w:rFonts w:asciiTheme="minorHAnsi" w:hAnsiTheme="minorHAnsi" w:cstheme="minorHAnsi"/>
        </w:rPr>
        <w:t>.</w:t>
      </w:r>
    </w:p>
    <w:p w:rsidR="006A076D" w:rsidRPr="00870EF3" w:rsidRDefault="006A076D" w:rsidP="00870EF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870EF3">
        <w:rPr>
          <w:rFonts w:asciiTheme="minorHAnsi" w:hAnsiTheme="minorHAnsi" w:cstheme="minorHAnsi"/>
          <w:shd w:val="clear" w:color="auto" w:fill="FFFFFF"/>
        </w:rPr>
        <w:t xml:space="preserve">Os artistas dessa corrente trabalhavam com cores vivas, inusitadas e </w:t>
      </w:r>
      <w:r w:rsidR="00750183">
        <w:rPr>
          <w:rFonts w:asciiTheme="minorHAnsi" w:hAnsiTheme="minorHAnsi" w:cstheme="minorHAnsi"/>
          <w:shd w:val="clear" w:color="auto" w:fill="FFFFFF"/>
        </w:rPr>
        <w:t>muito usadas</w:t>
      </w:r>
      <w:r w:rsidRPr="00870EF3">
        <w:rPr>
          <w:rFonts w:asciiTheme="minorHAnsi" w:hAnsiTheme="minorHAnsi" w:cstheme="minorHAnsi"/>
          <w:shd w:val="clear" w:color="auto" w:fill="FFFFFF"/>
        </w:rPr>
        <w:t xml:space="preserve"> pela publicidade. Eles elegiam as imagens e os símbolos de natureza popular.</w:t>
      </w:r>
      <w:r w:rsidR="00870EF3">
        <w:rPr>
          <w:rFonts w:asciiTheme="minorHAnsi" w:hAnsiTheme="minorHAnsi" w:cstheme="minorHAnsi"/>
          <w:shd w:val="clear" w:color="auto" w:fill="FFFFFF"/>
        </w:rPr>
        <w:t xml:space="preserve"> </w:t>
      </w:r>
      <w:r w:rsidRPr="00870EF3">
        <w:rPr>
          <w:rFonts w:asciiTheme="minorHAnsi" w:hAnsiTheme="minorHAnsi" w:cstheme="minorHAnsi"/>
        </w:rPr>
        <w:t xml:space="preserve">Esses símbolos eram ironizados de modo a constituir uma crítica ao excesso de consumo da sociedade capitalista. Isso porque o capitalismo é incentivado pela </w:t>
      </w:r>
      <w:r w:rsidR="00870EF3">
        <w:rPr>
          <w:rFonts w:asciiTheme="minorHAnsi" w:hAnsiTheme="minorHAnsi" w:cstheme="minorHAnsi"/>
        </w:rPr>
        <w:t>publicidade, o cinema</w:t>
      </w:r>
      <w:r w:rsidRPr="00870EF3">
        <w:rPr>
          <w:rFonts w:asciiTheme="minorHAnsi" w:hAnsiTheme="minorHAnsi" w:cstheme="minorHAnsi"/>
        </w:rPr>
        <w:t>, etc.</w:t>
      </w:r>
    </w:p>
    <w:p w:rsidR="00A43327" w:rsidRPr="00870EF3" w:rsidRDefault="006A076D" w:rsidP="007E044E">
      <w:pPr>
        <w:pStyle w:val="NormalWeb"/>
        <w:spacing w:before="0" w:after="0" w:line="360" w:lineRule="auto"/>
        <w:ind w:firstLine="643"/>
        <w:jc w:val="both"/>
        <w:textAlignment w:val="baseline"/>
        <w:rPr>
          <w:rStyle w:val="nfase"/>
          <w:rFonts w:asciiTheme="minorHAnsi" w:hAnsiTheme="minorHAnsi" w:cstheme="minorHAnsi"/>
          <w:i w:val="0"/>
          <w:sz w:val="20"/>
          <w:szCs w:val="20"/>
          <w:shd w:val="clear" w:color="auto" w:fill="FFFFFF"/>
        </w:rPr>
      </w:pPr>
      <w:r w:rsidRPr="00870EF3">
        <w:rPr>
          <w:rFonts w:asciiTheme="minorHAnsi" w:hAnsiTheme="minorHAnsi" w:cstheme="minorHAnsi"/>
        </w:rPr>
        <w:t xml:space="preserve">Entretanto, de </w:t>
      </w:r>
      <w:r w:rsidR="00870EF3">
        <w:rPr>
          <w:rFonts w:asciiTheme="minorHAnsi" w:hAnsiTheme="minorHAnsi" w:cstheme="minorHAnsi"/>
        </w:rPr>
        <w:t xml:space="preserve">alguma forma, a Pop </w:t>
      </w:r>
      <w:proofErr w:type="spellStart"/>
      <w:r w:rsidR="00870EF3">
        <w:rPr>
          <w:rFonts w:asciiTheme="minorHAnsi" w:hAnsiTheme="minorHAnsi" w:cstheme="minorHAnsi"/>
        </w:rPr>
        <w:t>Art</w:t>
      </w:r>
      <w:proofErr w:type="spellEnd"/>
      <w:r w:rsidRPr="00870EF3">
        <w:rPr>
          <w:rFonts w:asciiTheme="minorHAnsi" w:hAnsiTheme="minorHAnsi" w:cstheme="minorHAnsi"/>
        </w:rPr>
        <w:t xml:space="preserve"> </w:t>
      </w:r>
      <w:r w:rsidR="00870EF3">
        <w:rPr>
          <w:rFonts w:asciiTheme="minorHAnsi" w:hAnsiTheme="minorHAnsi" w:cstheme="minorHAnsi"/>
        </w:rPr>
        <w:t>também se confundia com essa indústria cultural, pois se alimentava dela.</w:t>
      </w:r>
      <w:r w:rsidR="00A43327" w:rsidRPr="00870EF3">
        <w:rPr>
          <w:rStyle w:val="nfase"/>
          <w:rFonts w:asciiTheme="minorHAnsi" w:hAnsiTheme="minorHAnsi" w:cstheme="minorHAnsi"/>
          <w:i w:val="0"/>
          <w:sz w:val="20"/>
          <w:szCs w:val="20"/>
          <w:shd w:val="clear" w:color="auto" w:fill="FFFFFF"/>
        </w:rPr>
        <w:t xml:space="preserve"> </w:t>
      </w:r>
    </w:p>
    <w:p w:rsidR="006A076D" w:rsidRPr="00870EF3" w:rsidRDefault="006A076D" w:rsidP="007E044E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870EF3">
        <w:rPr>
          <w:rFonts w:asciiTheme="minorHAnsi" w:hAnsiTheme="minorHAnsi" w:cstheme="minorHAnsi"/>
        </w:rPr>
        <w:t>Apesar d</w:t>
      </w:r>
      <w:r w:rsidR="00870EF3">
        <w:rPr>
          <w:rFonts w:asciiTheme="minorHAnsi" w:hAnsiTheme="minorHAnsi" w:cstheme="minorHAnsi"/>
        </w:rPr>
        <w:t xml:space="preserve">as diferenças entre as diversas produções de Pop </w:t>
      </w:r>
      <w:proofErr w:type="spellStart"/>
      <w:r w:rsidR="00870EF3">
        <w:rPr>
          <w:rFonts w:asciiTheme="minorHAnsi" w:hAnsiTheme="minorHAnsi" w:cstheme="minorHAnsi"/>
        </w:rPr>
        <w:t>Art</w:t>
      </w:r>
      <w:proofErr w:type="spellEnd"/>
      <w:r w:rsidR="00870EF3">
        <w:rPr>
          <w:rFonts w:asciiTheme="minorHAnsi" w:hAnsiTheme="minorHAnsi" w:cstheme="minorHAnsi"/>
        </w:rPr>
        <w:t xml:space="preserve"> pelo mundo, </w:t>
      </w:r>
      <w:r w:rsidRPr="00870EF3">
        <w:rPr>
          <w:rFonts w:asciiTheme="minorHAnsi" w:hAnsiTheme="minorHAnsi" w:cstheme="minorHAnsi"/>
        </w:rPr>
        <w:t>os artistas, de modo geral, mantinham as mesmas temáticas, os desenhos simplificados e as cores saturadas</w:t>
      </w:r>
      <w:r w:rsidR="00870EF3">
        <w:rPr>
          <w:rFonts w:asciiTheme="minorHAnsi" w:hAnsiTheme="minorHAnsi" w:cstheme="minorHAnsi"/>
        </w:rPr>
        <w:t xml:space="preserve"> </w:t>
      </w:r>
      <w:r w:rsidR="00870EF3">
        <w:rPr>
          <w:rFonts w:asciiTheme="minorHAnsi" w:hAnsiTheme="minorHAnsi" w:cstheme="minorHAnsi"/>
        </w:rPr>
        <w:lastRenderedPageBreak/>
        <w:t>(puras)</w:t>
      </w:r>
      <w:r w:rsidRPr="00870EF3">
        <w:rPr>
          <w:rFonts w:asciiTheme="minorHAnsi" w:hAnsiTheme="minorHAnsi" w:cstheme="minorHAnsi"/>
        </w:rPr>
        <w:t>.</w:t>
      </w:r>
      <w:r w:rsidR="007E044E">
        <w:rPr>
          <w:rFonts w:asciiTheme="minorHAnsi" w:hAnsiTheme="minorHAnsi" w:cstheme="minorHAnsi"/>
        </w:rPr>
        <w:t xml:space="preserve"> </w:t>
      </w:r>
      <w:r w:rsidR="001002CC">
        <w:rPr>
          <w:rFonts w:asciiTheme="minorHAnsi" w:hAnsiTheme="minorHAnsi" w:cstheme="minorHAnsi"/>
        </w:rPr>
        <w:t>Ela recusa-se a</w:t>
      </w:r>
      <w:r w:rsidRPr="00870EF3">
        <w:rPr>
          <w:rFonts w:asciiTheme="minorHAnsi" w:hAnsiTheme="minorHAnsi" w:cstheme="minorHAnsi"/>
        </w:rPr>
        <w:t xml:space="preserve"> separação entre arte e vida. Daí a arte pop ser capaz de se conectar ao seu público a partir de signos e símbolos extraídos da cultura de massa e da vida cotidiana.</w:t>
      </w:r>
    </w:p>
    <w:p w:rsidR="007E044E" w:rsidRPr="00870EF3" w:rsidRDefault="007E044E" w:rsidP="007E044E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Pop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 xml:space="preserve"> buscou o </w:t>
      </w:r>
      <w:r w:rsidRPr="00870EF3">
        <w:rPr>
          <w:rFonts w:asciiTheme="minorHAnsi" w:hAnsiTheme="minorHAnsi" w:cstheme="minorHAnsi"/>
        </w:rPr>
        <w:t xml:space="preserve">retorno à arte </w:t>
      </w:r>
      <w:r>
        <w:rPr>
          <w:rFonts w:asciiTheme="minorHAnsi" w:hAnsiTheme="minorHAnsi" w:cstheme="minorHAnsi"/>
        </w:rPr>
        <w:t xml:space="preserve">figurativa, fazendo oposição </w:t>
      </w:r>
      <w:r w:rsidRPr="00870EF3">
        <w:rPr>
          <w:rFonts w:asciiTheme="minorHAnsi" w:hAnsiTheme="minorHAnsi" w:cstheme="minorHAnsi"/>
        </w:rPr>
        <w:t>ao </w:t>
      </w:r>
      <w:hyperlink r:id="rId10" w:history="1">
        <w:r w:rsidRPr="00870EF3">
          <w:rPr>
            <w:rStyle w:val="Hyperlink"/>
            <w:rFonts w:asciiTheme="minorHAnsi" w:hAnsiTheme="minorHAnsi" w:cstheme="minorHAnsi"/>
            <w:color w:val="auto"/>
            <w:u w:val="none"/>
          </w:rPr>
          <w:t>expressionismo abstrato</w:t>
        </w:r>
      </w:hyperlink>
      <w:r>
        <w:rPr>
          <w:rFonts w:asciiTheme="minorHAnsi" w:hAnsiTheme="minorHAnsi" w:cstheme="minorHAnsi"/>
        </w:rPr>
        <w:t xml:space="preserve">. </w:t>
      </w:r>
      <w:r w:rsidRPr="00870E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 artistas</w:t>
      </w:r>
      <w:r w:rsidR="006A076D" w:rsidRPr="00870EF3">
        <w:rPr>
          <w:rFonts w:asciiTheme="minorHAnsi" w:hAnsiTheme="minorHAnsi" w:cstheme="minorHAnsi"/>
        </w:rPr>
        <w:t xml:space="preserve"> utilizaram na arte a linguagem do design comercial</w:t>
      </w:r>
      <w:r>
        <w:rPr>
          <w:rFonts w:asciiTheme="minorHAnsi" w:hAnsiTheme="minorHAnsi" w:cstheme="minorHAnsi"/>
        </w:rPr>
        <w:t xml:space="preserve"> (propagada)</w:t>
      </w:r>
      <w:r w:rsidR="006A076D" w:rsidRPr="00870EF3">
        <w:rPr>
          <w:rFonts w:asciiTheme="minorHAnsi" w:hAnsiTheme="minorHAnsi" w:cstheme="minorHAnsi"/>
        </w:rPr>
        <w:t xml:space="preserve">. Com isso, </w:t>
      </w:r>
      <w:r>
        <w:rPr>
          <w:rFonts w:asciiTheme="minorHAnsi" w:hAnsiTheme="minorHAnsi" w:cstheme="minorHAnsi"/>
        </w:rPr>
        <w:t xml:space="preserve">diminuíram </w:t>
      </w:r>
      <w:r w:rsidR="006A076D" w:rsidRPr="00870EF3">
        <w:rPr>
          <w:rFonts w:asciiTheme="minorHAnsi" w:hAnsiTheme="minorHAnsi" w:cstheme="minorHAnsi"/>
        </w:rPr>
        <w:t>as diferenças que separavam arte erudita da arte popular.</w:t>
      </w:r>
      <w:r>
        <w:rPr>
          <w:rFonts w:asciiTheme="minorHAnsi" w:hAnsiTheme="minorHAnsi" w:cstheme="minorHAnsi"/>
        </w:rPr>
        <w:t xml:space="preserve"> </w:t>
      </w:r>
    </w:p>
    <w:p w:rsidR="007E044E" w:rsidRPr="007E044E" w:rsidRDefault="007E044E" w:rsidP="00D85CE1">
      <w:pPr>
        <w:pStyle w:val="03Texto-IEIJ"/>
      </w:pPr>
      <w:r w:rsidRPr="007E044E">
        <w:t>Os artistas mais conhecidos são:</w:t>
      </w:r>
    </w:p>
    <w:p w:rsidR="007E044E" w:rsidRDefault="007E044E" w:rsidP="00D85CE1">
      <w:pPr>
        <w:pStyle w:val="03Texto-IEIJ"/>
      </w:pPr>
      <w:r w:rsidRPr="007E044E">
        <w:t>- Andy Warhol:</w:t>
      </w:r>
    </w:p>
    <w:p w:rsidR="007E044E" w:rsidRPr="007E044E" w:rsidRDefault="007E044E" w:rsidP="00D85CE1">
      <w:pPr>
        <w:pStyle w:val="03Texto-IEIJ"/>
        <w:rPr>
          <w:sz w:val="20"/>
          <w:szCs w:val="20"/>
        </w:rPr>
      </w:pPr>
      <w:r w:rsidRPr="00E26D2E">
        <w:drawing>
          <wp:inline distT="0" distB="0" distL="0" distR="0" wp14:anchorId="2C178466" wp14:editId="1D3F14A6">
            <wp:extent cx="1485900" cy="2251366"/>
            <wp:effectExtent l="0" t="0" r="0" b="0"/>
            <wp:docPr id="5" name="Imagem 5" descr="http://www.infoescola.com/wp-content/uploads/2010/01/warhols-condensed-appropriation-soup-19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escola.com/wp-content/uploads/2010/01/warhols-condensed-appropriation-soup-198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17" cy="226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2E">
        <w:t xml:space="preserve">        </w:t>
      </w:r>
      <w:r>
        <w:t xml:space="preserve"> </w:t>
      </w:r>
      <w:r w:rsidRPr="00E26D2E">
        <w:t xml:space="preserve">                            </w:t>
      </w:r>
      <w:r w:rsidRPr="007E044E">
        <w:rPr>
          <w:sz w:val="20"/>
          <w:szCs w:val="20"/>
        </w:rPr>
        <w:drawing>
          <wp:inline distT="0" distB="0" distL="0" distR="0" wp14:anchorId="1807E4BF" wp14:editId="01DF2EF5">
            <wp:extent cx="2828925" cy="2492445"/>
            <wp:effectExtent l="0" t="0" r="0" b="3175"/>
            <wp:docPr id="6" name="Imagem 6" descr="Resultado de imagem para po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o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53" cy="25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4E">
        <w:rPr>
          <w:sz w:val="20"/>
          <w:szCs w:val="20"/>
        </w:rPr>
        <w:t xml:space="preserve">  </w:t>
      </w:r>
    </w:p>
    <w:p w:rsidR="007E044E" w:rsidRPr="00D85CE1" w:rsidRDefault="007E044E" w:rsidP="00D85CE1">
      <w:pPr>
        <w:pStyle w:val="03Texto-IEIJ"/>
      </w:pPr>
      <w:r w:rsidRPr="00D85CE1">
        <w:t>Latas de Sopa Campbell, 196</w:t>
      </w:r>
      <w:r w:rsidR="00D85CE1" w:rsidRPr="00D85CE1">
        <w:t xml:space="preserve">2.                         </w:t>
      </w:r>
      <w:r w:rsidRPr="00D85CE1">
        <w:t xml:space="preserve">   Marilyn Monroe, 1967.</w:t>
      </w:r>
    </w:p>
    <w:p w:rsidR="007E044E" w:rsidRDefault="007E044E" w:rsidP="00D85CE1">
      <w:pPr>
        <w:pStyle w:val="03Texto-IEIJ"/>
      </w:pPr>
    </w:p>
    <w:p w:rsidR="007E044E" w:rsidRDefault="007E044E" w:rsidP="00D85CE1">
      <w:pPr>
        <w:pStyle w:val="03Texto-IEIJ"/>
      </w:pPr>
      <w:r w:rsidRPr="007E044E">
        <w:t xml:space="preserve">- Roy Lichtenstein: </w:t>
      </w:r>
    </w:p>
    <w:p w:rsidR="007E044E" w:rsidRPr="007E044E" w:rsidRDefault="007E044E" w:rsidP="00D85CE1">
      <w:pPr>
        <w:pStyle w:val="03Texto-IEIJ"/>
      </w:pPr>
    </w:p>
    <w:p w:rsidR="007E044E" w:rsidRPr="007E044E" w:rsidRDefault="007E044E" w:rsidP="00D85CE1">
      <w:pPr>
        <w:pStyle w:val="03Texto-IEIJ"/>
      </w:pPr>
      <w:r w:rsidRPr="007E044E">
        <w:t xml:space="preserve">   </w:t>
      </w:r>
      <w:r w:rsidRPr="007E044E">
        <w:drawing>
          <wp:inline distT="0" distB="0" distL="0" distR="0" wp14:anchorId="6A192FFD" wp14:editId="6352E596">
            <wp:extent cx="2392884" cy="2194560"/>
            <wp:effectExtent l="0" t="0" r="7620" b="0"/>
            <wp:docPr id="7" name="Imagem 7" descr="Resultado de imagem para po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o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29" cy="22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4E">
        <w:t xml:space="preserve">              </w:t>
      </w:r>
      <w:r w:rsidRPr="007E044E">
        <w:drawing>
          <wp:inline distT="0" distB="0" distL="0" distR="0" wp14:anchorId="7E3E92D1" wp14:editId="41934846">
            <wp:extent cx="2662292" cy="2185035"/>
            <wp:effectExtent l="0" t="0" r="5080" b="5715"/>
            <wp:docPr id="8" name="Imagem 8" descr="Resultado de imagem para po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o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81" cy="22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4E" w:rsidRPr="00D85CE1" w:rsidRDefault="007E044E" w:rsidP="00D85CE1">
      <w:pPr>
        <w:pStyle w:val="03Texto-IEIJ"/>
      </w:pPr>
      <w:r w:rsidRPr="00D85CE1">
        <w:t xml:space="preserve">   POP, 1966.                                                    </w:t>
      </w:r>
      <w:r w:rsidR="00D85CE1" w:rsidRPr="00D85CE1">
        <w:t xml:space="preserve">      </w:t>
      </w:r>
      <w:r w:rsidRPr="00D85CE1">
        <w:t xml:space="preserve">      Ohhh… Alright…, 1964.</w:t>
      </w:r>
    </w:p>
    <w:p w:rsidR="004F733B" w:rsidRPr="000754B6" w:rsidRDefault="007E044E" w:rsidP="004F73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Texto Adaptado. Pop Art. Blog de Arte Toda Matéria. Disponível em: </w:t>
      </w:r>
      <w:hyperlink r:id="rId15" w:history="1">
        <w:r w:rsidRPr="00665ADB">
          <w:rPr>
            <w:rStyle w:val="Hyperlink"/>
            <w:sz w:val="20"/>
            <w:szCs w:val="20"/>
          </w:rPr>
          <w:t>https://www.todamateria.com.br/pop-art/</w:t>
        </w:r>
      </w:hyperlink>
      <w:r>
        <w:rPr>
          <w:sz w:val="20"/>
          <w:szCs w:val="20"/>
        </w:rPr>
        <w:t xml:space="preserve">. Acesso: 03 </w:t>
      </w:r>
      <w:proofErr w:type="gramStart"/>
      <w:r>
        <w:rPr>
          <w:sz w:val="20"/>
          <w:szCs w:val="20"/>
        </w:rPr>
        <w:t>Nov</w:t>
      </w:r>
      <w:r w:rsidR="004F733B">
        <w:rPr>
          <w:sz w:val="20"/>
          <w:szCs w:val="20"/>
        </w:rPr>
        <w:t>.</w:t>
      </w:r>
      <w:proofErr w:type="gramEnd"/>
      <w:r w:rsidR="004F733B">
        <w:rPr>
          <w:sz w:val="20"/>
          <w:szCs w:val="20"/>
        </w:rPr>
        <w:t xml:space="preserve"> 2020. </w:t>
      </w:r>
    </w:p>
    <w:p w:rsidR="002D1FD5" w:rsidRPr="002D1FD5" w:rsidRDefault="004F733B" w:rsidP="004F733B">
      <w:pPr>
        <w:widowControl/>
        <w:tabs>
          <w:tab w:val="left" w:pos="6000"/>
          <w:tab w:val="right" w:pos="9638"/>
        </w:tabs>
        <w:suppressAutoHyphens w:val="0"/>
        <w:spacing w:before="0"/>
        <w:ind w:left="7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D1FD5" w:rsidRDefault="00D85CE1" w:rsidP="00D85CE1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Responda às questões:</w:t>
      </w:r>
    </w:p>
    <w:p w:rsidR="00D85CE1" w:rsidRDefault="00D85CE1" w:rsidP="00D85CE1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– Quais os principais temas abordados pela Pop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?</w:t>
      </w:r>
    </w:p>
    <w:p w:rsidR="00D85CE1" w:rsidRDefault="00D85CE1" w:rsidP="00D85CE1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:rsidR="00D85CE1" w:rsidRPr="002D1FD5" w:rsidRDefault="00D85CE1" w:rsidP="00D85CE1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2D1FD5" w:rsidRDefault="00D85CE1" w:rsidP="00FA1E60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– </w:t>
      </w:r>
      <w:r w:rsidR="00FA1E60">
        <w:rPr>
          <w:rFonts w:asciiTheme="minorHAnsi" w:hAnsiTheme="minorHAnsi" w:cstheme="minorHAnsi"/>
        </w:rPr>
        <w:t>“</w:t>
      </w:r>
      <w:r w:rsidR="00FA1E60" w:rsidRPr="00644EA8">
        <w:rPr>
          <w:rFonts w:asciiTheme="minorHAnsi" w:hAnsiTheme="minorHAnsi" w:cstheme="minorHAnsi"/>
        </w:rPr>
        <w:t>Aproximação da arte com a vida cotidiana</w:t>
      </w:r>
      <w:r w:rsidR="00FA1E60">
        <w:rPr>
          <w:rFonts w:asciiTheme="minorHAnsi" w:hAnsiTheme="minorHAnsi" w:cstheme="minorHAnsi"/>
        </w:rPr>
        <w:t>” é uma característica da Pop Art. Explique como é que existe essa aproximação:</w:t>
      </w:r>
    </w:p>
    <w:p w:rsidR="00FA1E60" w:rsidRPr="002D1FD5" w:rsidRDefault="00FA1E60" w:rsidP="00FA1E60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:rsidR="002D1FD5" w:rsidRDefault="002D1FD5" w:rsidP="00FA1E60">
      <w:pPr>
        <w:widowControl/>
        <w:suppressAutoHyphens w:val="0"/>
        <w:spacing w:before="0" w:line="360" w:lineRule="auto"/>
        <w:ind w:left="75"/>
        <w:jc w:val="right"/>
        <w:textAlignment w:val="baseline"/>
        <w:rPr>
          <w:rFonts w:asciiTheme="minorHAnsi" w:hAnsiTheme="minorHAnsi" w:cstheme="minorHAnsi"/>
        </w:rPr>
      </w:pPr>
    </w:p>
    <w:p w:rsidR="00FA1E60" w:rsidRDefault="00FA1E60" w:rsidP="00FA1E60">
      <w:pPr>
        <w:widowControl/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– </w:t>
      </w:r>
      <w:r w:rsidR="00750183">
        <w:rPr>
          <w:rFonts w:asciiTheme="minorHAnsi" w:hAnsiTheme="minorHAnsi" w:cstheme="minorHAnsi"/>
        </w:rPr>
        <w:t xml:space="preserve">Qual era a crítica principal da Pop </w:t>
      </w:r>
      <w:proofErr w:type="spellStart"/>
      <w:r w:rsidR="00750183">
        <w:rPr>
          <w:rFonts w:asciiTheme="minorHAnsi" w:hAnsiTheme="minorHAnsi" w:cstheme="minorHAnsi"/>
        </w:rPr>
        <w:t>Art</w:t>
      </w:r>
      <w:proofErr w:type="spellEnd"/>
      <w:r w:rsidR="00750183">
        <w:rPr>
          <w:rFonts w:asciiTheme="minorHAnsi" w:hAnsiTheme="minorHAnsi" w:cstheme="minorHAnsi"/>
        </w:rPr>
        <w:t>?</w:t>
      </w:r>
    </w:p>
    <w:p w:rsidR="00750183" w:rsidRDefault="00750183" w:rsidP="00750183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384" w:rsidRDefault="00964384" w:rsidP="00750183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807BC2" w:rsidRPr="00644EA8" w:rsidRDefault="00964384" w:rsidP="0049510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– </w:t>
      </w:r>
      <w:r w:rsidR="00E76B90">
        <w:rPr>
          <w:rFonts w:asciiTheme="minorHAnsi" w:hAnsiTheme="minorHAnsi" w:cstheme="minorHAnsi"/>
        </w:rPr>
        <w:t xml:space="preserve">Por que você acha que os artistas da Pop </w:t>
      </w:r>
      <w:proofErr w:type="spellStart"/>
      <w:r w:rsidR="00E76B90">
        <w:rPr>
          <w:rFonts w:asciiTheme="minorHAnsi" w:hAnsiTheme="minorHAnsi" w:cstheme="minorHAnsi"/>
        </w:rPr>
        <w:t>Art</w:t>
      </w:r>
      <w:proofErr w:type="spellEnd"/>
      <w:r w:rsidR="00E76B90">
        <w:rPr>
          <w:rFonts w:asciiTheme="minorHAnsi" w:hAnsiTheme="minorHAnsi" w:cstheme="minorHAnsi"/>
        </w:rPr>
        <w:t xml:space="preserve"> faziam “</w:t>
      </w:r>
      <w:r w:rsidR="00807BC2" w:rsidRPr="00644EA8">
        <w:rPr>
          <w:rFonts w:asciiTheme="minorHAnsi" w:hAnsiTheme="minorHAnsi" w:cstheme="minorHAnsi"/>
        </w:rPr>
        <w:t>Reproduções em série do mesmo tema</w:t>
      </w:r>
      <w:r w:rsidR="00E76B90">
        <w:rPr>
          <w:rFonts w:asciiTheme="minorHAnsi" w:hAnsiTheme="minorHAnsi" w:cstheme="minorHAnsi"/>
        </w:rPr>
        <w:t>”? Veja por exemplo a Marilyn Monroe, de Andy Warhol, na página anterior.</w:t>
      </w:r>
    </w:p>
    <w:p w:rsidR="0049510B" w:rsidRDefault="0049510B" w:rsidP="0049510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BC2" w:rsidRDefault="00807BC2" w:rsidP="00964384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807BC2" w:rsidRDefault="00807BC2" w:rsidP="00807BC2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– </w:t>
      </w:r>
      <w:r>
        <w:rPr>
          <w:rFonts w:asciiTheme="minorHAnsi" w:hAnsiTheme="minorHAnsi" w:cstheme="minorHAnsi"/>
        </w:rPr>
        <w:t>Pesquise e responda: o que é arte erudita e o que é arte popular?</w:t>
      </w:r>
    </w:p>
    <w:p w:rsidR="0049510B" w:rsidRDefault="0049510B" w:rsidP="0049510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BC2" w:rsidRPr="002D1FD5" w:rsidRDefault="00807BC2" w:rsidP="00964384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DF5DBB" w:rsidRDefault="004F733B" w:rsidP="00E76B90">
      <w:pPr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                                       </w:t>
      </w:r>
      <w:r w:rsidR="00807BC2">
        <w:rPr>
          <w:rFonts w:asciiTheme="minorHAnsi" w:hAnsiTheme="minorHAnsi" w:cstheme="minorHAnsi"/>
        </w:rPr>
        <w:t xml:space="preserve">                       </w:t>
      </w:r>
    </w:p>
    <w:sectPr w:rsidR="00DF5DBB">
      <w:headerReference w:type="default" r:id="rId16"/>
      <w:head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8A" w:rsidRDefault="00942D8A">
      <w:pPr>
        <w:spacing w:before="0"/>
      </w:pPr>
      <w:r>
        <w:separator/>
      </w:r>
    </w:p>
  </w:endnote>
  <w:endnote w:type="continuationSeparator" w:id="0">
    <w:p w:rsidR="00942D8A" w:rsidRDefault="00942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8A" w:rsidRDefault="00942D8A">
      <w:pPr>
        <w:spacing w:before="0"/>
      </w:pPr>
      <w:r>
        <w:separator/>
      </w:r>
    </w:p>
  </w:footnote>
  <w:footnote w:type="continuationSeparator" w:id="0">
    <w:p w:rsidR="00942D8A" w:rsidRDefault="00942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E1" w:rsidRDefault="00D85CE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E1" w:rsidRDefault="00D85CE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85CE1" w:rsidRDefault="00D85CE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05 de novembro.</w:t>
    </w:r>
  </w:p>
  <w:p w:rsidR="00D85CE1" w:rsidRDefault="00D85CE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 Turma: __________</w:t>
    </w:r>
  </w:p>
  <w:p w:rsidR="00D85CE1" w:rsidRDefault="00D85CE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D85CE1" w:rsidRDefault="00D85CE1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1F2"/>
    <w:multiLevelType w:val="multilevel"/>
    <w:tmpl w:val="402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52A30"/>
    <w:multiLevelType w:val="multilevel"/>
    <w:tmpl w:val="49E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9049C"/>
    <w:rsid w:val="00094509"/>
    <w:rsid w:val="000947BF"/>
    <w:rsid w:val="000D09DA"/>
    <w:rsid w:val="001002CC"/>
    <w:rsid w:val="00112355"/>
    <w:rsid w:val="0013680A"/>
    <w:rsid w:val="0013684F"/>
    <w:rsid w:val="001C7AA4"/>
    <w:rsid w:val="00252C40"/>
    <w:rsid w:val="002D1FD5"/>
    <w:rsid w:val="0031576E"/>
    <w:rsid w:val="00324572"/>
    <w:rsid w:val="0038104F"/>
    <w:rsid w:val="003944F8"/>
    <w:rsid w:val="003D059B"/>
    <w:rsid w:val="003F6861"/>
    <w:rsid w:val="0043723D"/>
    <w:rsid w:val="00451C89"/>
    <w:rsid w:val="0049510B"/>
    <w:rsid w:val="004B1F05"/>
    <w:rsid w:val="004F5AF5"/>
    <w:rsid w:val="004F733B"/>
    <w:rsid w:val="00543F44"/>
    <w:rsid w:val="005707D7"/>
    <w:rsid w:val="00644EA8"/>
    <w:rsid w:val="0064712C"/>
    <w:rsid w:val="00650F27"/>
    <w:rsid w:val="006A076D"/>
    <w:rsid w:val="006C7F49"/>
    <w:rsid w:val="006F2477"/>
    <w:rsid w:val="00725E47"/>
    <w:rsid w:val="00750183"/>
    <w:rsid w:val="00793C9B"/>
    <w:rsid w:val="007A00E6"/>
    <w:rsid w:val="007D49CB"/>
    <w:rsid w:val="007E044E"/>
    <w:rsid w:val="007E7A01"/>
    <w:rsid w:val="00807BC2"/>
    <w:rsid w:val="008205C5"/>
    <w:rsid w:val="00837B5E"/>
    <w:rsid w:val="0085003F"/>
    <w:rsid w:val="00854814"/>
    <w:rsid w:val="00870EF3"/>
    <w:rsid w:val="008A0A76"/>
    <w:rsid w:val="008B43A7"/>
    <w:rsid w:val="008E5513"/>
    <w:rsid w:val="00942D8A"/>
    <w:rsid w:val="00964384"/>
    <w:rsid w:val="0097658E"/>
    <w:rsid w:val="009E3DA4"/>
    <w:rsid w:val="009F1999"/>
    <w:rsid w:val="00A01016"/>
    <w:rsid w:val="00A07F4C"/>
    <w:rsid w:val="00A303A5"/>
    <w:rsid w:val="00A43327"/>
    <w:rsid w:val="00A47AD4"/>
    <w:rsid w:val="00B025C3"/>
    <w:rsid w:val="00B53BC3"/>
    <w:rsid w:val="00B66ED2"/>
    <w:rsid w:val="00B7227C"/>
    <w:rsid w:val="00B81965"/>
    <w:rsid w:val="00C24AC2"/>
    <w:rsid w:val="00C6064C"/>
    <w:rsid w:val="00CB79ED"/>
    <w:rsid w:val="00CE433F"/>
    <w:rsid w:val="00CF7112"/>
    <w:rsid w:val="00CF7B87"/>
    <w:rsid w:val="00D01DE0"/>
    <w:rsid w:val="00D779C6"/>
    <w:rsid w:val="00D85CE1"/>
    <w:rsid w:val="00D92903"/>
    <w:rsid w:val="00DE7876"/>
    <w:rsid w:val="00DF5DBB"/>
    <w:rsid w:val="00E544F6"/>
    <w:rsid w:val="00E76B90"/>
    <w:rsid w:val="00EE196F"/>
    <w:rsid w:val="00F02CAB"/>
    <w:rsid w:val="00F9129E"/>
    <w:rsid w:val="00F92DBB"/>
    <w:rsid w:val="00F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9049C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049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uiPriority w:val="99"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uiPriority w:val="99"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D85CE1"/>
    <w:pPr>
      <w:keepNext w:val="0"/>
      <w:spacing w:before="0" w:line="360" w:lineRule="auto"/>
      <w:jc w:val="both"/>
    </w:pPr>
    <w:rPr>
      <w:rFonts w:asciiTheme="minorHAnsi" w:hAnsiTheme="minorHAnsi" w:cs="Calibri"/>
      <w:noProof/>
      <w:sz w:val="24"/>
      <w:szCs w:val="24"/>
      <w:lang w:val="en-US"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049C"/>
    <w:pPr>
      <w:spacing w:before="0"/>
    </w:pPr>
    <w:rPr>
      <w:rFonts w:cs="Mangal"/>
      <w:kern w:val="2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049C"/>
    <w:rPr>
      <w:rFonts w:ascii="Calibri" w:eastAsia="Arial Unicode MS" w:hAnsi="Calibri" w:cs="Mangal"/>
      <w:kern w:val="2"/>
      <w:szCs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09049C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09049C"/>
    <w:rPr>
      <w:b/>
      <w:bCs/>
    </w:rPr>
  </w:style>
  <w:style w:type="character" w:styleId="nfase">
    <w:name w:val="Emphasis"/>
    <w:basedOn w:val="Fontepargpadro"/>
    <w:uiPriority w:val="20"/>
    <w:qFormat/>
    <w:rsid w:val="0009049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09049C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9049C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sr-only">
    <w:name w:val="sr-only"/>
    <w:basedOn w:val="Fontepargpadro"/>
    <w:rsid w:val="003F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cultura-de-massa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todamateria.com.br/pop-art/" TargetMode="External"/><Relationship Id="rId10" Type="http://schemas.openxmlformats.org/officeDocument/2006/relationships/hyperlink" Target="https://www.todamateria.com.br/expressionismo-abstrat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historia-em-quadrinhos/" TargetMode="Externa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E0BF-D459-403F-9AA9-C839ADF5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468</TotalTime>
  <Pages>3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46</cp:revision>
  <cp:lastPrinted>2012-02-10T19:10:00Z</cp:lastPrinted>
  <dcterms:created xsi:type="dcterms:W3CDTF">2020-03-19T11:11:00Z</dcterms:created>
  <dcterms:modified xsi:type="dcterms:W3CDTF">2020-11-03T17:52:00Z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