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A655D6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655D6" w:rsidRDefault="00F96C80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Tipo A - Razão e proporção parte 1</w:t>
            </w:r>
          </w:p>
          <w:p w:rsidR="00A655D6" w:rsidRDefault="00F96C80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655D6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5D6" w:rsidRDefault="00F96C80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:rsidR="00A655D6" w:rsidRDefault="00F96C80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10/11</w:t>
            </w:r>
            <w:r>
              <w:rPr>
                <w:i/>
              </w:rPr>
              <w:t>, para os alunos que estiverem frequentando as aulas presenciais.</w:t>
            </w:r>
          </w:p>
          <w:p w:rsidR="00A655D6" w:rsidRDefault="00F96C80">
            <w:pPr>
              <w:shd w:val="clear" w:color="auto" w:fill="FFFFFF"/>
              <w:spacing w:before="0" w:after="2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11/11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não </w:t>
            </w:r>
            <w:r>
              <w:rPr>
                <w:i/>
              </w:rPr>
              <w:t>estiverem frequentando as aulas presenciais.</w:t>
            </w:r>
          </w:p>
        </w:tc>
      </w:tr>
    </w:tbl>
    <w:p w:rsidR="00A655D6" w:rsidRDefault="00F96C80">
      <w:pPr>
        <w:shd w:val="clear" w:color="auto" w:fill="FFFFFF"/>
        <w:spacing w:before="0" w:after="60" w:line="288" w:lineRule="auto"/>
        <w:jc w:val="both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314325</wp:posOffset>
            </wp:positionV>
            <wp:extent cx="1752600" cy="122181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55D6" w:rsidRDefault="00F96C80">
      <w:pPr>
        <w:shd w:val="clear" w:color="auto" w:fill="FFFFFF"/>
        <w:spacing w:before="0" w:line="288" w:lineRule="auto"/>
        <w:jc w:val="both"/>
      </w:pPr>
      <w:r>
        <w:t>Com esse calorão, um suco cai muito bem! Mas como preparar um suco?</w:t>
      </w:r>
    </w:p>
    <w:p w:rsidR="00A655D6" w:rsidRDefault="00A655D6">
      <w:pPr>
        <w:shd w:val="clear" w:color="auto" w:fill="FFFFFF"/>
        <w:spacing w:before="0" w:line="288" w:lineRule="auto"/>
        <w:jc w:val="both"/>
      </w:pPr>
    </w:p>
    <w:p w:rsidR="00A655D6" w:rsidRDefault="00F96C80">
      <w:pPr>
        <w:shd w:val="clear" w:color="auto" w:fill="FFFFFF"/>
        <w:spacing w:before="0" w:line="288" w:lineRule="auto"/>
        <w:jc w:val="both"/>
      </w:pPr>
      <w:r>
        <w:t>As instruções do rótulo da garrafa dizem:</w:t>
      </w:r>
    </w:p>
    <w:p w:rsidR="00A655D6" w:rsidRDefault="00F96C80">
      <w:pPr>
        <w:shd w:val="clear" w:color="auto" w:fill="FFFFFF"/>
        <w:spacing w:before="0" w:line="288" w:lineRule="auto"/>
        <w:jc w:val="both"/>
      </w:pPr>
      <w:r>
        <w:t xml:space="preserve">“Misture 1 parte de suco concentrado com 5 partes de água. Adoce a gosto”.  </w:t>
      </w:r>
    </w:p>
    <w:p w:rsidR="00A655D6" w:rsidRDefault="00A655D6">
      <w:pPr>
        <w:shd w:val="clear" w:color="auto" w:fill="FFFFFF"/>
        <w:spacing w:before="0" w:after="60" w:line="288" w:lineRule="auto"/>
        <w:jc w:val="both"/>
      </w:pPr>
    </w:p>
    <w:p w:rsidR="00A655D6" w:rsidRDefault="00F96C80">
      <w:pPr>
        <w:shd w:val="clear" w:color="auto" w:fill="FFFFFF"/>
        <w:spacing w:before="0" w:after="60" w:line="288" w:lineRule="auto"/>
        <w:jc w:val="both"/>
      </w:pPr>
      <w:r>
        <w:t>As instruções do rótulo comparam a quantidade de suco concentrado c</w:t>
      </w:r>
      <w:r>
        <w:t xml:space="preserve">om a quantidade de água necessária para o preparo: 1 para 5. Dizemos que 1 para 5 é a razão entre a quantidade de suco e a quantidade de água. A razão pode ser representada por um quociente. Observe:  </w:t>
      </w:r>
    </w:p>
    <w:p w:rsidR="00A655D6" w:rsidRDefault="00F96C80">
      <w:pPr>
        <w:shd w:val="clear" w:color="auto" w:fill="FFFFFF"/>
        <w:spacing w:before="0" w:after="60" w:line="288" w:lineRule="auto"/>
        <w:jc w:val="both"/>
      </w:pPr>
      <w:r>
        <w:rPr>
          <w:noProof/>
        </w:rPr>
        <w:drawing>
          <wp:inline distT="114300" distB="114300" distL="114300" distR="114300">
            <wp:extent cx="6119820" cy="232410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5D6" w:rsidRDefault="00F96C80">
      <w:pPr>
        <w:shd w:val="clear" w:color="auto" w:fill="FFFFFF"/>
        <w:spacing w:before="0" w:after="60" w:line="288" w:lineRule="auto"/>
        <w:jc w:val="both"/>
      </w:pPr>
      <w:r>
        <w:t>Para fazer qualquer quantidade de refresco, basta au</w:t>
      </w:r>
      <w:r>
        <w:t>mentar ou diminuir as quantidades de suco concentrado e de água de forma proporcional. O que isso significa?</w:t>
      </w:r>
    </w:p>
    <w:p w:rsidR="00A655D6" w:rsidRDefault="004515D2">
      <w:pPr>
        <w:shd w:val="clear" w:color="auto" w:fill="FFFFFF"/>
        <w:spacing w:before="0" w:after="60" w:line="288" w:lineRule="auto"/>
        <w:jc w:val="both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1261110</wp:posOffset>
            </wp:positionH>
            <wp:positionV relativeFrom="paragraph">
              <wp:posOffset>309245</wp:posOffset>
            </wp:positionV>
            <wp:extent cx="4133850" cy="657225"/>
            <wp:effectExtent l="0" t="0" r="0" b="9525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80">
        <w:t xml:space="preserve">As quantidades de suco concentrado e de água mudam, mas a razão entre elas devem ser sempre </w:t>
      </w:r>
      <w:proofErr w:type="gramStart"/>
      <w:r w:rsidR="00F96C80">
        <w:t>1 :</w:t>
      </w:r>
      <w:proofErr w:type="gramEnd"/>
      <w:r w:rsidR="00F96C80">
        <w:t xml:space="preserve"> 5 (1 para 5).</w:t>
      </w:r>
    </w:p>
    <w:p w:rsidR="00A655D6" w:rsidRDefault="00A655D6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4515D2" w:rsidRDefault="004515D2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bookmarkStart w:id="1" w:name="_GoBack"/>
      <w:bookmarkEnd w:id="1"/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Atividades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Analise atentamente a</w:t>
      </w:r>
      <w:r>
        <w:rPr>
          <w:sz w:val="26"/>
          <w:szCs w:val="26"/>
        </w:rPr>
        <w:t xml:space="preserve"> sequência de frações do final do texto acima e escreva tudo que é possível perceber.</w:t>
      </w:r>
    </w:p>
    <w:p w:rsidR="00A655D6" w:rsidRDefault="00A655D6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Num tanque de combustível há 5 litros de álcool e 30 litros de gasolina. Determine as razões das medidas:  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do álcool para a gasolina;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da gasolina para a mistura;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do álcool para a mistura.</w:t>
      </w:r>
    </w:p>
    <w:p w:rsidR="00A655D6" w:rsidRDefault="00A655D6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Escreva a razão na forma simplificada.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8 meses p</w:t>
      </w:r>
      <w:r>
        <w:rPr>
          <w:sz w:val="26"/>
          <w:szCs w:val="26"/>
        </w:rPr>
        <w:t xml:space="preserve">ara 1 ano 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1 dia para 16 horas 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350 gramas para 1 quilo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5 anos para 30 meses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e) 45 minutos para 2 horas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f) 1 minuto para 420 segundos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g) 40 centímetros para 8 metros</w:t>
      </w:r>
    </w:p>
    <w:p w:rsidR="00A655D6" w:rsidRDefault="00F96C80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h) 2 centímetros para 16 milímetros  </w:t>
      </w:r>
    </w:p>
    <w:p w:rsidR="00A655D6" w:rsidRDefault="00A655D6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:rsidR="00A655D6" w:rsidRDefault="00A655D6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sectPr w:rsidR="00A655D6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6C80" w:rsidRDefault="00F96C80">
      <w:pPr>
        <w:spacing w:before="0"/>
      </w:pPr>
      <w:r>
        <w:separator/>
      </w:r>
    </w:p>
  </w:endnote>
  <w:endnote w:type="continuationSeparator" w:id="0">
    <w:p w:rsidR="00F96C80" w:rsidRDefault="00F9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5D6" w:rsidRDefault="00A655D6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6C80" w:rsidRDefault="00F96C80">
      <w:pPr>
        <w:spacing w:before="0"/>
      </w:pPr>
      <w:r>
        <w:separator/>
      </w:r>
    </w:p>
  </w:footnote>
  <w:footnote w:type="continuationSeparator" w:id="0">
    <w:p w:rsidR="00F96C80" w:rsidRDefault="00F9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5D6" w:rsidRDefault="00F96C8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5D6" w:rsidRDefault="00F96C8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55D6" w:rsidRDefault="00F96C8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>Londrina,</w:t>
    </w:r>
    <w:r>
      <w:t xml:space="preserve">  </w:t>
    </w:r>
    <w:r>
      <w:rPr>
        <w:color w:val="000000"/>
      </w:rPr>
      <w:t>de</w:t>
    </w:r>
    <w:proofErr w:type="gramEnd"/>
    <w:r>
      <w:rPr>
        <w:color w:val="000000"/>
      </w:rPr>
      <w:t xml:space="preserve"> novembro.</w:t>
    </w:r>
  </w:p>
  <w:p w:rsidR="00A655D6" w:rsidRDefault="00F96C8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 7</w:t>
    </w:r>
    <w:r>
      <w:t xml:space="preserve"> </w:t>
    </w:r>
    <w:r>
      <w:rPr>
        <w:color w:val="000000"/>
      </w:rPr>
      <w:t xml:space="preserve">º </w:t>
    </w:r>
    <w:r>
      <w:t>ano</w:t>
    </w:r>
  </w:p>
  <w:p w:rsidR="00A655D6" w:rsidRDefault="00F96C8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D6"/>
    <w:rsid w:val="004515D2"/>
    <w:rsid w:val="00A655D6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ECF6"/>
  <w15:docId w15:val="{F382028C-4695-4EE0-8E01-5DA643C5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2020-11-10T22:25:00Z</dcterms:created>
  <dcterms:modified xsi:type="dcterms:W3CDTF">2020-11-10T22:25:00Z</dcterms:modified>
</cp:coreProperties>
</file>