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28403D8C" w:rsidR="00BC301A" w:rsidRDefault="00F9517C" w:rsidP="00967480">
      <w:pPr>
        <w:pStyle w:val="01Ttulo-IEIJ"/>
      </w:pPr>
      <w:bookmarkStart w:id="0" w:name="_Hlk38705366"/>
      <w:r>
        <w:t xml:space="preserve">[TIPO </w:t>
      </w:r>
      <w:r w:rsidR="00401CDC">
        <w:t>S</w:t>
      </w:r>
      <w:r>
        <w:t xml:space="preserve">] – </w:t>
      </w:r>
      <w:r w:rsidR="00855071">
        <w:t>O traba</w:t>
      </w:r>
      <w:bookmarkStart w:id="1" w:name="_GoBack"/>
      <w:bookmarkEnd w:id="1"/>
      <w:r w:rsidR="00855071">
        <w:t>lho Escravo</w:t>
      </w:r>
    </w:p>
    <w:p w14:paraId="4302D34A" w14:textId="77777777" w:rsidR="00401CDC" w:rsidRDefault="00401CDC" w:rsidP="00401CD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1F8DB07C" w14:textId="2A24F788" w:rsidR="00401CDC" w:rsidRDefault="00401CDC" w:rsidP="00401CD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Leia o</w:t>
      </w:r>
      <w:r w:rsidR="00855071">
        <w:rPr>
          <w:b/>
          <w:sz w:val="26"/>
          <w:szCs w:val="26"/>
        </w:rPr>
        <w:t xml:space="preserve"> texto abaixo, grifando as palavras que você não entender</w:t>
      </w:r>
      <w:r>
        <w:rPr>
          <w:b/>
          <w:sz w:val="26"/>
          <w:szCs w:val="26"/>
        </w:rPr>
        <w:t>:</w:t>
      </w:r>
    </w:p>
    <w:p w14:paraId="02325DF1" w14:textId="614A9C33" w:rsidR="00855071" w:rsidRDefault="00855071" w:rsidP="00401CD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</w:p>
    <w:p w14:paraId="77D08CB2" w14:textId="77777777" w:rsidR="00855071" w:rsidRPr="00855071" w:rsidRDefault="00855071" w:rsidP="00855071">
      <w:pPr>
        <w:tabs>
          <w:tab w:val="center" w:pos="5233"/>
        </w:tabs>
        <w:spacing w:line="276" w:lineRule="auto"/>
        <w:jc w:val="center"/>
        <w:rPr>
          <w:b/>
          <w:sz w:val="32"/>
          <w:szCs w:val="26"/>
        </w:rPr>
      </w:pPr>
      <w:r w:rsidRPr="00855071">
        <w:rPr>
          <w:b/>
          <w:sz w:val="32"/>
          <w:szCs w:val="26"/>
        </w:rPr>
        <w:t>Trabalho escravo: operação resgata 39 pessoas em garimpo no Pará</w:t>
      </w:r>
    </w:p>
    <w:p w14:paraId="16B278C2" w14:textId="77777777" w:rsidR="00855071" w:rsidRPr="00855071" w:rsidRDefault="00855071" w:rsidP="00855071">
      <w:pPr>
        <w:tabs>
          <w:tab w:val="center" w:pos="5233"/>
        </w:tabs>
        <w:spacing w:line="276" w:lineRule="auto"/>
        <w:jc w:val="center"/>
        <w:rPr>
          <w:i/>
          <w:sz w:val="26"/>
          <w:szCs w:val="26"/>
        </w:rPr>
      </w:pPr>
      <w:r w:rsidRPr="00855071">
        <w:rPr>
          <w:i/>
          <w:sz w:val="26"/>
          <w:szCs w:val="26"/>
        </w:rPr>
        <w:t>Ação resgatou 39 trabalhadores submetidos à condição análoga a de escravos</w:t>
      </w:r>
    </w:p>
    <w:p w14:paraId="57CF7A20" w14:textId="77777777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right"/>
        <w:rPr>
          <w:sz w:val="26"/>
          <w:szCs w:val="26"/>
        </w:rPr>
      </w:pPr>
      <w:r w:rsidRPr="00855071">
        <w:rPr>
          <w:sz w:val="26"/>
          <w:szCs w:val="26"/>
        </w:rPr>
        <w:t>Por Estadão Conteúdo</w:t>
      </w:r>
    </w:p>
    <w:p w14:paraId="4D8CFAAF" w14:textId="77777777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right"/>
        <w:rPr>
          <w:sz w:val="26"/>
          <w:szCs w:val="26"/>
        </w:rPr>
      </w:pPr>
      <w:r w:rsidRPr="00855071">
        <w:rPr>
          <w:sz w:val="26"/>
          <w:szCs w:val="26"/>
        </w:rPr>
        <w:t>Publicado em: 06/11/2020 às 13h12</w:t>
      </w:r>
    </w:p>
    <w:p w14:paraId="06572C78" w14:textId="1CE03A16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right"/>
        <w:rPr>
          <w:sz w:val="26"/>
          <w:szCs w:val="26"/>
        </w:rPr>
      </w:pPr>
      <w:r w:rsidRPr="00855071">
        <w:rPr>
          <w:sz w:val="26"/>
          <w:szCs w:val="26"/>
        </w:rPr>
        <w:t>Alterado em: 06/11/2020 às 15h31</w:t>
      </w:r>
    </w:p>
    <w:p w14:paraId="3960DC48" w14:textId="31F8EF3E" w:rsid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29236DA5" w14:textId="35FEE53B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b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738EBAE" wp14:editId="0EACDBC2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4175760" cy="3314700"/>
            <wp:effectExtent l="0" t="0" r="0" b="0"/>
            <wp:wrapSquare wrapText="bothSides"/>
            <wp:docPr id="5" name="Imagem 5" descr="C:\Users\Vinicius Marcondes\Desktop\garimp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nicius Marcondes\Desktop\garimpo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071">
        <w:rPr>
          <w:sz w:val="26"/>
          <w:szCs w:val="26"/>
        </w:rPr>
        <w:t>A Polícia Federal (PF) e o Ministério Público Federal (MPF) divulgaram, nesta quinta-feira, 5, o balanço de uma operação conjunta de combate ao trabalho escravo em garimpos ilegais em Jacareacanga, no sudoeste do Pará, realizada entre os dias 26 e 30 de outubro. A ação resgatou 39 trabalhadores submetidos à condição análoga a de escravos. Os donos da área de mineração legal estão foragidos.</w:t>
      </w:r>
    </w:p>
    <w:p w14:paraId="1180EEF0" w14:textId="77777777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855071">
        <w:rPr>
          <w:sz w:val="26"/>
          <w:szCs w:val="26"/>
        </w:rPr>
        <w:t xml:space="preserve">Durante a operação, além do resgate dos trabalhadores, a Polícia Federal prendeu </w:t>
      </w:r>
      <w:proofErr w:type="spellStart"/>
      <w:r w:rsidRPr="00855071">
        <w:rPr>
          <w:sz w:val="26"/>
          <w:szCs w:val="26"/>
        </w:rPr>
        <w:t>Emylio</w:t>
      </w:r>
      <w:proofErr w:type="spellEnd"/>
      <w:r w:rsidRPr="00855071">
        <w:rPr>
          <w:sz w:val="26"/>
          <w:szCs w:val="26"/>
        </w:rPr>
        <w:t xml:space="preserve"> Sá de Mendonça e Wilson Ribeiro da Silva em flagrante por mineração ilícita, exploração irregular de mão de obra, porte de munição de arma de fogo e usurpação de patrimônio da União. Os dois passaram por audiência de custódia na Justiça Federal de Itaituba no dia 28 de outubro e foram liberados após o pagamento da fiança fixada em R$ 60 mil.</w:t>
      </w:r>
    </w:p>
    <w:p w14:paraId="5DA970C2" w14:textId="00FD5E34" w:rsid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855071">
        <w:rPr>
          <w:sz w:val="26"/>
          <w:szCs w:val="26"/>
        </w:rPr>
        <w:t>A Divisão de Erradicação do Trabalho Escravo, órgão vinculado ao Ministério da Economia, o Ministério Público do Trabalho, a Defensoria Pública da União e o Instituto Brasileiro do Meio Ambiente e dos Recursos Naturais Renováveis (Ibama) também participaram da ação.</w:t>
      </w:r>
    </w:p>
    <w:p w14:paraId="1313B095" w14:textId="46573FD4" w:rsid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855071">
        <w:rPr>
          <w:sz w:val="26"/>
          <w:szCs w:val="26"/>
        </w:rPr>
        <w:t xml:space="preserve">“A equipe de fiscalização encontrou os trabalhadores em condições degradantes de trabalho e de vida”, informou o MPF. “Eles estavam alojados em cabanas e barracões construídos com madeira extraída da floresta e cobertura de lona plástica ou telhas de fibrocimento, sem proteção </w:t>
      </w:r>
      <w:r w:rsidRPr="00855071">
        <w:rPr>
          <w:sz w:val="26"/>
          <w:szCs w:val="26"/>
        </w:rPr>
        <w:lastRenderedPageBreak/>
        <w:t>contra intempéries ou ataques de animais silvestres. Não havia banheiro no local e a água para consumo humano era esverdeada e turva, sem garantia de potabilidade”.</w:t>
      </w:r>
    </w:p>
    <w:p w14:paraId="2C52CE13" w14:textId="77777777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855071">
        <w:rPr>
          <w:sz w:val="26"/>
          <w:szCs w:val="26"/>
        </w:rPr>
        <w:t>Na fiscalização, os agentes também perceberam que gêneros de primeira necessidade e equipamentos de proteção individual eram inadequados ou inexistentes. Outros utensílios eram vendidos aos empregados por preços “bem acima do mercado”, segundo as autoridades.</w:t>
      </w:r>
    </w:p>
    <w:p w14:paraId="62B3B19A" w14:textId="77777777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855071">
        <w:rPr>
          <w:sz w:val="26"/>
          <w:szCs w:val="26"/>
        </w:rPr>
        <w:t>“Uma bota, por exemplo, custava até 3 gramas de ouro, cerca de R$ 600. O mesmo item é encontrado nas lojas de Itaituba a R$ 180”, explicou o Ministério Público. O relatório do Grupo Especial de Fiscalização Móvel do MPF aponta ainda que a relação de trabalho era “completamente informal”, sem vínculos regularizados dos trabalhadores.</w:t>
      </w:r>
    </w:p>
    <w:p w14:paraId="07FA56B9" w14:textId="77777777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855071">
        <w:rPr>
          <w:sz w:val="26"/>
          <w:szCs w:val="26"/>
        </w:rPr>
        <w:t>O Ibama queimou e inutilizou duas escavadeiras hidráulicas usadas para mineração ilegal. Após a operação, a Justiça Federal de Itaituba atendeu a um pedido do Ministério Público Federal e determinou audiência para produção antecipada de provas, realizada em 29 de outubro. O MPF alegou risco de perda da prova testemunhal, uma vez que os trabalhadores não eram da região e poderiam deixar a cidade, “dadas as condições inóspitas em que viviam e o receio de represálias”.</w:t>
      </w:r>
    </w:p>
    <w:p w14:paraId="3A95EE78" w14:textId="77777777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855071">
        <w:rPr>
          <w:sz w:val="26"/>
          <w:szCs w:val="26"/>
        </w:rPr>
        <w:t xml:space="preserve">“A realização de audiência de produção antecipada de provas de forma antecedente à denúncia criminal é novidade prevista no Código de Processo Civil de 2015 e pode ser uma ferramenta bastante útil em diligências desse perfil”, explica o procurador Leonardo </w:t>
      </w:r>
      <w:proofErr w:type="spellStart"/>
      <w:r w:rsidRPr="00855071">
        <w:rPr>
          <w:sz w:val="26"/>
          <w:szCs w:val="26"/>
        </w:rPr>
        <w:t>Juzinskas</w:t>
      </w:r>
      <w:proofErr w:type="spellEnd"/>
      <w:r w:rsidRPr="00855071">
        <w:rPr>
          <w:sz w:val="26"/>
          <w:szCs w:val="26"/>
        </w:rPr>
        <w:t>, que integra o Grupo de Apoio ao Combate à Escravidão Contemporânea e Tráfico de Pessoas (</w:t>
      </w:r>
      <w:proofErr w:type="spellStart"/>
      <w:r w:rsidRPr="00855071">
        <w:rPr>
          <w:sz w:val="26"/>
          <w:szCs w:val="26"/>
        </w:rPr>
        <w:t>Gacec-Trap</w:t>
      </w:r>
      <w:proofErr w:type="spellEnd"/>
      <w:r w:rsidRPr="00855071">
        <w:rPr>
          <w:sz w:val="26"/>
          <w:szCs w:val="26"/>
        </w:rPr>
        <w:t>) da Câmara Criminal do MPF (2CCR).</w:t>
      </w:r>
    </w:p>
    <w:p w14:paraId="1C389111" w14:textId="1877545B" w:rsidR="00855071" w:rsidRDefault="00855071" w:rsidP="00855071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855071">
        <w:rPr>
          <w:sz w:val="26"/>
          <w:szCs w:val="26"/>
        </w:rPr>
        <w:t xml:space="preserve">Sete testemunhas foram ouvidas na audiência, que contou com a participação do defensor público da União Pedro Paulo </w:t>
      </w:r>
      <w:proofErr w:type="spellStart"/>
      <w:r w:rsidRPr="00855071">
        <w:rPr>
          <w:sz w:val="26"/>
          <w:szCs w:val="26"/>
        </w:rPr>
        <w:t>Raveli</w:t>
      </w:r>
      <w:proofErr w:type="spellEnd"/>
      <w:r w:rsidRPr="00855071">
        <w:rPr>
          <w:sz w:val="26"/>
          <w:szCs w:val="26"/>
        </w:rPr>
        <w:t xml:space="preserve"> </w:t>
      </w:r>
      <w:proofErr w:type="spellStart"/>
      <w:r w:rsidRPr="00855071">
        <w:rPr>
          <w:sz w:val="26"/>
          <w:szCs w:val="26"/>
        </w:rPr>
        <w:t>Chiavini</w:t>
      </w:r>
      <w:proofErr w:type="spellEnd"/>
      <w:r w:rsidRPr="00855071">
        <w:rPr>
          <w:sz w:val="26"/>
          <w:szCs w:val="26"/>
        </w:rPr>
        <w:t>. A Defensoria foi intimada a pedido do MPF e atuou como assistente de acusação das vítimas.</w:t>
      </w:r>
    </w:p>
    <w:p w14:paraId="34EBE759" w14:textId="67F4BFE8" w:rsidR="00855071" w:rsidRPr="00855071" w:rsidRDefault="00855071" w:rsidP="00855071">
      <w:pPr>
        <w:tabs>
          <w:tab w:val="center" w:pos="5233"/>
        </w:tabs>
        <w:spacing w:line="276" w:lineRule="auto"/>
        <w:ind w:firstLine="720"/>
        <w:jc w:val="right"/>
        <w:rPr>
          <w:sz w:val="20"/>
          <w:szCs w:val="26"/>
        </w:rPr>
      </w:pPr>
      <w:r w:rsidRPr="00855071">
        <w:rPr>
          <w:sz w:val="20"/>
          <w:szCs w:val="26"/>
        </w:rPr>
        <w:t xml:space="preserve">Fonte: Revista Exame. </w:t>
      </w:r>
      <w:hyperlink r:id="rId9" w:history="1">
        <w:r w:rsidRPr="00855071">
          <w:rPr>
            <w:rStyle w:val="Hyperlink"/>
            <w:sz w:val="20"/>
            <w:szCs w:val="26"/>
          </w:rPr>
          <w:t>https://exame.com/brasil/trabalho-escravo-operacao-resgata-39-pessoas-em-garimpo-no-para/</w:t>
        </w:r>
      </w:hyperlink>
      <w:r w:rsidRPr="00855071">
        <w:rPr>
          <w:sz w:val="20"/>
          <w:szCs w:val="26"/>
        </w:rPr>
        <w:t xml:space="preserve"> </w:t>
      </w:r>
    </w:p>
    <w:p w14:paraId="5AA35E8B" w14:textId="77777777" w:rsidR="00401CDC" w:rsidRDefault="00401CDC" w:rsidP="00712911">
      <w:pPr>
        <w:spacing w:line="276" w:lineRule="auto"/>
        <w:jc w:val="both"/>
        <w:rPr>
          <w:sz w:val="26"/>
          <w:szCs w:val="26"/>
        </w:rPr>
      </w:pPr>
    </w:p>
    <w:p w14:paraId="0921A177" w14:textId="0F6E8E36" w:rsidR="00712911" w:rsidRDefault="00712911" w:rsidP="00712911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ATIVIDADE</w:t>
      </w:r>
      <w:r w:rsidR="00BC7B1A">
        <w:rPr>
          <w:b/>
          <w:sz w:val="26"/>
          <w:szCs w:val="26"/>
        </w:rPr>
        <w:t xml:space="preserve"> INDIVIDUAL</w:t>
      </w:r>
      <w:r>
        <w:rPr>
          <w:b/>
          <w:sz w:val="26"/>
          <w:szCs w:val="26"/>
        </w:rPr>
        <w:t xml:space="preserve"> – </w:t>
      </w:r>
      <w:r w:rsidR="00855071">
        <w:rPr>
          <w:b/>
          <w:sz w:val="26"/>
          <w:szCs w:val="26"/>
        </w:rPr>
        <w:t>Por que você acha que ainda existem pessoas em situação de escravidão nos dias de hoje? Anote abaixo suas hipóteses.</w:t>
      </w:r>
    </w:p>
    <w:p w14:paraId="051EA231" w14:textId="1F87CE0E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37F8BD03" w14:textId="75F37FFC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1981EF85" w14:textId="7B1B4AD7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611319A2" w14:textId="34CB3BB0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0868A6DB" w14:textId="1DF29167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70C08C73" w14:textId="25D9185B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46855C84" w14:textId="053B1477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</w:p>
    <w:p w14:paraId="65F3F932" w14:textId="2E2532FB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ATIVIDADE EM GRUPO – Compartilhe suas anotações com o restante da sala e </w:t>
      </w:r>
      <w:r w:rsidR="00855071">
        <w:rPr>
          <w:b/>
          <w:sz w:val="26"/>
          <w:szCs w:val="26"/>
        </w:rPr>
        <w:t>reflita: o que pode ser feito para combater o trabalho escravo nos dias de hoje?</w:t>
      </w:r>
      <w:bookmarkEnd w:id="0"/>
    </w:p>
    <w:sectPr w:rsidR="00BC7B1A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4A10C" w14:textId="77777777" w:rsidR="00E7007F" w:rsidRDefault="00E7007F">
      <w:r>
        <w:separator/>
      </w:r>
    </w:p>
  </w:endnote>
  <w:endnote w:type="continuationSeparator" w:id="0">
    <w:p w14:paraId="63285CCA" w14:textId="77777777" w:rsidR="00E7007F" w:rsidRDefault="00E7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D55AA" w14:textId="77777777" w:rsidR="00E7007F" w:rsidRDefault="00E7007F">
      <w:r>
        <w:separator/>
      </w:r>
    </w:p>
  </w:footnote>
  <w:footnote w:type="continuationSeparator" w:id="0">
    <w:p w14:paraId="5C4A5DE3" w14:textId="77777777" w:rsidR="00E7007F" w:rsidRDefault="00E7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AAED5F2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A8091D">
      <w:rPr>
        <w:rStyle w:val="RefernciaSutil"/>
        <w:rFonts w:cs="Calibri"/>
        <w:smallCaps w:val="0"/>
        <w:color w:val="auto"/>
        <w:sz w:val="26"/>
        <w:szCs w:val="26"/>
        <w:u w:val="none"/>
      </w:rPr>
      <w:t>13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03A42FF8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855071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01CDC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2911"/>
    <w:rsid w:val="0071590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55071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8091D"/>
    <w:rsid w:val="00AA2860"/>
    <w:rsid w:val="00AD11AD"/>
    <w:rsid w:val="00B06714"/>
    <w:rsid w:val="00B11A60"/>
    <w:rsid w:val="00B133C2"/>
    <w:rsid w:val="00B13DAD"/>
    <w:rsid w:val="00B52F71"/>
    <w:rsid w:val="00B5563B"/>
    <w:rsid w:val="00B55985"/>
    <w:rsid w:val="00B56575"/>
    <w:rsid w:val="00B6311E"/>
    <w:rsid w:val="00B9420B"/>
    <w:rsid w:val="00BA1AFB"/>
    <w:rsid w:val="00BC301A"/>
    <w:rsid w:val="00BC7B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E24D78"/>
    <w:rsid w:val="00E3390A"/>
    <w:rsid w:val="00E55CD8"/>
    <w:rsid w:val="00E7007F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2325">
                      <w:marLeft w:val="0"/>
                      <w:marRight w:val="0"/>
                      <w:marTop w:val="9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xame.com/brasil/trabalho-escravo-operacao-resgata-39-pessoas-em-garimpo-no-par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27C8-B1DF-475C-A02D-0467385D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1475</TotalTime>
  <Pages>1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96</cp:revision>
  <cp:lastPrinted>2020-11-11T18:51:00Z</cp:lastPrinted>
  <dcterms:created xsi:type="dcterms:W3CDTF">2020-03-19T16:59:00Z</dcterms:created>
  <dcterms:modified xsi:type="dcterms:W3CDTF">2020-11-11T18:51:00Z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