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1DD07591" w:rsidR="00BC301A" w:rsidRDefault="00F9517C" w:rsidP="00967480">
      <w:pPr>
        <w:pStyle w:val="01Ttulo-IEIJ"/>
      </w:pPr>
      <w:bookmarkStart w:id="0" w:name="_Hlk38705366"/>
      <w:r>
        <w:t xml:space="preserve">[TIPO </w:t>
      </w:r>
      <w:r w:rsidR="00401CDC">
        <w:t>S</w:t>
      </w:r>
      <w:r>
        <w:t xml:space="preserve">] – </w:t>
      </w:r>
      <w:r w:rsidR="00EB3819">
        <w:t>O GOLPE D</w:t>
      </w:r>
      <w:bookmarkStart w:id="1" w:name="_GoBack"/>
      <w:bookmarkEnd w:id="1"/>
      <w:r w:rsidR="00EB3819">
        <w:t>E 1964 NO BRASIL</w:t>
      </w:r>
    </w:p>
    <w:p w14:paraId="4302D34A" w14:textId="77777777" w:rsidR="00401CDC" w:rsidRDefault="00401CDC" w:rsidP="00401CD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15E450BC" w14:textId="1E99D622" w:rsidR="008D666F" w:rsidRDefault="00EB3819" w:rsidP="008D666F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Antes de fazer a leitura do texto abaixo, vamos dividir a turma em dois grupos:</w:t>
      </w:r>
    </w:p>
    <w:p w14:paraId="0EB88CC1" w14:textId="58FC76A4" w:rsidR="00EB3819" w:rsidRDefault="00EB3819" w:rsidP="008D666F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</w:p>
    <w:p w14:paraId="68606A10" w14:textId="542C1758" w:rsidR="00EB3819" w:rsidRDefault="00EB3819" w:rsidP="008D666F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Grupo A: </w:t>
      </w:r>
      <w:r>
        <w:rPr>
          <w:sz w:val="26"/>
          <w:szCs w:val="26"/>
        </w:rPr>
        <w:t>Argumentos A FAVOR da Reforma Agrária;</w:t>
      </w:r>
    </w:p>
    <w:p w14:paraId="3A886C87" w14:textId="321F5226" w:rsidR="00EB3819" w:rsidRDefault="00EB3819" w:rsidP="008D666F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Grupo B: </w:t>
      </w:r>
      <w:r>
        <w:rPr>
          <w:sz w:val="26"/>
          <w:szCs w:val="26"/>
        </w:rPr>
        <w:t>Argumentos CONTRÁRIOS à Reforma Agrária;</w:t>
      </w:r>
    </w:p>
    <w:p w14:paraId="587F90E1" w14:textId="7E8756DF" w:rsidR="00EB3819" w:rsidRDefault="00EB3819" w:rsidP="00EB3819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291CB761" w14:textId="6046C8A0" w:rsidR="00EB3819" w:rsidRPr="00EB3819" w:rsidRDefault="00EB3819" w:rsidP="00EB3819">
      <w:pPr>
        <w:tabs>
          <w:tab w:val="center" w:pos="5233"/>
        </w:tabs>
        <w:spacing w:line="276" w:lineRule="auto"/>
        <w:jc w:val="both"/>
        <w:rPr>
          <w:b/>
          <w:sz w:val="26"/>
          <w:szCs w:val="26"/>
        </w:rPr>
      </w:pPr>
      <w:r w:rsidRPr="00EB3819">
        <w:rPr>
          <w:b/>
          <w:sz w:val="26"/>
          <w:szCs w:val="26"/>
        </w:rPr>
        <w:t>ATIVIDADE INDIVIDUAL – Leia o texto abaixo e, ao final, anote os argumentos contrários ou a favor da Reforma Agrária (dependendo de qual grupo você é) e acrescente outros argumentos que você puder imaginar.</w:t>
      </w:r>
    </w:p>
    <w:p w14:paraId="552EDFCF" w14:textId="04363563" w:rsidR="008D666F" w:rsidRDefault="008D666F" w:rsidP="008D666F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</w:p>
    <w:p w14:paraId="230545B4" w14:textId="77777777" w:rsidR="00EB3819" w:rsidRPr="00EB3819" w:rsidRDefault="00EB3819" w:rsidP="00EB3819">
      <w:pPr>
        <w:tabs>
          <w:tab w:val="center" w:pos="5233"/>
        </w:tabs>
        <w:spacing w:line="276" w:lineRule="auto"/>
        <w:jc w:val="center"/>
        <w:rPr>
          <w:b/>
          <w:sz w:val="32"/>
          <w:szCs w:val="26"/>
        </w:rPr>
      </w:pPr>
      <w:r w:rsidRPr="00EB3819">
        <w:rPr>
          <w:b/>
          <w:sz w:val="32"/>
          <w:szCs w:val="26"/>
        </w:rPr>
        <w:t>1964: pouco antes do golpe, reforma agrária esteve no centro dos debates no Senado</w:t>
      </w:r>
    </w:p>
    <w:p w14:paraId="1C4FC0DE" w14:textId="77777777" w:rsidR="00EB3819" w:rsidRPr="00EB3819" w:rsidRDefault="00EB3819" w:rsidP="00EB3819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 w:rsidRPr="00EB3819">
        <w:rPr>
          <w:b/>
          <w:sz w:val="26"/>
          <w:szCs w:val="26"/>
        </w:rPr>
        <w:t xml:space="preserve">  </w:t>
      </w:r>
    </w:p>
    <w:p w14:paraId="294011CF" w14:textId="77777777" w:rsidR="00EB3819" w:rsidRPr="00EB3819" w:rsidRDefault="00EB3819" w:rsidP="00EB3819">
      <w:pPr>
        <w:tabs>
          <w:tab w:val="center" w:pos="5233"/>
        </w:tabs>
        <w:spacing w:line="276" w:lineRule="auto"/>
        <w:ind w:firstLine="720"/>
        <w:jc w:val="right"/>
        <w:rPr>
          <w:i/>
          <w:sz w:val="26"/>
          <w:szCs w:val="26"/>
        </w:rPr>
      </w:pPr>
      <w:r w:rsidRPr="00EB3819">
        <w:rPr>
          <w:i/>
          <w:sz w:val="26"/>
          <w:szCs w:val="26"/>
        </w:rPr>
        <w:t>Valter Gonçalves Jr. | 25/03/2014, 10h35 - ATUALIZADO EM 09/01/2020, 17h54</w:t>
      </w:r>
    </w:p>
    <w:p w14:paraId="19F7E90D" w14:textId="77777777" w:rsidR="00EB3819" w:rsidRPr="00EB3819" w:rsidRDefault="00EB3819" w:rsidP="00EB3819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</w:p>
    <w:p w14:paraId="4A3D15A1" w14:textId="081DA030" w:rsidR="00EB3819" w:rsidRPr="00EB3819" w:rsidRDefault="00EB3819" w:rsidP="00EB3819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3482237" wp14:editId="7396F48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4762500" cy="2162175"/>
            <wp:effectExtent l="0" t="0" r="0" b="9525"/>
            <wp:wrapSquare wrapText="bothSides"/>
            <wp:docPr id="4" name="Imagem 4" descr="Ligas Camponesas se mobilizavam em defesa da reforma agrá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as Camponesas se mobilizavam em defesa da reforma agrá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3819">
        <w:rPr>
          <w:sz w:val="26"/>
          <w:szCs w:val="26"/>
        </w:rPr>
        <w:t>Uma das principais bandeiras do então presidente da República João Goulart (1919-1976), a reforma agrária esteve no centro do embate político que antecedeu o golpe de 1964. Pouco antes da queda de Jango, que deu início a 21 anos de ditadura militar, as expectativas de realização de uma ampla reforma agrária motivaram inúmeros debates entre os senadores.</w:t>
      </w:r>
    </w:p>
    <w:p w14:paraId="00998885" w14:textId="77777777" w:rsidR="00EB3819" w:rsidRPr="00EB3819" w:rsidRDefault="00EB3819" w:rsidP="00EB3819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EB3819">
        <w:rPr>
          <w:sz w:val="26"/>
          <w:szCs w:val="26"/>
        </w:rPr>
        <w:t>“O único objetivo é desapropriar o latifúndio improdutivo”, argumentava no Plenário, no dia 4 de março, o então senador Arthur Virgílio (AM), líder do PTB, partido de Jango, tranquilizando os fazendeiros que estivessem trabalhando e produzindo. “Mas uma atitude que não encontrará meios de recuar é a de alcançar essas terras que não merecem respeito, que são esse latifúndio nocivo ao país, que é motivo de atraso à nação. O latifúndio antissocial, o latifúndio anti-humano”, afirmou.</w:t>
      </w:r>
    </w:p>
    <w:p w14:paraId="1A12E913" w14:textId="77777777" w:rsidR="00EB3819" w:rsidRPr="00EB3819" w:rsidRDefault="00EB3819" w:rsidP="00EB3819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EB3819">
        <w:rPr>
          <w:sz w:val="26"/>
          <w:szCs w:val="26"/>
        </w:rPr>
        <w:t xml:space="preserve">A proposta de Jango estava ancorada em uma mudança constitucional que permitiria a desapropriação de terras com pagamento a longo prazo, na forma de títulos da dívida agrária. Mas </w:t>
      </w:r>
      <w:r w:rsidRPr="00EB3819">
        <w:rPr>
          <w:sz w:val="26"/>
          <w:szCs w:val="26"/>
        </w:rPr>
        <w:lastRenderedPageBreak/>
        <w:t>deputados e senadores derrotaram o governo e mantiveram a norma segundo a qual as desapropriações para fins de reforma agrária seriam efetuadas mediante pagamento antecipado, em dinheiro. O que, na prática, inviabilizava um amplo programa de reforma agrária, dado o alto custo.</w:t>
      </w:r>
    </w:p>
    <w:p w14:paraId="05BEA876" w14:textId="77777777" w:rsidR="00EB3819" w:rsidRPr="00EB3819" w:rsidRDefault="00EB3819" w:rsidP="00EB3819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EB3819">
        <w:rPr>
          <w:sz w:val="26"/>
          <w:szCs w:val="26"/>
        </w:rPr>
        <w:t>Em 1964, de acordo com o Anuário Estatístico Brasileiro, do Instituto Brasileiro de Geografia e Estatística, a população era de 79,8 milhões de pessoas. O número dos que viviam em área rural alcançava 33 milhões. A produção agrícola, porém, não chegava a atender plenamente ao mercado interno. O latifúndio fazia parte da paisagem na maior parte do país. A massa de trabalhadores rurais era mal remunerada e vivia situação de penúria. Nesse clima, crescia o clamor por reforma agrária.</w:t>
      </w:r>
    </w:p>
    <w:p w14:paraId="1266FACB" w14:textId="058CC989" w:rsidR="00EB3819" w:rsidRPr="00EB3819" w:rsidRDefault="00EB3819" w:rsidP="00EB3819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EB3819">
        <w:rPr>
          <w:sz w:val="26"/>
          <w:szCs w:val="26"/>
        </w:rPr>
        <w:t>As Ligas Campo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n</w:t>
      </w:r>
      <w:r w:rsidRPr="00EB3819">
        <w:rPr>
          <w:sz w:val="26"/>
          <w:szCs w:val="26"/>
        </w:rPr>
        <w:t>esas</w:t>
      </w:r>
      <w:proofErr w:type="spellEnd"/>
      <w:r w:rsidRPr="00EB3819">
        <w:rPr>
          <w:sz w:val="26"/>
          <w:szCs w:val="26"/>
        </w:rPr>
        <w:t>, organizadas pelo Partido Comunista Brasileiro (PCB) após o governo Vargas, ganhavam corpo sob a liderança do pernambucano Francisco Julião (1915-1999), no fim dos anos 50 e no início dos anos 60. Julião foi eleito deputado em 1962. No outro lado do embate, estavam os grandes proprietários de terras, muitos dos quais eram parlamentares.</w:t>
      </w:r>
    </w:p>
    <w:p w14:paraId="13AFF99E" w14:textId="77777777" w:rsidR="00EB3819" w:rsidRPr="00EB3819" w:rsidRDefault="00EB3819" w:rsidP="00EB3819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6107DAE5" w14:textId="77777777" w:rsidR="00EB3819" w:rsidRPr="00EB3819" w:rsidRDefault="00EB3819" w:rsidP="00EB3819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 w:rsidRPr="00EB3819">
        <w:rPr>
          <w:b/>
          <w:sz w:val="26"/>
          <w:szCs w:val="26"/>
        </w:rPr>
        <w:t>O comício na Central do Brasil</w:t>
      </w:r>
    </w:p>
    <w:p w14:paraId="05655B63" w14:textId="77777777" w:rsidR="00EB3819" w:rsidRPr="00EB3819" w:rsidRDefault="00EB3819" w:rsidP="00EB3819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1C6F906D" w14:textId="77777777" w:rsidR="00EB3819" w:rsidRPr="00EB3819" w:rsidRDefault="00EB3819" w:rsidP="00EB3819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EB3819">
        <w:rPr>
          <w:sz w:val="26"/>
          <w:szCs w:val="26"/>
        </w:rPr>
        <w:t>Na queda de braço com o Congresso, Jango buscou apoio popular, e no dia 13 de março de 1964, no "Comício das Reformas", na Central do Brasil, no Rio de Janeiro, anunciou em discurso para 200 mil pessoas a desapropriação de terras às margens de rodovias, ferrovias, açudes públicos federais e as beneficiadas por obras de saneamento da União.</w:t>
      </w:r>
    </w:p>
    <w:p w14:paraId="66DF684B" w14:textId="77777777" w:rsidR="00EB3819" w:rsidRPr="00EB3819" w:rsidRDefault="00EB3819" w:rsidP="00EB3819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EB3819">
        <w:rPr>
          <w:sz w:val="26"/>
          <w:szCs w:val="26"/>
        </w:rPr>
        <w:t>“Trabalhadores, acabei de assinar o decreto da Supra. Assinei-o com o pensamento voltado para a tragédia do irmão brasileiro que sofre no interior de nossa pátria. Ainda não é aquela reforma agrária pela qual lutamos. Ainda não é a reformulação do nosso panorama rural empobrecido. Ainda não é a carta de alforria do camponês abandonado. Mas é o primeiro passo: uma porta que se abre à solução definitiva do problema agrário brasileiro”, disse Jango, na Central do Brasil, em discurso transmitido pelo rádio. “O que se pretende é tornar produtivas áreas inexploradas ou subutilizadas, ainda submetidas a um comércio especulativo, odioso e intolerável”, continuou.</w:t>
      </w:r>
    </w:p>
    <w:p w14:paraId="5730F536" w14:textId="77777777" w:rsidR="00EB3819" w:rsidRPr="00EB3819" w:rsidRDefault="00EB3819" w:rsidP="00EB3819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EB3819">
        <w:rPr>
          <w:sz w:val="26"/>
          <w:szCs w:val="26"/>
        </w:rPr>
        <w:t>No Congresso, o clima esquentou ainda mais. O comício foi encarado por parlamentares de oposição como sinal de que o governo decidira partir para o confronto.</w:t>
      </w:r>
    </w:p>
    <w:p w14:paraId="72360B28" w14:textId="77777777" w:rsidR="00EB3819" w:rsidRPr="00EB3819" w:rsidRDefault="00EB3819" w:rsidP="00EB3819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EB3819">
        <w:rPr>
          <w:sz w:val="26"/>
          <w:szCs w:val="26"/>
        </w:rPr>
        <w:t>“Se por trás do presidente da República estão elementos conturbadores, provocadores e agitadores, que pretendem levar o presidente da República à campanha de descrédito do Congresso, tudo isso excede os limites, atenta contra o regime, põe em risco o regime democrático, como se fosse um plano inclinado, no qual, após meio caminho, ninguém pode retornar”, discursou no dia 17 de março de 1964 o então senador João Agripino, da UDN da Paraíba.</w:t>
      </w:r>
    </w:p>
    <w:p w14:paraId="091A7504" w14:textId="77777777" w:rsidR="00EB3819" w:rsidRPr="00EB3819" w:rsidRDefault="00EB3819" w:rsidP="00EB3819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EB3819">
        <w:rPr>
          <w:sz w:val="26"/>
          <w:szCs w:val="26"/>
        </w:rPr>
        <w:t xml:space="preserve">“O presidente da República violou a Constituição federal. O presidente da República violou a lei”, bradou no dia 18 o senador Daniel </w:t>
      </w:r>
      <w:proofErr w:type="spellStart"/>
      <w:r w:rsidRPr="00EB3819">
        <w:rPr>
          <w:sz w:val="26"/>
          <w:szCs w:val="26"/>
        </w:rPr>
        <w:t>Krieger</w:t>
      </w:r>
      <w:proofErr w:type="spellEnd"/>
      <w:r w:rsidRPr="00EB3819">
        <w:rPr>
          <w:sz w:val="26"/>
          <w:szCs w:val="26"/>
        </w:rPr>
        <w:t>, da UDN do Rio Grande do Sul, sob o argumento de que Jango fizera um comício em área não permitida pelo então governo da Guanabara. No dia 30 de março, outro udenista, o senador pelo Espírito Santo Eurico Rezende, chamava Jango de “carbonário”, por sua posição “no terreno da reforma agrária”. Para o parlamentar, tal comportamento afastaria João Goulart de seu patrono político, Getúlio Vargas (1882-1954), o qual seria favorável “a uma reformulação da nossa estrutura fundiária, mas sem alteração da Constituição de 1946”.</w:t>
      </w:r>
    </w:p>
    <w:p w14:paraId="6023A443" w14:textId="77777777" w:rsidR="00EB3819" w:rsidRPr="00EB3819" w:rsidRDefault="00EB3819" w:rsidP="00EB3819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 w:rsidRPr="00EB3819">
        <w:rPr>
          <w:sz w:val="26"/>
          <w:szCs w:val="26"/>
        </w:rPr>
        <w:lastRenderedPageBreak/>
        <w:t>Do outro lado, o senador Arthur Virgílio usava toda sua verve para defender o presidente, a proposta do governo e o então deputado gaúcho Leonel Brizola (1922-2004), tachado pelos udenistas de “subversivo”. Arthur Virgílio acusava a UDN de pregar contra a democracia. Mas o caminho do golpe de Estado já estava delineado.</w:t>
      </w:r>
    </w:p>
    <w:p w14:paraId="371664F5" w14:textId="062DE52D" w:rsidR="00EB3819" w:rsidRPr="00EB3819" w:rsidRDefault="00EB3819" w:rsidP="00EB3819">
      <w:pPr>
        <w:tabs>
          <w:tab w:val="center" w:pos="5233"/>
        </w:tabs>
        <w:spacing w:line="276" w:lineRule="auto"/>
        <w:ind w:firstLine="720"/>
        <w:jc w:val="right"/>
        <w:rPr>
          <w:sz w:val="20"/>
          <w:szCs w:val="26"/>
        </w:rPr>
      </w:pPr>
      <w:r w:rsidRPr="00EB3819">
        <w:rPr>
          <w:sz w:val="20"/>
          <w:szCs w:val="26"/>
        </w:rPr>
        <w:t xml:space="preserve">Fonte: Agência Senado. </w:t>
      </w:r>
      <w:hyperlink r:id="rId9" w:history="1">
        <w:r w:rsidRPr="00EB3819">
          <w:rPr>
            <w:rStyle w:val="Hyperlink"/>
            <w:sz w:val="20"/>
            <w:szCs w:val="26"/>
          </w:rPr>
          <w:t>https://www12.senado.leg.br/noticias/materias/2014/03/24/1964-pouco-antes-do-golpe-reforma-agraria-esteve-no-centro-dos-debates-no-senado</w:t>
        </w:r>
      </w:hyperlink>
      <w:r w:rsidRPr="00EB3819">
        <w:rPr>
          <w:sz w:val="20"/>
          <w:szCs w:val="26"/>
        </w:rPr>
        <w:t xml:space="preserve"> </w:t>
      </w:r>
    </w:p>
    <w:p w14:paraId="5AA35E8B" w14:textId="051C32FD" w:rsidR="00401CDC" w:rsidRDefault="00401CDC" w:rsidP="00712911">
      <w:pPr>
        <w:spacing w:line="276" w:lineRule="auto"/>
        <w:jc w:val="both"/>
        <w:rPr>
          <w:sz w:val="26"/>
          <w:szCs w:val="26"/>
        </w:rPr>
      </w:pPr>
    </w:p>
    <w:p w14:paraId="65F3F932" w14:textId="7920A1FD" w:rsidR="00BC7B1A" w:rsidRDefault="00BC7B1A" w:rsidP="00712911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ATIVIDADE EM GRUPO – </w:t>
      </w:r>
      <w:bookmarkEnd w:id="0"/>
      <w:r w:rsidR="00EB3819">
        <w:rPr>
          <w:b/>
          <w:sz w:val="26"/>
          <w:szCs w:val="26"/>
        </w:rPr>
        <w:t>Compartilhe suas anotações com o restante da turma e transcreva as ideias do grupo contrário ao seu.</w:t>
      </w:r>
    </w:p>
    <w:sectPr w:rsidR="00BC7B1A" w:rsidSect="009B4108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84E04" w14:textId="77777777" w:rsidR="006751AD" w:rsidRDefault="006751AD">
      <w:r>
        <w:separator/>
      </w:r>
    </w:p>
  </w:endnote>
  <w:endnote w:type="continuationSeparator" w:id="0">
    <w:p w14:paraId="7F48CC5B" w14:textId="77777777" w:rsidR="006751AD" w:rsidRDefault="0067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D78DF" w14:textId="77777777" w:rsidR="006751AD" w:rsidRDefault="006751AD">
      <w:r>
        <w:separator/>
      </w:r>
    </w:p>
  </w:footnote>
  <w:footnote w:type="continuationSeparator" w:id="0">
    <w:p w14:paraId="3A32B050" w14:textId="77777777" w:rsidR="006751AD" w:rsidRDefault="0067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65ECAA3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6514E6">
      <w:rPr>
        <w:rStyle w:val="RefernciaSutil"/>
        <w:rFonts w:cs="Calibri"/>
        <w:smallCaps w:val="0"/>
        <w:color w:val="auto"/>
        <w:sz w:val="26"/>
        <w:szCs w:val="26"/>
        <w:u w:val="none"/>
      </w:rPr>
      <w:t>13</w:t>
    </w:r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novembro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3B9CAA18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EB3819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667A5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947F5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01CDC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4E6"/>
    <w:rsid w:val="00651692"/>
    <w:rsid w:val="006607FB"/>
    <w:rsid w:val="006751AD"/>
    <w:rsid w:val="00693638"/>
    <w:rsid w:val="006D12AB"/>
    <w:rsid w:val="006E6D16"/>
    <w:rsid w:val="006F3A15"/>
    <w:rsid w:val="00712911"/>
    <w:rsid w:val="0071590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55071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D666F"/>
    <w:rsid w:val="008E125A"/>
    <w:rsid w:val="008E584D"/>
    <w:rsid w:val="008E5E07"/>
    <w:rsid w:val="009026AB"/>
    <w:rsid w:val="009223A4"/>
    <w:rsid w:val="00922C4D"/>
    <w:rsid w:val="00941A53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5985"/>
    <w:rsid w:val="00B56575"/>
    <w:rsid w:val="00B6311E"/>
    <w:rsid w:val="00B9420B"/>
    <w:rsid w:val="00BA1AFB"/>
    <w:rsid w:val="00BC301A"/>
    <w:rsid w:val="00BC7B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E24D78"/>
    <w:rsid w:val="00E3390A"/>
    <w:rsid w:val="00E55CD8"/>
    <w:rsid w:val="00E76E35"/>
    <w:rsid w:val="00E832BE"/>
    <w:rsid w:val="00E93375"/>
    <w:rsid w:val="00EB3819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EB3819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B3819"/>
    <w:rPr>
      <w:b/>
      <w:bCs/>
      <w:kern w:val="36"/>
      <w:sz w:val="48"/>
      <w:szCs w:val="48"/>
    </w:rPr>
  </w:style>
  <w:style w:type="character" w:customStyle="1" w:styleId="text-muted">
    <w:name w:val="text-muted"/>
    <w:basedOn w:val="Fontepargpadro"/>
    <w:rsid w:val="00EB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5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2325">
                      <w:marLeft w:val="0"/>
                      <w:marRight w:val="0"/>
                      <w:marTop w:val="9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12.senado.leg.br/noticias/materias/2014/03/24/1964-pouco-antes-do-golpe-reforma-agraria-esteve-no-centro-dos-debates-no-sena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4861-29C6-461D-A96E-19610D76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1496</TotalTime>
  <Pages>3</Pages>
  <Words>906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97</cp:revision>
  <cp:lastPrinted>2020-05-19T13:26:00Z</cp:lastPrinted>
  <dcterms:created xsi:type="dcterms:W3CDTF">2020-03-19T16:59:00Z</dcterms:created>
  <dcterms:modified xsi:type="dcterms:W3CDTF">2020-11-11T18:49:00Z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