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6DC1A" w14:textId="77777777" w:rsidR="009A3C47" w:rsidRDefault="009A3C47">
      <w:pPr>
        <w:spacing w:before="0" w:line="144" w:lineRule="auto"/>
      </w:pPr>
      <w:bookmarkStart w:id="0" w:name="_2llp792yn3n5" w:colFirst="0" w:colLast="0"/>
      <w:bookmarkEnd w:id="0"/>
    </w:p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9A3C47" w14:paraId="5424AD0F" w14:textId="77777777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516A119" w14:textId="77777777" w:rsidR="009A3C47" w:rsidRDefault="008B6812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1" w:name="_wqp7kuy6t81" w:colFirst="0" w:colLast="0"/>
            <w:bookmarkEnd w:id="1"/>
            <w:r>
              <w:rPr>
                <w:b/>
                <w:sz w:val="44"/>
                <w:szCs w:val="44"/>
              </w:rPr>
              <w:t>Tipo S - Bandeira do Brasil na medida certa parte 2</w:t>
            </w:r>
          </w:p>
          <w:p w14:paraId="702EF2C7" w14:textId="77777777" w:rsidR="009A3C47" w:rsidRDefault="008B6812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 wp14:anchorId="02A1EE18" wp14:editId="1937C02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1E100087" w14:textId="77777777" w:rsidR="009A3C47" w:rsidRDefault="009A3C47">
      <w:pPr>
        <w:shd w:val="clear" w:color="auto" w:fill="FFFFFF"/>
        <w:spacing w:before="0" w:after="120" w:line="288" w:lineRule="auto"/>
        <w:jc w:val="both"/>
      </w:pPr>
    </w:p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A3C47" w14:paraId="5F74BB38" w14:textId="77777777">
        <w:tc>
          <w:tcPr>
            <w:tcW w:w="9638" w:type="dxa"/>
            <w:tcBorders>
              <w:top w:val="dotted" w:sz="36" w:space="0" w:color="FF0000"/>
              <w:left w:val="dotted" w:sz="36" w:space="0" w:color="FF0000"/>
              <w:bottom w:val="dotted" w:sz="36" w:space="0" w:color="FF0000"/>
              <w:right w:val="dotted" w:sz="36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0F9FB" w14:textId="77777777" w:rsidR="009A3C47" w:rsidRDefault="008B6812">
            <w:pPr>
              <w:shd w:val="clear" w:color="auto" w:fill="FFFFFF"/>
              <w:spacing w:before="0" w:line="288" w:lineRule="auto"/>
              <w:jc w:val="both"/>
            </w:pPr>
            <w:r>
              <w:t>Bom dia. Lembrando que a atividade Tipo S é com horário definido e com o auxílio do professor, seja por videoconferência ou presencial. Portanto, esta atividade será resolvida em:</w:t>
            </w:r>
          </w:p>
          <w:p w14:paraId="45B30234" w14:textId="77777777" w:rsidR="009A3C47" w:rsidRDefault="008B6812">
            <w:pPr>
              <w:shd w:val="clear" w:color="auto" w:fill="FFFFFF"/>
              <w:spacing w:before="0" w:line="288" w:lineRule="auto"/>
              <w:jc w:val="both"/>
            </w:pPr>
            <w:r>
              <w:t xml:space="preserve">- </w:t>
            </w:r>
            <w:r>
              <w:rPr>
                <w:b/>
              </w:rPr>
              <w:t>13/11</w:t>
            </w:r>
            <w:r>
              <w:t xml:space="preserve">, </w:t>
            </w:r>
            <w:r>
              <w:rPr>
                <w:b/>
              </w:rPr>
              <w:t>por videoconferência</w:t>
            </w:r>
            <w:r>
              <w:t xml:space="preserve"> para os alunos que </w:t>
            </w:r>
            <w:r>
              <w:rPr>
                <w:b/>
              </w:rPr>
              <w:t>não</w:t>
            </w:r>
            <w:r>
              <w:t xml:space="preserve"> estiverem frequentando as aulas presenciais.</w:t>
            </w:r>
          </w:p>
          <w:p w14:paraId="7F684D91" w14:textId="77777777" w:rsidR="009A3C47" w:rsidRDefault="008B6812">
            <w:pPr>
              <w:shd w:val="clear" w:color="auto" w:fill="FFFFFF"/>
              <w:spacing w:before="0" w:line="288" w:lineRule="auto"/>
              <w:jc w:val="both"/>
            </w:pPr>
            <w:r>
              <w:t xml:space="preserve">- </w:t>
            </w:r>
            <w:r>
              <w:rPr>
                <w:b/>
              </w:rPr>
              <w:t>16/11</w:t>
            </w:r>
            <w:r>
              <w:t xml:space="preserve">, </w:t>
            </w:r>
            <w:r>
              <w:rPr>
                <w:b/>
              </w:rPr>
              <w:t>presencial</w:t>
            </w:r>
            <w:r>
              <w:t>.</w:t>
            </w:r>
          </w:p>
        </w:tc>
      </w:tr>
    </w:tbl>
    <w:p w14:paraId="1C3F43D0" w14:textId="77777777" w:rsidR="009A3C47" w:rsidRDefault="009A3C47">
      <w:pPr>
        <w:shd w:val="clear" w:color="auto" w:fill="FFFFFF"/>
        <w:spacing w:before="100" w:after="100" w:line="288" w:lineRule="auto"/>
        <w:jc w:val="both"/>
        <w:rPr>
          <w:color w:val="4E2800"/>
          <w:highlight w:val="white"/>
        </w:rPr>
      </w:pPr>
    </w:p>
    <w:p w14:paraId="42194EB1" w14:textId="77777777" w:rsidR="009A3C47" w:rsidRDefault="008B6812">
      <w:pPr>
        <w:shd w:val="clear" w:color="auto" w:fill="FFFFFF"/>
        <w:spacing w:before="0" w:line="312" w:lineRule="auto"/>
        <w:jc w:val="both"/>
      </w:pPr>
      <w:r>
        <w:rPr>
          <w:color w:val="4E2800"/>
          <w:highlight w:val="white"/>
        </w:rPr>
        <w:t>A Bandeira do Brasil foi adotada pelo Decreto n° 4 de 19 de novembro de 1889. Regulada pela Lei n° 5.700</w:t>
      </w:r>
      <w:proofErr w:type="gramStart"/>
      <w:r>
        <w:rPr>
          <w:color w:val="4E2800"/>
          <w:highlight w:val="white"/>
        </w:rPr>
        <w:t>,  de</w:t>
      </w:r>
      <w:proofErr w:type="gramEnd"/>
      <w:r>
        <w:rPr>
          <w:color w:val="4E2800"/>
          <w:highlight w:val="white"/>
        </w:rPr>
        <w:t xml:space="preserve"> 1° de setembro de 1971, alterada pela Lei n° 8.421, de 11 de maio de 1992.</w:t>
      </w:r>
    </w:p>
    <w:p w14:paraId="5FECA4C1" w14:textId="77777777" w:rsidR="009A3C47" w:rsidRDefault="008B6812">
      <w:pPr>
        <w:shd w:val="clear" w:color="auto" w:fill="FFFFFF"/>
        <w:spacing w:before="0" w:line="312" w:lineRule="auto"/>
        <w:jc w:val="both"/>
        <w:rPr>
          <w:b/>
          <w:i/>
          <w:color w:val="434343"/>
        </w:rPr>
      </w:pPr>
      <w:r>
        <w:rPr>
          <w:b/>
          <w:i/>
          <w:color w:val="434343"/>
        </w:rPr>
        <w:t>Considerando a Lei Federal Nº 5.700</w:t>
      </w:r>
    </w:p>
    <w:p w14:paraId="147972C2" w14:textId="69CD7562" w:rsidR="009A3C47" w:rsidRDefault="002F041F">
      <w:pPr>
        <w:shd w:val="clear" w:color="auto" w:fill="FFFFFF"/>
        <w:spacing w:before="0" w:line="312" w:lineRule="auto"/>
        <w:jc w:val="both"/>
        <w:rPr>
          <w:i/>
          <w:color w:val="434343"/>
        </w:rPr>
      </w:pPr>
      <w:r>
        <w:rPr>
          <w:i/>
          <w:color w:val="434343"/>
        </w:rPr>
        <w:t>I</w:t>
      </w:r>
      <w:r w:rsidR="008B6812">
        <w:rPr>
          <w:i/>
          <w:color w:val="434343"/>
        </w:rPr>
        <w:t xml:space="preserve"> – Para cálculo das dimensões, tomar-se-á por base a altura desejada, dividindo-se </w:t>
      </w:r>
      <w:proofErr w:type="spellStart"/>
      <w:r w:rsidR="008B6812">
        <w:rPr>
          <w:i/>
          <w:color w:val="434343"/>
        </w:rPr>
        <w:t>esta</w:t>
      </w:r>
      <w:proofErr w:type="spellEnd"/>
      <w:r w:rsidR="008B6812">
        <w:rPr>
          <w:i/>
          <w:color w:val="434343"/>
        </w:rPr>
        <w:t xml:space="preserve"> em 14 partes iguais. Cada uma das partes será considerada uma medida ou módulo.</w:t>
      </w:r>
    </w:p>
    <w:p w14:paraId="12342C82" w14:textId="77777777" w:rsidR="009A3C47" w:rsidRDefault="008B6812">
      <w:pPr>
        <w:shd w:val="clear" w:color="auto" w:fill="FFFFFF"/>
        <w:spacing w:before="0" w:line="312" w:lineRule="auto"/>
        <w:jc w:val="both"/>
        <w:rPr>
          <w:i/>
          <w:color w:val="434343"/>
        </w:rPr>
      </w:pPr>
      <w:r>
        <w:rPr>
          <w:i/>
          <w:color w:val="434343"/>
        </w:rPr>
        <w:t>II – A largura total será de 20 módulos.</w:t>
      </w:r>
    </w:p>
    <w:p w14:paraId="769C3B42" w14:textId="77777777" w:rsidR="009A3C47" w:rsidRDefault="008B6812">
      <w:pPr>
        <w:shd w:val="clear" w:color="auto" w:fill="FFFFFF"/>
        <w:spacing w:before="0" w:line="312" w:lineRule="auto"/>
        <w:jc w:val="both"/>
        <w:rPr>
          <w:i/>
          <w:color w:val="434343"/>
        </w:rPr>
      </w:pPr>
      <w:r>
        <w:rPr>
          <w:i/>
          <w:color w:val="434343"/>
        </w:rPr>
        <w:t>III – A distância dos vértices do losango ao quadro externo será de um módulo e sete décimos.</w:t>
      </w:r>
    </w:p>
    <w:p w14:paraId="629A507B" w14:textId="77777777" w:rsidR="009A3C47" w:rsidRDefault="008B6812">
      <w:pPr>
        <w:shd w:val="clear" w:color="auto" w:fill="FFFFFF"/>
        <w:spacing w:before="0" w:line="312" w:lineRule="auto"/>
        <w:jc w:val="both"/>
        <w:rPr>
          <w:i/>
          <w:color w:val="434343"/>
        </w:rPr>
      </w:pPr>
      <w:r>
        <w:rPr>
          <w:i/>
          <w:color w:val="434343"/>
        </w:rPr>
        <w:t>IV – O círculo no meio do losango terá o raio de três módulos e meio.</w:t>
      </w:r>
    </w:p>
    <w:p w14:paraId="550E621D" w14:textId="77777777" w:rsidR="009A3C47" w:rsidRDefault="008B6812">
      <w:pPr>
        <w:shd w:val="clear" w:color="auto" w:fill="FFFFFF"/>
        <w:spacing w:before="100" w:after="100" w:line="288" w:lineRule="auto"/>
        <w:jc w:val="center"/>
        <w:rPr>
          <w:sz w:val="26"/>
          <w:szCs w:val="26"/>
        </w:rPr>
      </w:pPr>
      <w:bookmarkStart w:id="2" w:name="_GoBack"/>
      <w:bookmarkEnd w:id="2"/>
      <w:r>
        <w:rPr>
          <w:noProof/>
          <w:sz w:val="26"/>
          <w:szCs w:val="26"/>
        </w:rPr>
        <w:drawing>
          <wp:inline distT="114300" distB="114300" distL="114300" distR="114300" wp14:anchorId="0AD42D55" wp14:editId="08DBDC17">
            <wp:extent cx="4891420" cy="3403918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1420" cy="34039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D6CDCD" w14:textId="77777777" w:rsidR="009A3C47" w:rsidRDefault="008B6812">
      <w:pPr>
        <w:shd w:val="clear" w:color="auto" w:fill="FFFFFF"/>
        <w:spacing w:before="0" w:line="288" w:lineRule="auto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4E2800"/>
          <w:sz w:val="20"/>
          <w:szCs w:val="20"/>
        </w:rPr>
        <w:t>Desenho modular da Bandeira Nacional. Fonte: Luz (1999, p.110)</w:t>
      </w:r>
    </w:p>
    <w:sectPr w:rsidR="009A3C47">
      <w:headerReference w:type="default" r:id="rId8"/>
      <w:headerReference w:type="first" r:id="rId9"/>
      <w:footerReference w:type="first" r:id="rId10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A593D" w14:textId="77777777" w:rsidR="007B723C" w:rsidRDefault="007B723C">
      <w:pPr>
        <w:spacing w:before="0"/>
      </w:pPr>
      <w:r>
        <w:separator/>
      </w:r>
    </w:p>
  </w:endnote>
  <w:endnote w:type="continuationSeparator" w:id="0">
    <w:p w14:paraId="00D10729" w14:textId="77777777" w:rsidR="007B723C" w:rsidRDefault="007B723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257B5" w14:textId="77777777" w:rsidR="009A3C47" w:rsidRDefault="009A3C47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0A77D" w14:textId="77777777" w:rsidR="007B723C" w:rsidRDefault="007B723C">
      <w:pPr>
        <w:spacing w:before="0"/>
      </w:pPr>
      <w:r>
        <w:separator/>
      </w:r>
    </w:p>
  </w:footnote>
  <w:footnote w:type="continuationSeparator" w:id="0">
    <w:p w14:paraId="327E16D1" w14:textId="77777777" w:rsidR="007B723C" w:rsidRDefault="007B723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06CE5" w14:textId="77777777" w:rsidR="009A3C47" w:rsidRDefault="008B6812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1ADD3" w14:textId="77777777" w:rsidR="009A3C47" w:rsidRDefault="00F74B0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6B428896" wp14:editId="727EC984">
          <wp:simplePos x="0" y="0"/>
          <wp:positionH relativeFrom="column">
            <wp:posOffset>4404360</wp:posOffset>
          </wp:positionH>
          <wp:positionV relativeFrom="paragraph">
            <wp:posOffset>-313055</wp:posOffset>
          </wp:positionV>
          <wp:extent cx="2434590" cy="542925"/>
          <wp:effectExtent l="0" t="0" r="3810" b="9525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43459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6812">
      <w:rPr>
        <w:color w:val="000000"/>
      </w:rPr>
      <w:t>Instituto de Educação Infantil e Juvenil</w:t>
    </w:r>
    <w:r w:rsidR="008B6812">
      <w:rPr>
        <w:noProof/>
      </w:rPr>
      <w:drawing>
        <wp:anchor distT="0" distB="0" distL="0" distR="0" simplePos="0" relativeHeight="251658240" behindDoc="0" locked="0" layoutInCell="1" hidden="0" allowOverlap="1" wp14:anchorId="0505C3DE" wp14:editId="4937D95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A64FB1" w14:textId="77777777" w:rsidR="009A3C47" w:rsidRDefault="008B6812">
    <w:pPr>
      <w:spacing w:before="57" w:line="360" w:lineRule="auto"/>
      <w:ind w:left="1797"/>
    </w:pPr>
    <w:r>
      <w:t>Primavera</w:t>
    </w:r>
    <w:r>
      <w:rPr>
        <w:color w:val="000000"/>
      </w:rPr>
      <w:t xml:space="preserve">, 2020. Londrina, </w:t>
    </w:r>
    <w:r>
      <w:t xml:space="preserve">13 ou 16 </w:t>
    </w:r>
    <w:r>
      <w:rPr>
        <w:color w:val="000000"/>
      </w:rPr>
      <w:t>de novembro.</w:t>
    </w:r>
  </w:p>
  <w:p w14:paraId="5C4C238C" w14:textId="77777777" w:rsidR="009A3C47" w:rsidRDefault="008B6812">
    <w:pPr>
      <w:tabs>
        <w:tab w:val="left" w:pos="7655"/>
      </w:tabs>
      <w:spacing w:before="57" w:line="360" w:lineRule="auto"/>
      <w:ind w:left="1797"/>
    </w:pPr>
    <w:r>
      <w:rPr>
        <w:color w:val="000000"/>
      </w:rPr>
      <w:t xml:space="preserve">Nome: __________________________________________ Turma: </w:t>
    </w:r>
    <w:r>
      <w:t xml:space="preserve"> </w:t>
    </w:r>
    <w:r>
      <w:rPr>
        <w:color w:val="000000"/>
      </w:rPr>
      <w:t xml:space="preserve">º </w:t>
    </w:r>
    <w:r>
      <w:t>ano</w:t>
    </w:r>
  </w:p>
  <w:p w14:paraId="6FFCA16D" w14:textId="77777777" w:rsidR="009A3C47" w:rsidRDefault="008B6812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 wp14:anchorId="7E98BEB4" wp14:editId="44D90E21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C47"/>
    <w:rsid w:val="002F041F"/>
    <w:rsid w:val="005439D3"/>
    <w:rsid w:val="007B2C82"/>
    <w:rsid w:val="007B723C"/>
    <w:rsid w:val="008B6812"/>
    <w:rsid w:val="009A3C47"/>
    <w:rsid w:val="00F7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F91E0"/>
  <w15:docId w15:val="{EC334205-5119-4715-8F1D-01D91B05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74B06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F74B06"/>
  </w:style>
  <w:style w:type="paragraph" w:styleId="Rodap">
    <w:name w:val="footer"/>
    <w:basedOn w:val="Normal"/>
    <w:link w:val="RodapChar"/>
    <w:uiPriority w:val="99"/>
    <w:unhideWhenUsed/>
    <w:rsid w:val="00F74B06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F74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6</cp:revision>
  <cp:lastPrinted>2020-11-12T18:55:00Z</cp:lastPrinted>
  <dcterms:created xsi:type="dcterms:W3CDTF">2020-11-12T18:54:00Z</dcterms:created>
  <dcterms:modified xsi:type="dcterms:W3CDTF">2020-11-13T15:01:00Z</dcterms:modified>
</cp:coreProperties>
</file>