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7371"/>
        </w:tabs>
        <w:spacing w:before="57" w:line="240" w:lineRule="auto"/>
        <w:ind w:left="17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Instituto de Educação Infantil e Juvenil</w:t>
      </w:r>
      <w:r w:rsidDel="00000000" w:rsidR="00000000" w:rsidRPr="00000000">
        <w:drawing>
          <wp:anchor allowOverlap="1" behindDoc="0" distB="0" distT="0" distL="0" distR="0" hidden="0" layoutInCell="1" locked="0" relativeHeight="0" simplePos="0">
            <wp:simplePos x="0" y="0"/>
            <wp:positionH relativeFrom="column">
              <wp:posOffset>4128135</wp:posOffset>
            </wp:positionH>
            <wp:positionV relativeFrom="paragraph">
              <wp:posOffset>-313054</wp:posOffset>
            </wp:positionV>
            <wp:extent cx="2710815" cy="648970"/>
            <wp:effectExtent b="0" l="0" r="0" t="0"/>
            <wp:wrapSquare wrapText="bothSides" distB="0" distT="0" distL="0" distR="0"/>
            <wp:docPr id="4" name="image2.png"/>
            <a:graphic>
              <a:graphicData uri="http://schemas.openxmlformats.org/drawingml/2006/picture">
                <pic:pic>
                  <pic:nvPicPr>
                    <pic:cNvPr id="0" name="image2.png"/>
                    <pic:cNvPicPr preferRelativeResize="0"/>
                  </pic:nvPicPr>
                  <pic:blipFill>
                    <a:blip r:embed="rId6"/>
                    <a:srcRect b="64513" l="64156" r="0" t="0"/>
                    <a:stretch>
                      <a:fillRect/>
                    </a:stretch>
                  </pic:blipFill>
                  <pic:spPr>
                    <a:xfrm>
                      <a:off x="0" y="0"/>
                      <a:ext cx="2710815" cy="64897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-720089</wp:posOffset>
            </wp:positionH>
            <wp:positionV relativeFrom="paragraph">
              <wp:posOffset>-313054</wp:posOffset>
            </wp:positionV>
            <wp:extent cx="1756410" cy="696595"/>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6"/>
                    <a:srcRect b="61909" l="0" r="76775" t="0"/>
                    <a:stretch>
                      <a:fillRect/>
                    </a:stretch>
                  </pic:blipFill>
                  <pic:spPr>
                    <a:xfrm>
                      <a:off x="0" y="0"/>
                      <a:ext cx="1756410" cy="696595"/>
                    </a:xfrm>
                    <a:prstGeom prst="rect"/>
                    <a:ln/>
                  </pic:spPr>
                </pic:pic>
              </a:graphicData>
            </a:graphic>
          </wp:anchor>
        </w:drawing>
      </w:r>
    </w:p>
    <w:p w:rsidR="00000000" w:rsidDel="00000000" w:rsidP="00000000" w:rsidRDefault="00000000" w:rsidRPr="00000000" w14:paraId="00000002">
      <w:pPr>
        <w:widowControl w:val="0"/>
        <w:tabs>
          <w:tab w:val="left" w:pos="7655"/>
        </w:tabs>
        <w:spacing w:before="57" w:line="240" w:lineRule="auto"/>
        <w:ind w:left="17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Primavera</w:t>
      </w:r>
      <w:r w:rsidDel="00000000" w:rsidR="00000000" w:rsidRPr="00000000">
        <w:rPr>
          <w:rFonts w:ascii="Times New Roman" w:cs="Times New Roman" w:eastAsia="Times New Roman" w:hAnsi="Times New Roman"/>
          <w:sz w:val="24"/>
          <w:szCs w:val="24"/>
          <w:rtl w:val="0"/>
        </w:rPr>
        <w:t xml:space="preserve">, 2020. Londrina, </w:t>
      </w:r>
      <w:r w:rsidDel="00000000" w:rsidR="00000000" w:rsidRPr="00000000">
        <w:rPr>
          <w:rFonts w:ascii="Times New Roman" w:cs="Times New Roman" w:eastAsia="Times New Roman" w:hAnsi="Times New Roman"/>
          <w:b w:val="1"/>
          <w:sz w:val="24"/>
          <w:szCs w:val="24"/>
          <w:rtl w:val="0"/>
        </w:rPr>
        <w:t xml:space="preserve">17 </w:t>
      </w:r>
      <w:r w:rsidDel="00000000" w:rsidR="00000000" w:rsidRPr="00000000">
        <w:rPr>
          <w:rFonts w:ascii="Times New Roman" w:cs="Times New Roman" w:eastAsia="Times New Roman" w:hAnsi="Times New Roman"/>
          <w:sz w:val="24"/>
          <w:szCs w:val="24"/>
          <w:rtl w:val="0"/>
        </w:rPr>
        <w:t xml:space="preserve">de </w:t>
      </w:r>
      <w:r w:rsidDel="00000000" w:rsidR="00000000" w:rsidRPr="00000000">
        <w:rPr>
          <w:rFonts w:ascii="Times New Roman" w:cs="Times New Roman" w:eastAsia="Times New Roman" w:hAnsi="Times New Roman"/>
          <w:b w:val="1"/>
          <w:sz w:val="24"/>
          <w:szCs w:val="24"/>
          <w:rtl w:val="0"/>
        </w:rPr>
        <w:t xml:space="preserve">novembro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3">
      <w:pPr>
        <w:widowControl w:val="0"/>
        <w:tabs>
          <w:tab w:val="left" w:pos="7655"/>
        </w:tabs>
        <w:spacing w:before="57" w:line="240" w:lineRule="auto"/>
        <w:ind w:left="179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Nome: _____________________________________  Turma: </w:t>
      </w:r>
      <w:r w:rsidDel="00000000" w:rsidR="00000000" w:rsidRPr="00000000">
        <w:rPr>
          <w:rFonts w:ascii="Times New Roman" w:cs="Times New Roman" w:eastAsia="Times New Roman" w:hAnsi="Times New Roman"/>
          <w:b w:val="1"/>
          <w:sz w:val="24"/>
          <w:szCs w:val="24"/>
          <w:rtl w:val="0"/>
        </w:rPr>
        <w:t xml:space="preserve">6º ano</w:t>
      </w:r>
    </w:p>
    <w:p w:rsidR="00000000" w:rsidDel="00000000" w:rsidP="00000000" w:rsidRDefault="00000000" w:rsidRPr="00000000" w14:paraId="00000004">
      <w:pPr>
        <w:widowControl w:val="0"/>
        <w:tabs>
          <w:tab w:val="left" w:pos="7655"/>
        </w:tabs>
        <w:spacing w:before="57" w:line="240" w:lineRule="auto"/>
        <w:ind w:left="17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Área do conhecimento: Língua Portuguesa | Professor: Fernando Lisbôa</w:t>
      </w:r>
      <w:r w:rsidDel="00000000" w:rsidR="00000000" w:rsidRPr="00000000">
        <w:drawing>
          <wp:anchor allowOverlap="1" behindDoc="0" distB="0" distT="0" distL="0" distR="0" hidden="0" layoutInCell="1" locked="0" relativeHeight="0" simplePos="0">
            <wp:simplePos x="0" y="0"/>
            <wp:positionH relativeFrom="column">
              <wp:posOffset>47625</wp:posOffset>
            </wp:positionH>
            <wp:positionV relativeFrom="paragraph">
              <wp:posOffset>295275</wp:posOffset>
            </wp:positionV>
            <wp:extent cx="6158865" cy="190500"/>
            <wp:effectExtent b="0" l="0" r="0" t="0"/>
            <wp:wrapSquare wrapText="bothSides" distB="0" distT="0" distL="0" distR="0"/>
            <wp:docPr id="3" name="image2.png"/>
            <a:graphic>
              <a:graphicData uri="http://schemas.openxmlformats.org/drawingml/2006/picture">
                <pic:pic>
                  <pic:nvPicPr>
                    <pic:cNvPr id="0" name="image2.png"/>
                    <pic:cNvPicPr preferRelativeResize="0"/>
                  </pic:nvPicPr>
                  <pic:blipFill>
                    <a:blip r:embed="rId6"/>
                    <a:srcRect b="7263" l="9259" r="9259" t="82361"/>
                    <a:stretch>
                      <a:fillRect/>
                    </a:stretch>
                  </pic:blipFill>
                  <pic:spPr>
                    <a:xfrm>
                      <a:off x="0" y="0"/>
                      <a:ext cx="6158865" cy="190500"/>
                    </a:xfrm>
                    <a:prstGeom prst="rect"/>
                    <a:ln/>
                  </pic:spPr>
                </pic:pic>
              </a:graphicData>
            </a:graphic>
          </wp:anchor>
        </w:drawing>
      </w:r>
    </w:p>
    <w:p w:rsidR="00000000" w:rsidDel="00000000" w:rsidP="00000000" w:rsidRDefault="00000000" w:rsidRPr="00000000" w14:paraId="00000005">
      <w:pPr>
        <w:widowControl w:val="0"/>
        <w:tabs>
          <w:tab w:val="left" w:pos="7655"/>
        </w:tabs>
        <w:spacing w:before="57"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widowControl w:val="0"/>
        <w:spacing w:line="144" w:lineRule="auto"/>
        <w:rPr>
          <w:rFonts w:ascii="Calibri" w:cs="Calibri" w:eastAsia="Calibri" w:hAnsi="Calibri"/>
          <w:sz w:val="24"/>
          <w:szCs w:val="24"/>
        </w:rPr>
      </w:pPr>
      <w:bookmarkStart w:colFirst="0" w:colLast="0" w:name="_31maes6lhi1m" w:id="0"/>
      <w:bookmarkEnd w:id="0"/>
      <w:r w:rsidDel="00000000" w:rsidR="00000000" w:rsidRPr="00000000">
        <w:rPr>
          <w:rtl w:val="0"/>
        </w:rPr>
      </w:r>
    </w:p>
    <w:tbl>
      <w:tblPr>
        <w:tblStyle w:val="Table1"/>
        <w:tblW w:w="9029.0" w:type="dxa"/>
        <w:jc w:val="center"/>
        <w:tblLayout w:type="fixed"/>
        <w:tblLook w:val="0600"/>
      </w:tblPr>
      <w:tblGrid>
        <w:gridCol w:w="9029"/>
        <w:tblGridChange w:id="0">
          <w:tblGrid>
            <w:gridCol w:w="9029"/>
          </w:tblGrid>
        </w:tblGridChange>
      </w:tblGrid>
      <w:tr>
        <w:tc>
          <w:tcPr>
            <w:tcBorders>
              <w:top w:color="000000" w:space="0" w:sz="0" w:val="nil"/>
              <w:left w:color="000000" w:space="0" w:sz="0" w:val="nil"/>
              <w:bottom w:color="000000" w:space="0" w:sz="0" w:val="nil"/>
              <w:right w:color="000000" w:space="0" w:sz="0" w:val="nil"/>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7">
            <w:pPr>
              <w:widowControl w:val="0"/>
              <w:spacing w:before="200" w:line="144" w:lineRule="auto"/>
              <w:jc w:val="center"/>
              <w:rPr>
                <w:rFonts w:ascii="Calibri" w:cs="Calibri" w:eastAsia="Calibri" w:hAnsi="Calibri"/>
                <w:b w:val="1"/>
                <w:sz w:val="44"/>
                <w:szCs w:val="44"/>
              </w:rPr>
            </w:pPr>
            <w:bookmarkStart w:colFirst="0" w:colLast="0" w:name="_s9xn03z3juh1" w:id="1"/>
            <w:bookmarkEnd w:id="1"/>
            <w:r w:rsidDel="00000000" w:rsidR="00000000" w:rsidRPr="00000000">
              <w:rPr>
                <w:rFonts w:ascii="Calibri" w:cs="Calibri" w:eastAsia="Calibri" w:hAnsi="Calibri"/>
                <w:b w:val="1"/>
                <w:sz w:val="44"/>
                <w:szCs w:val="44"/>
                <w:rtl w:val="0"/>
              </w:rPr>
              <w:t xml:space="preserve">Tomada de Consciência</w:t>
            </w:r>
          </w:p>
          <w:p w:rsidR="00000000" w:rsidDel="00000000" w:rsidP="00000000" w:rsidRDefault="00000000" w:rsidRPr="00000000" w14:paraId="00000008">
            <w:pPr>
              <w:widowControl w:val="0"/>
              <w:spacing w:line="144" w:lineRule="auto"/>
              <w:jc w:val="center"/>
              <w:rPr>
                <w:rFonts w:ascii="Calibri" w:cs="Calibri" w:eastAsia="Calibri" w:hAnsi="Calibri"/>
                <w:sz w:val="24"/>
                <w:szCs w:val="24"/>
              </w:rPr>
            </w:pPr>
            <w:bookmarkStart w:colFirst="0" w:colLast="0" w:name="_raymu0colktc" w:id="2"/>
            <w:bookmarkEnd w:id="2"/>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
                      <a:graphic>
                        <a:graphicData uri="http://schemas.microsoft.com/office/word/2010/wordprocessingGroup">
                          <wpg:wgp>
                            <wpg:cNvGrpSpPr/>
                            <wpg:grpSpPr>
                              <a:xfrm>
                                <a:off x="0" y="59025"/>
                                <a:ext cx="5991225" cy="63500"/>
                                <a:chOff x="0" y="59025"/>
                                <a:chExt cx="6117000" cy="49900"/>
                              </a:xfrm>
                            </wpg:grpSpPr>
                            <wps:wsp>
                              <wps:cNvCnPr/>
                              <wps:spPr>
                                <a:xfrm>
                                  <a:off x="0" y="590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0" y="1089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991225" cy="63500"/>
                              </a:xfrm>
                              <a:prstGeom prst="rect"/>
                              <a:ln/>
                            </pic:spPr>
                          </pic:pic>
                        </a:graphicData>
                      </a:graphic>
                    </wp:anchor>
                  </w:drawing>
                </mc:Fallback>
              </mc:AlternateContent>
            </w:r>
          </w:p>
        </w:tc>
      </w:tr>
    </w:tbl>
    <w:p w:rsidR="00000000" w:rsidDel="00000000" w:rsidP="00000000" w:rsidRDefault="00000000" w:rsidRPr="00000000" w14:paraId="00000009">
      <w:pPr>
        <w:widowControl w:val="0"/>
        <w:spacing w:after="240" w:before="240" w:lineRule="auto"/>
        <w:ind w:firstLine="72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Durante este período, estudamos dois temas básicos: A Ficção Científica e as Classes de Palavras. Em nossa aula síncrona, iremos analisar esses dois temas de maneira oral, tomando consciência de suas particularidades. Para tanto, tenham em mãos as atividades realizadas sobre esses assuntos.</w:t>
      </w:r>
      <w:r w:rsidDel="00000000" w:rsidR="00000000" w:rsidRPr="00000000">
        <w:rPr>
          <w:rtl w:val="0"/>
        </w:rPr>
      </w:r>
    </w:p>
    <w:p w:rsidR="00000000" w:rsidDel="00000000" w:rsidP="00000000" w:rsidRDefault="00000000" w:rsidRPr="00000000" w14:paraId="0000000A">
      <w:pPr>
        <w:widowControl w:val="0"/>
        <w:spacing w:after="100" w:before="100" w:line="276" w:lineRule="auto"/>
        <w:ind w:left="0" w:firstLine="0"/>
        <w:jc w:val="both"/>
        <w:rPr>
          <w:rFonts w:ascii="Georgia" w:cs="Georgia" w:eastAsia="Georgia" w:hAnsi="Georgia"/>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