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rPr>
          <w:trHeight w:val="73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wqp7kuy6t8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ATIVIDADE RECUPERATÓRIA ANUAL 1</w:t>
            </w:r>
          </w:p>
          <w:p w:rsidR="00000000" w:rsidDel="00000000" w:rsidP="00000000" w:rsidRDefault="00000000" w:rsidRPr="00000000" w14:paraId="00000003">
            <w:pPr>
              <w:spacing w:before="0" w:lineRule="auto"/>
              <w:jc w:val="right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elaborada por Johann Portscheler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4">
            <w:pPr>
              <w:spacing w:before="0" w:lineRule="auto"/>
              <w:jc w:val="right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Período 04</w:t>
            </w:r>
          </w:p>
        </w:tc>
      </w:tr>
    </w:tbl>
    <w:p w:rsidR="00000000" w:rsidDel="00000000" w:rsidP="00000000" w:rsidRDefault="00000000" w:rsidRPr="00000000" w14:paraId="00000005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ff0000" w:space="0" w:sz="18" w:val="dashed"/>
              <w:left w:color="ff0000" w:space="0" w:sz="18" w:val="dashed"/>
              <w:bottom w:color="ff0000" w:space="0" w:sz="18" w:val="dashed"/>
              <w:right w:color="ff0000" w:space="0" w:sz="1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Esta é a primeira parte da Atividade Recuperatória Anual: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Book Antiqua" w:cs="Book Antiqua" w:eastAsia="Book Antiqua" w:hAnsi="Book Antiqua"/>
                <w:b w:val="1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Todos os estudantes da turma estão recebendo a mesma proposta que deve ser realizada de maneira individual.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Book Antiqua" w:cs="Book Antiqua" w:eastAsia="Book Antiqua" w:hAnsi="Book Antiqua"/>
                <w:b w:val="1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Aqueles que estiverem em aula online devem permanecer em videoconferência com o professor.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Book Antiqua" w:cs="Book Antiqua" w:eastAsia="Book Antiqua" w:hAnsi="Book Antiqua"/>
                <w:b w:val="1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Junto a esta atividade, estão sendo disponibilizados textos, já trabalhados durante o ano letivo, para consulta. Mas também é autorizado ao estudante que consulte seu caderno de conceitos.</w:t>
            </w:r>
          </w:p>
        </w:tc>
      </w:tr>
    </w:tbl>
    <w:p w:rsidR="00000000" w:rsidDel="00000000" w:rsidP="00000000" w:rsidRDefault="00000000" w:rsidRPr="00000000" w14:paraId="0000000A">
      <w:pPr>
        <w:shd w:fill="ffffff" w:val="clear"/>
        <w:spacing w:before="0" w:line="360" w:lineRule="auto"/>
        <w:ind w:left="0" w:firstLine="340.15748031496065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before="0" w:line="360" w:lineRule="auto"/>
        <w:ind w:left="0" w:firstLine="0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*</w:t>
        <w:tab/>
        <w:tab/>
        <w:tab/>
        <w:t xml:space="preserve">*</w:t>
        <w:tab/>
        <w:tab/>
        <w:tab/>
        <w:t xml:space="preserve">*</w:t>
      </w:r>
    </w:p>
    <w:p w:rsidR="00000000" w:rsidDel="00000000" w:rsidP="00000000" w:rsidRDefault="00000000" w:rsidRPr="00000000" w14:paraId="0000000C">
      <w:pPr>
        <w:shd w:fill="ffffff" w:val="clear"/>
        <w:spacing w:before="0" w:line="360" w:lineRule="auto"/>
        <w:ind w:left="0" w:firstLine="0"/>
        <w:jc w:val="both"/>
        <w:rPr>
          <w:i w:val="1"/>
          <w:sz w:val="32"/>
          <w:szCs w:val="32"/>
          <w:u w:val="single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Proposta</w:t>
      </w:r>
    </w:p>
    <w:p w:rsidR="00000000" w:rsidDel="00000000" w:rsidP="00000000" w:rsidRDefault="00000000" w:rsidRPr="00000000" w14:paraId="0000000D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1. Explique que movimentos astronômicos levaram à necessidade de instituirmos as regras para anos bissextos.</w:t>
      </w:r>
    </w:p>
    <w:p w:rsidR="00000000" w:rsidDel="00000000" w:rsidP="00000000" w:rsidRDefault="00000000" w:rsidRPr="00000000" w14:paraId="0000000E">
      <w:pPr>
        <w:shd w:fill="ffffff" w:val="clear"/>
        <w:spacing w:before="0" w:line="360" w:lineRule="auto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0F">
      <w:pPr>
        <w:shd w:fill="ffffff" w:val="clear"/>
        <w:spacing w:before="0" w:line="36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resposta)</w:t>
      </w:r>
    </w:p>
    <w:p w:rsidR="00000000" w:rsidDel="00000000" w:rsidP="00000000" w:rsidRDefault="00000000" w:rsidRPr="00000000" w14:paraId="00000010">
      <w:pPr>
        <w:shd w:fill="ffffff" w:val="clear"/>
        <w:spacing w:before="0" w:line="36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0" w:lineRule="auto"/>
        <w:jc w:val="both"/>
        <w:rPr>
          <w:rFonts w:ascii="Book Antiqua" w:cs="Book Antiqua" w:eastAsia="Book Antiqua" w:hAnsi="Book Antiqua"/>
        </w:rPr>
      </w:pPr>
      <w:bookmarkStart w:colFirst="0" w:colLast="0" w:name="_p7r2jqwgct6c" w:id="2"/>
      <w:bookmarkEnd w:id="2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2. Se os anos bissextos não existissem, o que aconteceria com nossos calendários?</w:t>
      </w:r>
    </w:p>
    <w:p w:rsidR="00000000" w:rsidDel="00000000" w:rsidP="00000000" w:rsidRDefault="00000000" w:rsidRPr="00000000" w14:paraId="00000012">
      <w:pPr>
        <w:shd w:fill="ffffff" w:val="clear"/>
        <w:spacing w:before="0" w:line="360" w:lineRule="auto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13">
      <w:pPr>
        <w:shd w:fill="ffffff" w:val="clear"/>
        <w:spacing w:before="0" w:line="36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resposta)</w:t>
      </w:r>
    </w:p>
    <w:p w:rsidR="00000000" w:rsidDel="00000000" w:rsidP="00000000" w:rsidRDefault="00000000" w:rsidRPr="00000000" w14:paraId="00000014">
      <w:pPr>
        <w:shd w:fill="ffffff" w:val="clear"/>
        <w:spacing w:before="0" w:line="36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0" w:lineRule="auto"/>
        <w:jc w:val="both"/>
        <w:rPr>
          <w:rFonts w:ascii="Book Antiqua" w:cs="Book Antiqua" w:eastAsia="Book Antiqua" w:hAnsi="Book Antiqua"/>
        </w:rPr>
      </w:pPr>
      <w:bookmarkStart w:colFirst="0" w:colLast="0" w:name="_4acdtx1k8b5h" w:id="3"/>
      <w:bookmarkEnd w:id="3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3. Usando as regras que compreendeu, determine se os anos abaixo são bissestos:</w:t>
      </w:r>
    </w:p>
    <w:tbl>
      <w:tblPr>
        <w:tblStyle w:val="Table3"/>
        <w:tblW w:w="96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"/>
        <w:gridCol w:w="1380"/>
        <w:gridCol w:w="7545"/>
        <w:tblGridChange w:id="0">
          <w:tblGrid>
            <w:gridCol w:w="720"/>
            <w:gridCol w:w="1380"/>
            <w:gridCol w:w="75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É bissexto?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Explicação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0" w:lineRule="auto"/>
              <w:jc w:val="both"/>
              <w:rPr>
                <w:rFonts w:ascii="Book Antiqua" w:cs="Book Antiqua" w:eastAsia="Book Antiqua" w:hAnsi="Book Antiqua"/>
              </w:rPr>
            </w:pPr>
            <w:bookmarkStart w:colFirst="0" w:colLast="0" w:name="_hq476xcs8fv2" w:id="4"/>
            <w:bookmarkEnd w:id="4"/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before="0" w:lineRule="auto"/>
              <w:jc w:val="both"/>
              <w:rPr>
                <w:rFonts w:ascii="Book Antiqua" w:cs="Book Antiqua" w:eastAsia="Book Antiqua" w:hAnsi="Book Antiqua"/>
              </w:rPr>
            </w:pPr>
            <w:bookmarkStart w:colFirst="0" w:colLast="0" w:name="_hq476xcs8fv2" w:id="4"/>
            <w:bookmarkEnd w:id="4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before="0" w:line="360" w:lineRule="auto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0" w:lineRule="auto"/>
              <w:jc w:val="both"/>
              <w:rPr>
                <w:rFonts w:ascii="Book Antiqua" w:cs="Book Antiqua" w:eastAsia="Book Antiqua" w:hAnsi="Book Antiqua"/>
              </w:rPr>
            </w:pPr>
            <w:bookmarkStart w:colFirst="0" w:colLast="0" w:name="_9ciz8ab9aa0f" w:id="5"/>
            <w:bookmarkEnd w:id="5"/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1900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0" w:lineRule="auto"/>
              <w:jc w:val="both"/>
              <w:rPr>
                <w:rFonts w:ascii="Book Antiqua" w:cs="Book Antiqua" w:eastAsia="Book Antiqua" w:hAnsi="Book Antiqua"/>
              </w:rPr>
            </w:pPr>
            <w:bookmarkStart w:colFirst="0" w:colLast="0" w:name="_hq476xcs8fv2" w:id="4"/>
            <w:bookmarkEnd w:id="4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before="0" w:line="360" w:lineRule="auto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before="0" w:lineRule="auto"/>
              <w:jc w:val="both"/>
              <w:rPr>
                <w:rFonts w:ascii="Book Antiqua" w:cs="Book Antiqua" w:eastAsia="Book Antiqua" w:hAnsi="Book Antiqua"/>
              </w:rPr>
            </w:pPr>
            <w:bookmarkStart w:colFirst="0" w:colLast="0" w:name="_walk3qobybcu" w:id="6"/>
            <w:bookmarkEnd w:id="6"/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1600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before="0" w:lineRule="auto"/>
              <w:jc w:val="both"/>
              <w:rPr>
                <w:rFonts w:ascii="Book Antiqua" w:cs="Book Antiqua" w:eastAsia="Book Antiqua" w:hAnsi="Book Antiqua"/>
              </w:rPr>
            </w:pPr>
            <w:bookmarkStart w:colFirst="0" w:colLast="0" w:name="_hq476xcs8fv2" w:id="4"/>
            <w:bookmarkEnd w:id="4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before="0" w:line="360" w:lineRule="auto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hd w:fill="ffffff" w:val="clear"/>
        <w:spacing w:before="0" w:line="36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4. Explique o que são células e porque são consideradas a unidade da vida.</w:t>
      </w:r>
    </w:p>
    <w:p w:rsidR="00000000" w:rsidDel="00000000" w:rsidP="00000000" w:rsidRDefault="00000000" w:rsidRPr="00000000" w14:paraId="00000023">
      <w:pPr>
        <w:shd w:fill="ffffff" w:val="clear"/>
        <w:spacing w:before="0" w:line="360" w:lineRule="auto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24">
      <w:pPr>
        <w:shd w:fill="ffffff" w:val="clear"/>
        <w:spacing w:before="0" w:line="36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resposta)</w:t>
      </w:r>
    </w:p>
    <w:p w:rsidR="00000000" w:rsidDel="00000000" w:rsidP="00000000" w:rsidRDefault="00000000" w:rsidRPr="00000000" w14:paraId="00000025">
      <w:pPr>
        <w:spacing w:before="0" w:lineRule="auto"/>
        <w:jc w:val="both"/>
        <w:rPr>
          <w:rFonts w:ascii="Book Antiqua" w:cs="Book Antiqua" w:eastAsia="Book Antiqua" w:hAnsi="Book Antiqua"/>
        </w:rPr>
      </w:pPr>
      <w:bookmarkStart w:colFirst="0" w:colLast="0" w:name="_4acdtx1k8b5h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before="0" w:lineRule="auto"/>
        <w:jc w:val="both"/>
        <w:rPr>
          <w:rFonts w:ascii="Book Antiqua" w:cs="Book Antiqua" w:eastAsia="Book Antiqua" w:hAnsi="Book Antiqua"/>
        </w:rPr>
      </w:pPr>
      <w:bookmarkStart w:colFirst="0" w:colLast="0" w:name="_hs6ydsh0k7lc" w:id="7"/>
      <w:bookmarkEnd w:id="7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5. Preencha a tabela abaixo com as definições dos conceitos biológicos.</w:t>
      </w:r>
    </w:p>
    <w:tbl>
      <w:tblPr>
        <w:tblStyle w:val="Table4"/>
        <w:tblW w:w="96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"/>
        <w:gridCol w:w="975"/>
        <w:gridCol w:w="7950"/>
        <w:tblGridChange w:id="0">
          <w:tblGrid>
            <w:gridCol w:w="720"/>
            <w:gridCol w:w="975"/>
            <w:gridCol w:w="7950"/>
          </w:tblGrid>
        </w:tblGridChange>
      </w:tblGrid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before="0" w:lineRule="auto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CONCEITO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before="0" w:lineRule="auto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DEFINIÇÃO</w:t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before="0" w:lineRule="auto"/>
              <w:jc w:val="both"/>
              <w:rPr>
                <w:rFonts w:ascii="Book Antiqua" w:cs="Book Antiqua" w:eastAsia="Book Antiqua" w:hAnsi="Book Antiqua"/>
                <w:b w:val="1"/>
              </w:rPr>
            </w:pPr>
            <w:bookmarkStart w:colFirst="0" w:colLast="0" w:name="_hq476xcs8fv2" w:id="4"/>
            <w:bookmarkEnd w:id="4"/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Tecido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before="0" w:line="360" w:lineRule="auto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before="0" w:lineRule="auto"/>
              <w:jc w:val="both"/>
              <w:rPr>
                <w:rFonts w:ascii="Book Antiqua" w:cs="Book Antiqua" w:eastAsia="Book Antiqua" w:hAnsi="Book Antiqua"/>
                <w:b w:val="1"/>
              </w:rPr>
            </w:pPr>
            <w:bookmarkStart w:colFirst="0" w:colLast="0" w:name="_9ciz8ab9aa0f" w:id="5"/>
            <w:bookmarkEnd w:id="5"/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Órgão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before="0" w:line="360" w:lineRule="auto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before="0" w:lineRule="auto"/>
              <w:jc w:val="both"/>
              <w:rPr>
                <w:rFonts w:ascii="Book Antiqua" w:cs="Book Antiqua" w:eastAsia="Book Antiqua" w:hAnsi="Book Antiqua"/>
                <w:b w:val="1"/>
              </w:rPr>
            </w:pPr>
            <w:bookmarkStart w:colFirst="0" w:colLast="0" w:name="_walk3qobybcu" w:id="6"/>
            <w:bookmarkEnd w:id="6"/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Sistema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before="0" w:line="360" w:lineRule="auto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before="0" w:lineRule="auto"/>
              <w:jc w:val="both"/>
              <w:rPr>
                <w:rFonts w:ascii="Book Antiqua" w:cs="Book Antiqua" w:eastAsia="Book Antiqua" w:hAnsi="Book Antiqua"/>
                <w:b w:val="1"/>
              </w:rPr>
            </w:pPr>
            <w:bookmarkStart w:colFirst="0" w:colLast="0" w:name="_walk3qobybcu" w:id="6"/>
            <w:bookmarkEnd w:id="6"/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Organismo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before="0" w:line="360" w:lineRule="auto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hd w:fill="ffffff" w:val="clear"/>
        <w:spacing w:before="0" w:line="36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851" w:top="2098" w:left="1134" w:right="1134" w:header="493.22834645669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i w:val="1"/>
        <w:sz w:val="20"/>
        <w:szCs w:val="20"/>
        <w:rtl w:val="0"/>
      </w:rPr>
      <w:t xml:space="preserve">CIÊNCIAS FÍSICAS E NATURAIS</w:t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</w: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u w:val="single"/>
        <w:rtl w:val="0"/>
      </w:rPr>
      <w:t xml:space="preserve">ATIVIDADE RECUPERATÓRIA ANUAL 1</w:t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Instituto de Educação Infantil e Juvenil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8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, 20</w:t>
    </w:r>
    <w:r w:rsidDel="00000000" w:rsidR="00000000" w:rsidRPr="00000000">
      <w:rPr>
        <w:smallCaps w:val="0"/>
        <w:color w:val="000000"/>
        <w:sz w:val="24"/>
        <w:szCs w:val="24"/>
        <w:u w:val="none"/>
        <w:rtl w:val="0"/>
      </w:rPr>
      <w:t xml:space="preserve">20</w:t>
    </w:r>
    <w:r w:rsidDel="00000000" w:rsidR="00000000" w:rsidRPr="00000000">
      <w:rPr>
        <w:smallCaps w:val="0"/>
        <w:color w:val="000000"/>
        <w:u w:val="none"/>
        <w:rtl w:val="0"/>
      </w:rPr>
      <w:t xml:space="preserve">. Londrina, </w:t>
    </w:r>
    <w:r w:rsidDel="00000000" w:rsidR="00000000" w:rsidRPr="00000000">
      <w:rPr>
        <w:rtl w:val="0"/>
      </w:rPr>
      <w:t xml:space="preserve">__ </w:t>
    </w:r>
    <w:r w:rsidDel="00000000" w:rsidR="00000000" w:rsidRPr="00000000">
      <w:rPr>
        <w:smallCaps w:val="0"/>
        <w:color w:val="000000"/>
        <w:u w:val="none"/>
        <w:rtl w:val="0"/>
      </w:rPr>
      <w:t xml:space="preserve">de </w:t>
    </w:r>
    <w:r w:rsidDel="00000000" w:rsidR="00000000" w:rsidRPr="00000000">
      <w:rPr>
        <w:rtl w:val="0"/>
      </w:rPr>
      <w:t xml:space="preserve">____________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Nome: ______________________________________________ Turma:</w:t>
    </w:r>
    <w:r w:rsidDel="00000000" w:rsidR="00000000" w:rsidRPr="00000000">
      <w:rPr>
        <w:rtl w:val="0"/>
      </w:rPr>
      <w:t xml:space="preserve"> 7° ano</w:t>
    </w:r>
  </w:p>
  <w:p w:rsidR="00000000" w:rsidDel="00000000" w:rsidP="00000000" w:rsidRDefault="00000000" w:rsidRPr="00000000" w14:paraId="0000003A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Área do conhecimento: </w:t>
    </w:r>
    <w:r w:rsidDel="00000000" w:rsidR="00000000" w:rsidRPr="00000000">
      <w:rPr>
        <w:rtl w:val="0"/>
      </w:rPr>
      <w:t xml:space="preserve">Ciências           </w:t>
    </w:r>
    <w:r w:rsidDel="00000000" w:rsidR="00000000" w:rsidRPr="00000000">
      <w:rPr>
        <w:rFonts w:ascii="Calibri" w:cs="Calibri" w:eastAsia="Calibri" w:hAnsi="Calibri"/>
        <w:i w:val="0"/>
        <w:smallCaps w:val="0"/>
        <w:color w:val="000000"/>
        <w:u w:val="none"/>
        <w:rtl w:val="0"/>
      </w:rPr>
      <w:t xml:space="preserve">|    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 </w:t>
    </w:r>
    <w:r w:rsidDel="00000000" w:rsidR="00000000" w:rsidRPr="00000000">
      <w:rPr>
        <w:rtl w:val="0"/>
      </w:rPr>
      <w:t xml:space="preserve">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Professor(a): </w:t>
    </w:r>
    <w:r w:rsidDel="00000000" w:rsidR="00000000" w:rsidRPr="00000000">
      <w:rPr>
        <w:rtl w:val="0"/>
      </w:rPr>
      <w:t xml:space="preserve">Johann Portscheler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7263" l="0" r="0" t="82361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B">
    <w:pPr>
      <w:tabs>
        <w:tab w:val="left" w:pos="7655"/>
      </w:tabs>
      <w:spacing w:after="0" w:before="57" w:line="360" w:lineRule="auto"/>
      <w:ind w:left="0" w:firstLine="0"/>
      <w:rPr>
        <w:i w:val="0"/>
        <w:smallCaps w:val="0"/>
        <w:color w:val="00000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