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E5E" w:rsidRPr="009F5E5E" w:rsidRDefault="009F5E5E" w:rsidP="009F5E5E">
      <w:pPr>
        <w:pStyle w:val="01Ttulo-IEIJ"/>
      </w:pPr>
      <w:r w:rsidRPr="009F5E5E">
        <w:t>RECUPERAÇÃO DA PROVA DE ARTE</w:t>
      </w:r>
    </w:p>
    <w:p w:rsidR="0059379D" w:rsidRPr="0059379D" w:rsidRDefault="0059379D" w:rsidP="0059379D">
      <w:pPr>
        <w:pStyle w:val="NormalWeb"/>
        <w:spacing w:before="0" w:after="0" w:line="276" w:lineRule="auto"/>
        <w:jc w:val="center"/>
        <w:rPr>
          <w:b/>
          <w:sz w:val="28"/>
          <w:szCs w:val="28"/>
        </w:rPr>
      </w:pPr>
      <w:r w:rsidRPr="0059379D">
        <w:rPr>
          <w:b/>
          <w:sz w:val="28"/>
          <w:szCs w:val="28"/>
        </w:rPr>
        <w:t>SURREALISMO</w:t>
      </w:r>
    </w:p>
    <w:p w:rsidR="0059379D" w:rsidRDefault="0059379D" w:rsidP="0059379D">
      <w:pPr>
        <w:pStyle w:val="NormalWeb"/>
        <w:spacing w:before="0" w:after="0" w:line="276" w:lineRule="auto"/>
        <w:ind w:firstLine="643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33655</wp:posOffset>
            </wp:positionV>
            <wp:extent cx="3472815" cy="5478780"/>
            <wp:effectExtent l="0" t="0" r="0" b="7620"/>
            <wp:wrapSquare wrapText="bothSides"/>
            <wp:docPr id="5" name="Imagem 5" descr="https://i1.wp.com/virusdaarte.net/wp-content/uploads/2014/06/dali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i1.wp.com/virusdaarte.net/wp-content/uploads/2014/06/daliwe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 nome completo da composição é </w:t>
      </w:r>
      <w:r>
        <w:rPr>
          <w:rStyle w:val="nfase"/>
        </w:rPr>
        <w:t>Rosto de Mae West Podendo Ser Utilizado como Apartamento Surrealista</w:t>
      </w:r>
      <w:r>
        <w:t>. Grande, não?</w:t>
      </w:r>
    </w:p>
    <w:p w:rsidR="0059379D" w:rsidRDefault="0059379D" w:rsidP="0059379D">
      <w:pPr>
        <w:pStyle w:val="NormalWeb"/>
        <w:spacing w:before="0" w:after="0" w:line="276" w:lineRule="auto"/>
        <w:ind w:firstLine="643"/>
        <w:jc w:val="both"/>
      </w:pPr>
      <w:r>
        <w:t xml:space="preserve">Quando teve contato com Hollywood, Dalí ficou conhecendo a atriz Mae West, uma das provocantes divas da época, carregada de “sex </w:t>
      </w:r>
      <w:proofErr w:type="spellStart"/>
      <w:r>
        <w:t>symbol</w:t>
      </w:r>
      <w:proofErr w:type="spellEnd"/>
      <w:r>
        <w:t xml:space="preserve">”, que deixava os conservadores e puritanos vermelhos de vergonha com suas tiradas do tipo </w:t>
      </w:r>
      <w:r>
        <w:rPr>
          <w:rStyle w:val="nfase"/>
        </w:rPr>
        <w:t>“Quando sou boa, sou ótima, mas quando sou má, sou melhor ainda”</w:t>
      </w:r>
      <w:r>
        <w:t>. E, como não poderia deixar de ser, também acabou impressionando o pintor que tomando como base uma página de revista, onde estava o rosto da loiraça, usando desenho e lápis, guache e colagem, fez uma extravagante composição.</w:t>
      </w:r>
    </w:p>
    <w:p w:rsidR="0059379D" w:rsidRDefault="0059379D" w:rsidP="0059379D">
      <w:pPr>
        <w:pStyle w:val="NormalWeb"/>
        <w:spacing w:before="0" w:after="0" w:line="276" w:lineRule="auto"/>
        <w:ind w:firstLine="643"/>
        <w:jc w:val="both"/>
      </w:pPr>
      <w:r>
        <w:t>Os cabelos longos, loiros e cacheados da atriz são usados como a cortina que dá acesso à sala. No centro do aposento está o sofá, que nada mais é do que sua boca fechada. As narinas, encostadas na parede vermelha, transformaram-se na lareira, que tem sobre si um enorme relógio de pêndulo. Os olhos transformaram-se em quadros com molduras similares, pendurados na parede.</w:t>
      </w:r>
    </w:p>
    <w:p w:rsidR="0059379D" w:rsidRDefault="0059379D" w:rsidP="0059379D">
      <w:pPr>
        <w:pStyle w:val="NormalWeb"/>
        <w:spacing w:before="0" w:after="0" w:line="276" w:lineRule="auto"/>
        <w:ind w:firstLine="643"/>
        <w:jc w:val="both"/>
      </w:pPr>
      <w:r>
        <w:t>Tomando por modelo a boca da diva, cinco sofás foram produzidos em três versões diferentes, em 1938: um de feltro vermelho, outro de cetim rosa e o terceiro de feltro vermelho, mas contornado com preto. Dalí está, portanto, à frente de Andy Warhol, que produziu as suas muitas Marilyn Monroe.</w:t>
      </w:r>
    </w:p>
    <w:p w:rsidR="0059379D" w:rsidRDefault="0059379D" w:rsidP="0059379D">
      <w:pPr>
        <w:pStyle w:val="NormalWeb"/>
        <w:spacing w:before="0" w:after="0"/>
        <w:rPr>
          <w:sz w:val="22"/>
          <w:szCs w:val="22"/>
          <w:u w:val="single"/>
        </w:rPr>
      </w:pPr>
    </w:p>
    <w:p w:rsidR="0059379D" w:rsidRDefault="0059379D" w:rsidP="0059379D">
      <w:pPr>
        <w:pStyle w:val="NormalWeb"/>
        <w:spacing w:before="0" w:after="0"/>
        <w:rPr>
          <w:sz w:val="22"/>
          <w:szCs w:val="22"/>
        </w:rPr>
      </w:pPr>
      <w:r>
        <w:rPr>
          <w:sz w:val="22"/>
          <w:szCs w:val="22"/>
          <w:u w:val="single"/>
        </w:rPr>
        <w:t>Ficha técnica</w:t>
      </w:r>
      <w:r>
        <w:rPr>
          <w:sz w:val="22"/>
          <w:szCs w:val="22"/>
        </w:rPr>
        <w:br/>
        <w:t>Ano: 1934-1935                          /     Técnica: guache, grafite e colagem sobre página de revista</w:t>
      </w:r>
    </w:p>
    <w:p w:rsidR="0059379D" w:rsidRDefault="0059379D" w:rsidP="0059379D">
      <w:pPr>
        <w:pStyle w:val="NormalWeb"/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Dimensões: 28,3 x 17,8 cm     /     Localização: The Art </w:t>
      </w:r>
      <w:proofErr w:type="spellStart"/>
      <w:r>
        <w:rPr>
          <w:sz w:val="22"/>
          <w:szCs w:val="22"/>
        </w:rPr>
        <w:t>Institute</w:t>
      </w:r>
      <w:proofErr w:type="spellEnd"/>
      <w:r>
        <w:rPr>
          <w:sz w:val="22"/>
          <w:szCs w:val="22"/>
        </w:rPr>
        <w:t xml:space="preserve">, Chicago, EUA </w:t>
      </w:r>
    </w:p>
    <w:p w:rsidR="0059379D" w:rsidRDefault="0059379D" w:rsidP="0059379D">
      <w:pPr>
        <w:ind w:firstLine="643"/>
        <w:jc w:val="both"/>
      </w:pPr>
      <w:r>
        <w:lastRenderedPageBreak/>
        <w:t xml:space="preserve">O Mae West </w:t>
      </w:r>
      <w:proofErr w:type="spellStart"/>
      <w:r>
        <w:t>Lips</w:t>
      </w:r>
      <w:proofErr w:type="spellEnd"/>
      <w:r>
        <w:t xml:space="preserve"> </w:t>
      </w:r>
      <w:proofErr w:type="spellStart"/>
      <w:r>
        <w:t>Sofa</w:t>
      </w:r>
      <w:proofErr w:type="spellEnd"/>
      <w:r>
        <w:t xml:space="preserve"> é uma escultura surrealista na forma de um sofá de Salvador Dalí. Os móveis de assento vermelho-claro de 86,5 x 183 x 81,5 cm, feitos de madeira e cetim, foram moldados em 1937, a partir dos lábios da atriz Mae West, que Dalí aparentemente achou fascinante. </w:t>
      </w:r>
    </w:p>
    <w:p w:rsidR="0059379D" w:rsidRDefault="0059379D" w:rsidP="0059379D">
      <w:pPr>
        <w:jc w:val="right"/>
      </w:pPr>
    </w:p>
    <w:p w:rsidR="0059379D" w:rsidRDefault="0059379D" w:rsidP="0059379D">
      <w:p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95875" cy="3324225"/>
            <wp:effectExtent l="0" t="0" r="9525" b="9525"/>
            <wp:docPr id="4" name="Imagem 4" descr="Resultado de imagem para sofas de ma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Resultado de imagem para sofas de mae w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9D" w:rsidRDefault="0059379D" w:rsidP="0059379D">
      <w:pPr>
        <w:spacing w:before="0"/>
        <w:jc w:val="right"/>
        <w:rPr>
          <w:sz w:val="22"/>
          <w:szCs w:val="22"/>
        </w:rPr>
      </w:pPr>
      <w:hyperlink r:id="rId10" w:tgtFrame="_blank" w:history="1">
        <w:r w:rsidRPr="00330E53">
          <w:rPr>
            <w:rStyle w:val="Hyperlink"/>
            <w:color w:val="auto"/>
            <w:sz w:val="22"/>
            <w:szCs w:val="22"/>
            <w:u w:val="none"/>
          </w:rPr>
          <w:t xml:space="preserve">Mae West </w:t>
        </w:r>
        <w:proofErr w:type="spellStart"/>
        <w:r w:rsidRPr="00330E53">
          <w:rPr>
            <w:rStyle w:val="Hyperlink"/>
            <w:color w:val="auto"/>
            <w:sz w:val="22"/>
            <w:szCs w:val="22"/>
            <w:u w:val="none"/>
          </w:rPr>
          <w:t>Lips</w:t>
        </w:r>
        <w:proofErr w:type="spellEnd"/>
        <w:r w:rsidRPr="00330E53">
          <w:rPr>
            <w:rStyle w:val="Hyperlink"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330E53">
          <w:rPr>
            <w:rStyle w:val="Hyperlink"/>
            <w:color w:val="auto"/>
            <w:sz w:val="22"/>
            <w:szCs w:val="22"/>
            <w:u w:val="none"/>
          </w:rPr>
          <w:t>Sofa</w:t>
        </w:r>
        <w:proofErr w:type="spellEnd"/>
      </w:hyperlink>
      <w:r>
        <w:rPr>
          <w:sz w:val="22"/>
          <w:szCs w:val="22"/>
        </w:rPr>
        <w:t xml:space="preserve">, o sofá inspirado nos lábios da atriz </w:t>
      </w:r>
      <w:hyperlink r:id="rId11" w:tgtFrame="_blank" w:history="1">
        <w:r w:rsidRPr="00330E53">
          <w:rPr>
            <w:rStyle w:val="Hyperlink"/>
            <w:color w:val="auto"/>
            <w:sz w:val="22"/>
            <w:szCs w:val="22"/>
            <w:u w:val="none"/>
          </w:rPr>
          <w:t>Mae West</w:t>
        </w:r>
      </w:hyperlink>
      <w:r>
        <w:rPr>
          <w:sz w:val="22"/>
          <w:szCs w:val="22"/>
        </w:rPr>
        <w:t>, é uma das peças mais sensuais e icônicas do mobiliário do século XX.</w:t>
      </w:r>
    </w:p>
    <w:p w:rsidR="0059379D" w:rsidRDefault="0059379D" w:rsidP="0059379D">
      <w:pPr>
        <w:spacing w:before="0"/>
        <w:jc w:val="right"/>
        <w:rPr>
          <w:sz w:val="22"/>
          <w:szCs w:val="22"/>
        </w:rPr>
      </w:pPr>
    </w:p>
    <w:p w:rsidR="0059379D" w:rsidRDefault="0059379D" w:rsidP="0059379D">
      <w:p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48250" cy="3362325"/>
            <wp:effectExtent l="0" t="0" r="0" b="9525"/>
            <wp:docPr id="3" name="Imagem 3" descr="http://www.ideafixa.com/oldsite/wp-content/uploads/2012/08/Mea-West_Dali1-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www.ideafixa.com/oldsite/wp-content/uploads/2012/08/Mea-West_Dali1-600x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9D" w:rsidRDefault="0059379D" w:rsidP="0059379D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133975" cy="3848100"/>
            <wp:effectExtent l="0" t="0" r="9525" b="0"/>
            <wp:docPr id="2" name="Imagem 2" descr="http://www.ideafixa.com/oldsite/wp-content/uploads/2012/08/Mea-West_Dali_2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://www.ideafixa.com/oldsite/wp-content/uploads/2012/08/Mea-West_Dali_2-600x4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9D" w:rsidRDefault="0059379D" w:rsidP="0059379D">
      <w:pPr>
        <w:spacing w:before="0" w:line="276" w:lineRule="auto"/>
        <w:jc w:val="both"/>
      </w:pPr>
    </w:p>
    <w:p w:rsidR="0059379D" w:rsidRDefault="0059379D" w:rsidP="0059379D">
      <w:pPr>
        <w:spacing w:before="0" w:line="276" w:lineRule="auto"/>
        <w:ind w:firstLine="643"/>
        <w:jc w:val="both"/>
      </w:pPr>
      <w:r>
        <w:t xml:space="preserve">Produzido pelo poeta e colecionador </w:t>
      </w:r>
      <w:hyperlink r:id="rId14" w:tgtFrame="_blank" w:history="1">
        <w:r w:rsidRPr="00330E53">
          <w:rPr>
            <w:rStyle w:val="Hyperlink"/>
            <w:color w:val="auto"/>
            <w:u w:val="none"/>
          </w:rPr>
          <w:t>Edward James</w:t>
        </w:r>
        <w:r>
          <w:rPr>
            <w:rStyle w:val="Hyperlink"/>
          </w:rPr>
          <w:t xml:space="preserve"> </w:t>
        </w:r>
      </w:hyperlink>
      <w:r>
        <w:t xml:space="preserve">e por </w:t>
      </w:r>
      <w:r>
        <w:rPr>
          <w:rStyle w:val="Forte"/>
        </w:rPr>
        <w:t>Dali</w:t>
      </w:r>
      <w:r>
        <w:t xml:space="preserve"> em 1938, a sala composta por 2 quadros do artista, uma lareira e o sofá - olhos, nariz e boca - é a reprodução da obra </w:t>
      </w:r>
      <w:r>
        <w:rPr>
          <w:rStyle w:val="nfase"/>
        </w:rPr>
        <w:t xml:space="preserve">Il volto </w:t>
      </w:r>
      <w:proofErr w:type="spellStart"/>
      <w:r>
        <w:rPr>
          <w:rStyle w:val="nfase"/>
        </w:rPr>
        <w:t>di</w:t>
      </w:r>
      <w:proofErr w:type="spellEnd"/>
      <w:r>
        <w:rPr>
          <w:rStyle w:val="nfase"/>
        </w:rPr>
        <w:t xml:space="preserve"> Mae West</w:t>
      </w:r>
      <w:r>
        <w:t>, 1934-35, de Salvador Dali.</w:t>
      </w:r>
    </w:p>
    <w:p w:rsidR="0059379D" w:rsidRPr="00330E53" w:rsidRDefault="0059379D" w:rsidP="0059379D">
      <w:pPr>
        <w:spacing w:before="0" w:line="276" w:lineRule="auto"/>
        <w:ind w:firstLine="643"/>
        <w:jc w:val="both"/>
      </w:pPr>
      <w:r>
        <w:t xml:space="preserve">O mobiliário está exposto no </w:t>
      </w:r>
      <w:hyperlink r:id="rId15" w:tgtFrame="_blank" w:history="1">
        <w:r w:rsidRPr="00330E53">
          <w:rPr>
            <w:rStyle w:val="Hyperlink"/>
            <w:color w:val="auto"/>
            <w:u w:val="none"/>
          </w:rPr>
          <w:t xml:space="preserve">Dali </w:t>
        </w:r>
        <w:proofErr w:type="spellStart"/>
        <w:r w:rsidRPr="00330E53">
          <w:rPr>
            <w:rStyle w:val="Hyperlink"/>
            <w:color w:val="auto"/>
            <w:u w:val="none"/>
          </w:rPr>
          <w:t>Museum</w:t>
        </w:r>
        <w:proofErr w:type="spellEnd"/>
      </w:hyperlink>
      <w:r w:rsidRPr="00330E53">
        <w:t>.</w:t>
      </w:r>
    </w:p>
    <w:p w:rsidR="0059379D" w:rsidRDefault="0059379D" w:rsidP="0059379D">
      <w:pPr>
        <w:jc w:val="right"/>
      </w:pPr>
    </w:p>
    <w:p w:rsidR="0059379D" w:rsidRDefault="0059379D" w:rsidP="0059379D">
      <w:pPr>
        <w:jc w:val="right"/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t>Após a leitura do texto chegou a hora de trabalhar. O surrealismo pode ser abstrato ou figurativo, prezando pela linguagem simbólica, pela expressividade espontânea, pela valorização do mundo onírico ou pela sobreposição/desconstrução de imagens cotidianas. Qual estilo você prefere?</w:t>
      </w: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p w:rsidR="0059379D" w:rsidRDefault="00330E53" w:rsidP="0059379D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lastRenderedPageBreak/>
        <w:t>Parte de uma situação cotidiana e crie uma composição surrealista. Vá além do realismo e deixe a criatividade aflorar. L</w:t>
      </w:r>
      <w:r w:rsidR="0059379D">
        <w:rPr>
          <w:rFonts w:cs="Calibri"/>
        </w:rPr>
        <w:t xml:space="preserve">embre-se </w:t>
      </w:r>
      <w:r w:rsidR="00172EF6">
        <w:rPr>
          <w:rFonts w:cs="Calibri"/>
        </w:rPr>
        <w:t>que o surrealismo se baseia também nos sonhos. E lembre-se de</w:t>
      </w:r>
      <w:r w:rsidR="0059379D">
        <w:rPr>
          <w:rFonts w:cs="Calibri"/>
        </w:rPr>
        <w:t xml:space="preserve"> pintar. Não deve ser feita pelo computador, mas à não livre. Fotografe e poste a foto no documento para enviar a atividade. </w:t>
      </w:r>
    </w:p>
    <w:p w:rsidR="0059379D" w:rsidRDefault="0059379D" w:rsidP="0059379D">
      <w:pPr>
        <w:spacing w:line="360" w:lineRule="auto"/>
        <w:ind w:firstLine="643"/>
        <w:jc w:val="both"/>
        <w:rPr>
          <w:rFonts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379D" w:rsidTr="0059379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  <w:bookmarkStart w:id="0" w:name="_GoBack"/>
            <w:bookmarkEnd w:id="0"/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  <w:p w:rsidR="0059379D" w:rsidRDefault="0059379D">
            <w:pPr>
              <w:spacing w:line="360" w:lineRule="auto"/>
              <w:jc w:val="both"/>
              <w:rPr>
                <w:rFonts w:cs="Calibri"/>
              </w:rPr>
            </w:pPr>
          </w:p>
        </w:tc>
      </w:tr>
    </w:tbl>
    <w:p w:rsidR="0059379D" w:rsidRDefault="0059379D" w:rsidP="0059379D">
      <w:pPr>
        <w:widowControl/>
        <w:suppressAutoHyphens w:val="0"/>
        <w:spacing w:before="300" w:line="360" w:lineRule="auto"/>
        <w:jc w:val="both"/>
        <w:textAlignment w:val="baseline"/>
        <w:rPr>
          <w:rFonts w:cs="Calibri"/>
          <w:kern w:val="2"/>
        </w:rPr>
      </w:pPr>
    </w:p>
    <w:p w:rsidR="009F5E5E" w:rsidRDefault="009F5E5E" w:rsidP="00546492">
      <w:pPr>
        <w:pStyle w:val="03Texto-IEIJ"/>
      </w:pPr>
    </w:p>
    <w:sectPr w:rsidR="009F5E5E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641" w:rsidRDefault="001C5641">
      <w:pPr>
        <w:spacing w:before="0"/>
      </w:pPr>
      <w:r>
        <w:separator/>
      </w:r>
    </w:p>
  </w:endnote>
  <w:endnote w:type="continuationSeparator" w:id="0">
    <w:p w:rsidR="001C5641" w:rsidRDefault="001C564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641" w:rsidRDefault="001C5641">
      <w:pPr>
        <w:spacing w:before="0"/>
      </w:pPr>
      <w:r>
        <w:separator/>
      </w:r>
    </w:p>
  </w:footnote>
  <w:footnote w:type="continuationSeparator" w:id="0">
    <w:p w:rsidR="001C5641" w:rsidRDefault="001C564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303A5" w:rsidRDefault="00DF6EB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B025C3">
      <w:rPr>
        <w:rStyle w:val="RefernciaSutil"/>
        <w:rFonts w:cs="Calibri"/>
        <w:smallCaps w:val="0"/>
        <w:color w:val="auto"/>
        <w:u w:val="none"/>
      </w:rPr>
      <w:t>, 20</w:t>
    </w:r>
    <w:r w:rsidR="00B025C3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B025C3">
      <w:rPr>
        <w:rStyle w:val="RefernciaSutil"/>
        <w:rFonts w:cs="Calibri"/>
        <w:smallCaps w:val="0"/>
        <w:color w:val="auto"/>
        <w:u w:val="none"/>
      </w:rPr>
      <w:t xml:space="preserve">. </w:t>
    </w:r>
    <w:r w:rsidR="009F5E5E">
      <w:rPr>
        <w:rStyle w:val="RefernciaSutil"/>
        <w:rFonts w:cs="Calibri"/>
        <w:smallCaps w:val="0"/>
        <w:color w:val="auto"/>
        <w:u w:val="none"/>
      </w:rPr>
      <w:t>Londrina, 03</w:t>
    </w:r>
    <w:r w:rsidR="0085003F">
      <w:rPr>
        <w:rStyle w:val="RefernciaSutil"/>
        <w:rFonts w:cs="Calibri"/>
        <w:smallCaps w:val="0"/>
        <w:color w:val="auto"/>
        <w:u w:val="none"/>
      </w:rPr>
      <w:t xml:space="preserve"> de </w:t>
    </w:r>
    <w:r w:rsidR="009F5E5E">
      <w:rPr>
        <w:rStyle w:val="RefernciaSutil"/>
        <w:rFonts w:cs="Calibri"/>
        <w:smallCaps w:val="0"/>
        <w:color w:val="auto"/>
        <w:u w:val="none"/>
      </w:rPr>
      <w:t>dez</w:t>
    </w:r>
    <w:r w:rsidR="00E44DCC">
      <w:rPr>
        <w:rStyle w:val="RefernciaSutil"/>
        <w:rFonts w:cs="Calibri"/>
        <w:smallCaps w:val="0"/>
        <w:color w:val="auto"/>
        <w:u w:val="none"/>
      </w:rPr>
      <w:t>embro</w:t>
    </w:r>
    <w:r w:rsidR="00B025C3">
      <w:rPr>
        <w:rStyle w:val="RefernciaSutil"/>
        <w:rFonts w:cs="Calibri"/>
        <w:smallCaps w:val="0"/>
        <w:color w:val="auto"/>
        <w:u w:val="none"/>
      </w:rPr>
      <w:t>.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</w:t>
    </w:r>
    <w:r w:rsidR="00B53BC3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3BC3">
      <w:rPr>
        <w:rStyle w:val="RefernciaSutil"/>
        <w:rFonts w:cs="Calibri"/>
        <w:smallCaps w:val="0"/>
        <w:color w:val="auto"/>
        <w:u w:val="none"/>
      </w:rPr>
      <w:t>Arte             Professor(a): Rosane Brandão Dornelles</w:t>
    </w:r>
  </w:p>
  <w:p w:rsidR="00A303A5" w:rsidRDefault="00A303A5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D7472"/>
    <w:multiLevelType w:val="hybridMultilevel"/>
    <w:tmpl w:val="209A38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50F3E"/>
    <w:rsid w:val="000618EE"/>
    <w:rsid w:val="00067761"/>
    <w:rsid w:val="00081F57"/>
    <w:rsid w:val="000F5DBE"/>
    <w:rsid w:val="00107ED5"/>
    <w:rsid w:val="00127FAE"/>
    <w:rsid w:val="00132A50"/>
    <w:rsid w:val="001426B6"/>
    <w:rsid w:val="00146535"/>
    <w:rsid w:val="0016449E"/>
    <w:rsid w:val="00172EF6"/>
    <w:rsid w:val="00174C07"/>
    <w:rsid w:val="001A51DE"/>
    <w:rsid w:val="001C5641"/>
    <w:rsid w:val="001D611B"/>
    <w:rsid w:val="00256F7D"/>
    <w:rsid w:val="0032023F"/>
    <w:rsid w:val="00324572"/>
    <w:rsid w:val="00330E53"/>
    <w:rsid w:val="00371C3B"/>
    <w:rsid w:val="003D059B"/>
    <w:rsid w:val="003D5854"/>
    <w:rsid w:val="003D73D5"/>
    <w:rsid w:val="004364AB"/>
    <w:rsid w:val="0043723D"/>
    <w:rsid w:val="004D7561"/>
    <w:rsid w:val="0050198D"/>
    <w:rsid w:val="00502133"/>
    <w:rsid w:val="00523D51"/>
    <w:rsid w:val="00541572"/>
    <w:rsid w:val="00546492"/>
    <w:rsid w:val="00584EB6"/>
    <w:rsid w:val="00593444"/>
    <w:rsid w:val="0059379D"/>
    <w:rsid w:val="005E2661"/>
    <w:rsid w:val="00606146"/>
    <w:rsid w:val="006858AC"/>
    <w:rsid w:val="00722279"/>
    <w:rsid w:val="00725E47"/>
    <w:rsid w:val="0076656D"/>
    <w:rsid w:val="007D3DB6"/>
    <w:rsid w:val="008370A1"/>
    <w:rsid w:val="008421E0"/>
    <w:rsid w:val="0085003F"/>
    <w:rsid w:val="00860638"/>
    <w:rsid w:val="00895BC8"/>
    <w:rsid w:val="008A0A76"/>
    <w:rsid w:val="008E5513"/>
    <w:rsid w:val="008E578B"/>
    <w:rsid w:val="008F7B90"/>
    <w:rsid w:val="00917873"/>
    <w:rsid w:val="00927FF6"/>
    <w:rsid w:val="009304C2"/>
    <w:rsid w:val="0093277E"/>
    <w:rsid w:val="00973A4C"/>
    <w:rsid w:val="0097658E"/>
    <w:rsid w:val="00976B0B"/>
    <w:rsid w:val="009925EF"/>
    <w:rsid w:val="009D2F0E"/>
    <w:rsid w:val="009D72EB"/>
    <w:rsid w:val="009F5E5E"/>
    <w:rsid w:val="00A303A5"/>
    <w:rsid w:val="00AB2375"/>
    <w:rsid w:val="00B025C3"/>
    <w:rsid w:val="00B03426"/>
    <w:rsid w:val="00B51C54"/>
    <w:rsid w:val="00B53BC3"/>
    <w:rsid w:val="00B54526"/>
    <w:rsid w:val="00B66ED2"/>
    <w:rsid w:val="00BA605F"/>
    <w:rsid w:val="00BC5250"/>
    <w:rsid w:val="00BE3707"/>
    <w:rsid w:val="00C23947"/>
    <w:rsid w:val="00C31B51"/>
    <w:rsid w:val="00C361E0"/>
    <w:rsid w:val="00C40058"/>
    <w:rsid w:val="00C441BB"/>
    <w:rsid w:val="00C53737"/>
    <w:rsid w:val="00C56CF2"/>
    <w:rsid w:val="00C619D6"/>
    <w:rsid w:val="00C97F48"/>
    <w:rsid w:val="00CD22FF"/>
    <w:rsid w:val="00CD77FE"/>
    <w:rsid w:val="00CD783D"/>
    <w:rsid w:val="00CF7B87"/>
    <w:rsid w:val="00D25D50"/>
    <w:rsid w:val="00D72967"/>
    <w:rsid w:val="00D86C69"/>
    <w:rsid w:val="00DB3498"/>
    <w:rsid w:val="00DD0271"/>
    <w:rsid w:val="00DE43B6"/>
    <w:rsid w:val="00DF1E9A"/>
    <w:rsid w:val="00DF6EBC"/>
    <w:rsid w:val="00DF7871"/>
    <w:rsid w:val="00E06785"/>
    <w:rsid w:val="00E44DCC"/>
    <w:rsid w:val="00E97F16"/>
    <w:rsid w:val="00EB4E04"/>
    <w:rsid w:val="00EB7C21"/>
    <w:rsid w:val="00F40D5E"/>
    <w:rsid w:val="00FD3A70"/>
    <w:rsid w:val="00FD49DB"/>
    <w:rsid w:val="00FD5A66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C361E0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uiPriority w:val="99"/>
    <w:qFormat/>
    <w:rsid w:val="009F5E5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546492"/>
    <w:pPr>
      <w:keepNext w:val="0"/>
      <w:spacing w:before="0" w:after="240"/>
      <w:jc w:val="both"/>
    </w:pPr>
    <w:rPr>
      <w:rFonts w:cs="Calibri"/>
      <w:sz w:val="24"/>
      <w:szCs w:val="24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59"/>
    <w:rsid w:val="00B53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rsid w:val="00FD49DB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DF6EBC"/>
    <w:rPr>
      <w:b/>
      <w:bCs/>
    </w:rPr>
  </w:style>
  <w:style w:type="character" w:styleId="nfase">
    <w:name w:val="Emphasis"/>
    <w:basedOn w:val="Fontepargpadro"/>
    <w:uiPriority w:val="20"/>
    <w:qFormat/>
    <w:rsid w:val="00DF6EBC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C361E0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Mae_We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Teatro_Museo" TargetMode="External"/><Relationship Id="rId10" Type="http://schemas.openxmlformats.org/officeDocument/2006/relationships/hyperlink" Target="http://en.wikipedia.org/wiki/Mae_West_Lips_Sof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Edward_Jam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449CA-38C1-4034-90D9-1BB4CF2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563</TotalTime>
  <Pages>4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Rosane</cp:lastModifiedBy>
  <cp:revision>49</cp:revision>
  <cp:lastPrinted>2012-02-10T19:10:00Z</cp:lastPrinted>
  <dcterms:created xsi:type="dcterms:W3CDTF">2020-03-19T11:11:00Z</dcterms:created>
  <dcterms:modified xsi:type="dcterms:W3CDTF">2020-12-01T20:20:00Z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