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87A4" w14:textId="77777777" w:rsidR="00745CF9" w:rsidRDefault="00C76107">
      <w:pPr>
        <w:spacing w:before="0" w:line="144" w:lineRule="auto"/>
      </w:pPr>
      <w:bookmarkStart w:id="0" w:name="_62r1xvekm9jc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7B5A54E9" wp14:editId="53785D7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7562850" cy="190500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82361" b="7263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57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4570"/>
      </w:tblGrid>
      <w:tr w:rsidR="00745CF9" w14:paraId="51B73829" w14:textId="77777777">
        <w:trPr>
          <w:jc w:val="center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BD72F2" w14:textId="77777777" w:rsidR="00745CF9" w:rsidRPr="00C40138" w:rsidRDefault="00C76107">
            <w:pPr>
              <w:spacing w:before="200" w:line="144" w:lineRule="auto"/>
              <w:jc w:val="center"/>
              <w:rPr>
                <w:rFonts w:asciiTheme="majorHAnsi" w:hAnsiTheme="majorHAnsi" w:cstheme="majorHAnsi"/>
                <w:b/>
              </w:rPr>
            </w:pPr>
            <w:bookmarkStart w:id="1" w:name="_wqp7kuy6t81" w:colFirst="0" w:colLast="0"/>
            <w:bookmarkEnd w:id="1"/>
            <w:r w:rsidRPr="00C40138">
              <w:rPr>
                <w:rFonts w:asciiTheme="majorHAnsi" w:hAnsiTheme="majorHAnsi" w:cstheme="majorHAnsi"/>
                <w:b/>
              </w:rPr>
              <w:t>Jogo olhar atento para a matemática no mundo</w:t>
            </w:r>
          </w:p>
          <w:p w14:paraId="46EF9BFC" w14:textId="77777777" w:rsidR="00745CF9" w:rsidRPr="00C40138" w:rsidRDefault="00C76107">
            <w:pPr>
              <w:spacing w:before="0"/>
              <w:jc w:val="right"/>
              <w:rPr>
                <w:rFonts w:asciiTheme="majorHAnsi" w:eastAsia="Book Antiqua" w:hAnsiTheme="majorHAnsi" w:cstheme="majorHAnsi"/>
              </w:rPr>
            </w:pPr>
            <w:r w:rsidRPr="00C40138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hidden="0" allowOverlap="1" wp14:anchorId="4BA66A95" wp14:editId="4A53B37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19050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19050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13FE5DD" w14:textId="77777777" w:rsidR="00745CF9" w:rsidRPr="00C40138" w:rsidRDefault="00C76107">
            <w:pPr>
              <w:spacing w:before="0" w:after="40" w:line="312" w:lineRule="auto"/>
              <w:rPr>
                <w:rFonts w:asciiTheme="majorHAnsi" w:hAnsiTheme="majorHAnsi" w:cstheme="majorHAnsi"/>
                <w:b/>
                <w:i/>
                <w:u w:val="single"/>
              </w:rPr>
            </w:pPr>
            <w:r w:rsidRPr="00C40138">
              <w:rPr>
                <w:rFonts w:asciiTheme="majorHAnsi" w:hAnsiTheme="majorHAnsi" w:cstheme="majorHAnsi"/>
                <w:b/>
                <w:i/>
                <w:u w:val="single"/>
              </w:rPr>
              <w:t>Parte 1</w:t>
            </w:r>
          </w:p>
          <w:p w14:paraId="3B624EE3" w14:textId="77777777" w:rsidR="00745CF9" w:rsidRPr="00C40138" w:rsidRDefault="00C76107">
            <w:pPr>
              <w:spacing w:before="0" w:after="40" w:line="312" w:lineRule="auto"/>
              <w:jc w:val="both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 xml:space="preserve">Encontrem objetos em sua casa, conforme as características abaixo e apresente-os na chamada para a pontuação. </w:t>
            </w:r>
          </w:p>
          <w:p w14:paraId="45794131" w14:textId="77777777" w:rsidR="00745CF9" w:rsidRPr="00C40138" w:rsidRDefault="00C76107">
            <w:p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Tempo para explorar a sua residência (com todo o cuidado do mundo para a sua mãe não surtar) e encontrar o máximo de objetos possível.</w:t>
            </w:r>
          </w:p>
          <w:p w14:paraId="57C6CFC3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Números que representam algo;</w:t>
            </w:r>
          </w:p>
          <w:p w14:paraId="011D5950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O maior número que encontrar;</w:t>
            </w:r>
          </w:p>
          <w:p w14:paraId="5DF813FF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Algo que possivelmente tenha sido construído com o auxílio de cálculos mais complexos e medidas mais precisas;</w:t>
            </w:r>
          </w:p>
          <w:p w14:paraId="112417D9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Algo cujo a forma não tenha curvas, somente superfícies e bordas retas;</w:t>
            </w:r>
          </w:p>
          <w:p w14:paraId="30B3A897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Algo que tenha círculos dentro de círculos;</w:t>
            </w:r>
          </w:p>
          <w:p w14:paraId="77576AA4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Algo cujo a forma só tenha superfícies curvas;</w:t>
            </w:r>
          </w:p>
          <w:p w14:paraId="6FA301D9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Algo composto pela composição de quadrados ou retângulos;</w:t>
            </w:r>
          </w:p>
          <w:p w14:paraId="5B8ACDCD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Um objeto utilizado para medir volume;</w:t>
            </w:r>
          </w:p>
          <w:p w14:paraId="4236DC55" w14:textId="482ED18E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Um objeto para medir distância</w:t>
            </w:r>
            <w:r w:rsidR="00D832EA">
              <w:rPr>
                <w:rFonts w:asciiTheme="majorHAnsi" w:hAnsiTheme="majorHAnsi" w:cstheme="majorHAnsi"/>
              </w:rPr>
              <w:t>,</w:t>
            </w:r>
            <w:r w:rsidRPr="00C40138">
              <w:rPr>
                <w:rFonts w:asciiTheme="majorHAnsi" w:hAnsiTheme="majorHAnsi" w:cstheme="majorHAnsi"/>
              </w:rPr>
              <w:t xml:space="preserve"> exceto a régua;</w:t>
            </w:r>
          </w:p>
          <w:p w14:paraId="4DAF80EB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Um objeto para medir tempo e que não seja o relógio;</w:t>
            </w:r>
          </w:p>
          <w:p w14:paraId="60F1A19E" w14:textId="0317EEBF" w:rsidR="00745CF9" w:rsidRDefault="00745CF9" w:rsidP="00D832EA">
            <w:pPr>
              <w:spacing w:before="0" w:after="40" w:line="312" w:lineRule="auto"/>
              <w:ind w:left="360"/>
              <w:rPr>
                <w:rFonts w:asciiTheme="majorHAnsi" w:hAnsiTheme="majorHAnsi" w:cstheme="majorHAnsi"/>
              </w:rPr>
            </w:pPr>
          </w:p>
          <w:p w14:paraId="42D126B6" w14:textId="32A67DB7" w:rsidR="00C40138" w:rsidRDefault="00C40138" w:rsidP="00C40138">
            <w:pPr>
              <w:spacing w:before="0" w:after="40" w:line="312" w:lineRule="auto"/>
              <w:ind w:left="360"/>
              <w:rPr>
                <w:rFonts w:asciiTheme="majorHAnsi" w:hAnsiTheme="majorHAnsi" w:cstheme="majorHAnsi"/>
              </w:rPr>
            </w:pPr>
          </w:p>
          <w:p w14:paraId="38319FBC" w14:textId="77777777" w:rsidR="00D832EA" w:rsidRPr="00C40138" w:rsidRDefault="00D832EA" w:rsidP="00C40138">
            <w:pPr>
              <w:spacing w:before="0" w:after="40" w:line="312" w:lineRule="auto"/>
              <w:ind w:left="360"/>
              <w:rPr>
                <w:rFonts w:asciiTheme="majorHAnsi" w:hAnsiTheme="majorHAnsi" w:cstheme="majorHAnsi"/>
              </w:rPr>
            </w:pPr>
          </w:p>
          <w:p w14:paraId="30D219F8" w14:textId="54DD3160" w:rsidR="00745CF9" w:rsidRDefault="00745CF9">
            <w:pPr>
              <w:spacing w:before="0"/>
              <w:rPr>
                <w:rFonts w:asciiTheme="majorHAnsi" w:hAnsiTheme="majorHAnsi" w:cstheme="majorHAnsi"/>
              </w:rPr>
            </w:pPr>
          </w:p>
          <w:p w14:paraId="44BC1FF8" w14:textId="00233CBF" w:rsidR="00D832EA" w:rsidRDefault="00D832EA">
            <w:pPr>
              <w:spacing w:before="0"/>
              <w:rPr>
                <w:rFonts w:asciiTheme="majorHAnsi" w:hAnsiTheme="majorHAnsi" w:cstheme="majorHAnsi"/>
              </w:rPr>
            </w:pPr>
          </w:p>
          <w:p w14:paraId="62DE2215" w14:textId="6AC65C5F" w:rsidR="00D832EA" w:rsidRPr="00D832EA" w:rsidRDefault="00D832EA">
            <w:pPr>
              <w:spacing w:before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D832EA">
              <w:rPr>
                <w:rFonts w:asciiTheme="majorHAnsi" w:hAnsiTheme="majorHAnsi" w:cstheme="majorHAnsi"/>
                <w:b/>
                <w:bCs/>
                <w:i/>
                <w:iCs/>
              </w:rPr>
              <w:lastRenderedPageBreak/>
              <w:t>Parte 2</w:t>
            </w:r>
          </w:p>
          <w:p w14:paraId="56D2A843" w14:textId="77777777" w:rsidR="00D832EA" w:rsidRPr="00C40138" w:rsidRDefault="00D832EA">
            <w:pPr>
              <w:spacing w:before="0"/>
              <w:rPr>
                <w:rFonts w:asciiTheme="majorHAnsi" w:hAnsiTheme="majorHAnsi" w:cstheme="majorHAnsi"/>
              </w:rPr>
            </w:pPr>
          </w:p>
          <w:tbl>
            <w:tblPr>
              <w:tblStyle w:val="a0"/>
              <w:tblW w:w="14142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76"/>
              <w:gridCol w:w="1087"/>
              <w:gridCol w:w="1087"/>
              <w:gridCol w:w="1088"/>
              <w:gridCol w:w="1088"/>
              <w:gridCol w:w="1088"/>
              <w:gridCol w:w="1088"/>
              <w:gridCol w:w="1088"/>
              <w:gridCol w:w="1088"/>
              <w:gridCol w:w="1088"/>
              <w:gridCol w:w="1088"/>
              <w:gridCol w:w="1088"/>
            </w:tblGrid>
            <w:tr w:rsidR="00D832EA" w:rsidRPr="00C40138" w14:paraId="0EED7D46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3B0455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Aluno(a)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21DE0F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1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50D397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2</w:t>
                  </w: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D248A8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3</w:t>
                  </w: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3A382A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4</w:t>
                  </w: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8962A6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5</w:t>
                  </w: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9A4769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6</w:t>
                  </w: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B23719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7</w:t>
                  </w: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F89D83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8</w:t>
                  </w: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BF85D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9</w:t>
                  </w: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7EDF2E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10</w:t>
                  </w: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19C6D5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Total</w:t>
                  </w:r>
                </w:p>
              </w:tc>
            </w:tr>
            <w:tr w:rsidR="00D832EA" w:rsidRPr="00C40138" w14:paraId="45D8DC7F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EB9A22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Ana V. P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84E192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CE61FF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926A2C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000176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44DFC9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4A0CA5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D3DBA1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9D601E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7D3452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4CE3F7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72093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D832EA" w:rsidRPr="00C40138" w14:paraId="469E97DC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8FD997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Ana R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9B4D72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F6F538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2A20EA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3D73FF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97BFF3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AB9D9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C9EBFF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6F6150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F52570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A9F853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D33B81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D832EA" w:rsidRPr="00C40138" w14:paraId="4EB32A7A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349E26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Guilherme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A3FFBA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96804E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C4DC06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3981B0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0F68F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6F9993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637D22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C46E60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CB1771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4F173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4E1CCA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D832EA" w:rsidRPr="00C40138" w14:paraId="62C0F717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7173E5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Jerônimo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77EF68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28531A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09030F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C71E9A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EDF713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2C7AC8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6F0D32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59F608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405398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D3BB06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58E11D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D832EA" w:rsidRPr="00C40138" w14:paraId="2443725D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D41A61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Joana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04B9B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560123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6A37D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6AAAF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E3E59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1A83AC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3A1ED3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BD471D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5E01C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77B5EA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136CD9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D832EA" w:rsidRPr="00C40138" w14:paraId="36AC91F8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870FBC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João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7370BF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B913DE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3C2C9A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87DAA6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DBEFD0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8BF2C7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ED8B91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101A43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CC34FD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198DAC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443B87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D832EA" w:rsidRPr="00C40138" w14:paraId="7BD25F28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68AE77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Lucas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F9B6C3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E54522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9A1194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A127A4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AA65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4CBA7D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9B278C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491368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7A45D6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60067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B28CDA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D832EA" w:rsidRPr="00C40138" w14:paraId="625F5153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998B2D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Luísa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D0AC0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123394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5187B7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D02DE1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7CE5A2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8249F9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5CB24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30C31C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B9D72D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809031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0ACCC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D832EA" w:rsidRPr="00C40138" w14:paraId="28593BD1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BFC539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Manuela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FE2760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395787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DFC516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98BE54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CA4E1F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23B82D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5D8A0A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85667E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B9C6D7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0E027E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00F238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D832EA" w:rsidRPr="00C40138" w14:paraId="70496EFD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5882F1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Maria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A40C01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6D3B89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91D7F4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1675AC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D0CA4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CAE286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60D438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BA4242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8CB69E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46A0A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BE016D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D832EA" w:rsidRPr="00C40138" w14:paraId="0B3C562C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33C92F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Rafael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B9F1DA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8039F8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3CD002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04D2BE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1579CC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EE587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C54A91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CA5506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2C916E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D42964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FDCA08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D832EA" w:rsidRPr="00C40138" w14:paraId="7DCCBAEB" w14:textId="77777777" w:rsidTr="00D832EA">
              <w:trPr>
                <w:trHeight w:val="340"/>
              </w:trPr>
              <w:tc>
                <w:tcPr>
                  <w:tcW w:w="21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C2917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Tainá</w:t>
                  </w: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53D7B3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86DAD3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85A09A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6F0685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59D63C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7CA54C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DE24D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38D400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29FA29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6EE1F7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EE3DFB" w14:textId="77777777" w:rsidR="00D832EA" w:rsidRPr="00C40138" w:rsidRDefault="00D832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4E0DE26" w14:textId="77777777" w:rsidR="00745CF9" w:rsidRPr="00C40138" w:rsidRDefault="00745CF9">
            <w:pPr>
              <w:spacing w:before="0"/>
              <w:rPr>
                <w:rFonts w:asciiTheme="majorHAnsi" w:hAnsiTheme="majorHAnsi" w:cstheme="majorHAnsi"/>
              </w:rPr>
            </w:pPr>
            <w:bookmarkStart w:id="2" w:name="_GoBack"/>
            <w:bookmarkEnd w:id="2"/>
          </w:p>
        </w:tc>
      </w:tr>
    </w:tbl>
    <w:p w14:paraId="7CF26D5C" w14:textId="77777777" w:rsidR="00745CF9" w:rsidRDefault="00745CF9">
      <w:pPr>
        <w:shd w:val="clear" w:color="auto" w:fill="FFFFFF"/>
        <w:spacing w:before="120" w:after="120" w:line="360" w:lineRule="auto"/>
        <w:jc w:val="both"/>
        <w:rPr>
          <w:sz w:val="26"/>
          <w:szCs w:val="26"/>
        </w:rPr>
      </w:pPr>
    </w:p>
    <w:sectPr w:rsidR="00745CF9">
      <w:headerReference w:type="default" r:id="rId9"/>
      <w:headerReference w:type="first" r:id="rId10"/>
      <w:footerReference w:type="first" r:id="rId11"/>
      <w:pgSz w:w="16838" w:h="11906" w:orient="landscape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4BE7" w14:textId="77777777" w:rsidR="00E43076" w:rsidRDefault="00E43076">
      <w:pPr>
        <w:spacing w:before="0"/>
      </w:pPr>
      <w:r>
        <w:separator/>
      </w:r>
    </w:p>
  </w:endnote>
  <w:endnote w:type="continuationSeparator" w:id="0">
    <w:p w14:paraId="4C6AA0BA" w14:textId="77777777" w:rsidR="00E43076" w:rsidRDefault="00E430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32DB" w14:textId="77777777" w:rsidR="00745CF9" w:rsidRDefault="00745CF9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F3008" w14:textId="77777777" w:rsidR="00E43076" w:rsidRDefault="00E43076">
      <w:pPr>
        <w:spacing w:before="0"/>
      </w:pPr>
      <w:r>
        <w:separator/>
      </w:r>
    </w:p>
  </w:footnote>
  <w:footnote w:type="continuationSeparator" w:id="0">
    <w:p w14:paraId="707A78F9" w14:textId="77777777" w:rsidR="00E43076" w:rsidRDefault="00E430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E44D" w14:textId="77777777" w:rsidR="00745CF9" w:rsidRDefault="00C7610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09F0" w14:textId="77777777" w:rsidR="00745CF9" w:rsidRDefault="00C7610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1D1076F" wp14:editId="0B17175A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FE78C00" wp14:editId="40F2873C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71040C" w14:textId="77777777" w:rsidR="00745CF9" w:rsidRDefault="00C76107">
    <w:pPr>
      <w:spacing w:before="57" w:line="360" w:lineRule="auto"/>
      <w:ind w:left="1797"/>
    </w:pPr>
    <w:r>
      <w:t>Verão</w:t>
    </w:r>
    <w:r>
      <w:rPr>
        <w:color w:val="000000"/>
      </w:rPr>
      <w:t>, 202</w:t>
    </w:r>
    <w:r>
      <w:t>1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de</w:t>
    </w:r>
    <w:proofErr w:type="gramEnd"/>
    <w:r>
      <w:t xml:space="preserve"> fevereiro</w:t>
    </w:r>
  </w:p>
  <w:p w14:paraId="07B4FB42" w14:textId="77777777" w:rsidR="00745CF9" w:rsidRDefault="00C7610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</w:p>
  <w:p w14:paraId="4517BD9C" w14:textId="77777777" w:rsidR="00745CF9" w:rsidRDefault="00C7610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E2D72"/>
    <w:multiLevelType w:val="multilevel"/>
    <w:tmpl w:val="6A721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F9"/>
    <w:rsid w:val="001C2029"/>
    <w:rsid w:val="00745CF9"/>
    <w:rsid w:val="00C40138"/>
    <w:rsid w:val="00C76107"/>
    <w:rsid w:val="00D832EA"/>
    <w:rsid w:val="00E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C5B0"/>
  <w15:docId w15:val="{9ACA094F-EE96-47D0-BF00-DF711693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2021-02-03T12:38:00Z</cp:lastPrinted>
  <dcterms:created xsi:type="dcterms:W3CDTF">2021-02-06T14:35:00Z</dcterms:created>
  <dcterms:modified xsi:type="dcterms:W3CDTF">2021-02-06T14:35:00Z</dcterms:modified>
</cp:coreProperties>
</file>