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2E2C9B" w:rsidP="001B541A">
      <w:pPr>
        <w:pStyle w:val="ttulo-IEIJ"/>
        <w:jc w:val="center"/>
      </w:pPr>
      <w:r>
        <w:t>homem na lua, 50</w:t>
      </w:r>
    </w:p>
    <w:p w:rsidR="009E0979" w:rsidRDefault="009E0979" w:rsidP="009E0979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18764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9" w:rsidRDefault="009E0979" w:rsidP="009E0979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16097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9" w:rsidRDefault="009E0979" w:rsidP="009E0979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499745</wp:posOffset>
            </wp:positionV>
            <wp:extent cx="3257550" cy="2219325"/>
            <wp:effectExtent l="19050" t="0" r="0" b="0"/>
            <wp:wrapThrough wrapText="bothSides">
              <wp:wrapPolygon edited="0">
                <wp:start x="-126" y="0"/>
                <wp:lineTo x="-126" y="21507"/>
                <wp:lineTo x="21600" y="21507"/>
                <wp:lineTo x="21600" y="0"/>
                <wp:lineTo x="-126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3257550" cy="2639623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3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B" w:rsidRDefault="00CC12DB" w:rsidP="009E0979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80010</wp:posOffset>
            </wp:positionV>
            <wp:extent cx="3495675" cy="1304925"/>
            <wp:effectExtent l="19050" t="0" r="9525" b="0"/>
            <wp:wrapThrough wrapText="bothSides">
              <wp:wrapPolygon edited="0">
                <wp:start x="-118" y="0"/>
                <wp:lineTo x="-118" y="21442"/>
                <wp:lineTo x="21659" y="21442"/>
                <wp:lineTo x="21659" y="0"/>
                <wp:lineTo x="-118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979" w:rsidRDefault="009E0979" w:rsidP="009E0979">
      <w:pPr>
        <w:pStyle w:val="texto-IEIJ"/>
      </w:pPr>
    </w:p>
    <w:p w:rsidR="00CC12DB" w:rsidRDefault="00CC12DB" w:rsidP="009E0979">
      <w:pPr>
        <w:pStyle w:val="texto-IEIJ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1905</wp:posOffset>
            </wp:positionV>
            <wp:extent cx="3257550" cy="1266825"/>
            <wp:effectExtent l="19050" t="0" r="0" b="0"/>
            <wp:wrapThrough wrapText="bothSides">
              <wp:wrapPolygon edited="0">
                <wp:start x="-126" y="0"/>
                <wp:lineTo x="-126" y="21438"/>
                <wp:lineTo x="21600" y="21438"/>
                <wp:lineTo x="21600" y="0"/>
                <wp:lineTo x="-126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3086100" cy="1219304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1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B" w:rsidRPr="00CC12DB" w:rsidRDefault="00CC12DB" w:rsidP="00CC12DB">
      <w:pPr>
        <w:pStyle w:val="texto-IEIJ"/>
        <w:jc w:val="both"/>
        <w:rPr>
          <w:sz w:val="28"/>
          <w:szCs w:val="28"/>
        </w:rPr>
      </w:pPr>
      <w:r w:rsidRPr="00CC12DB">
        <w:rPr>
          <w:rStyle w:val="Forte"/>
          <w:b w:val="0"/>
          <w:bCs w:val="0"/>
          <w:sz w:val="28"/>
          <w:szCs w:val="28"/>
        </w:rPr>
        <w:t>SÃO PAULO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O Programa Apollo foi projetado para </w:t>
      </w:r>
      <w:hyperlink r:id="rId15" w:history="1">
        <w:r w:rsidRPr="00CC12DB">
          <w:rPr>
            <w:rStyle w:val="Hyperlink"/>
            <w:color w:val="auto"/>
            <w:sz w:val="28"/>
            <w:szCs w:val="28"/>
            <w:u w:val="none"/>
          </w:rPr>
          <w:t>colocar um homem na Lua</w:t>
        </w:r>
      </w:hyperlink>
      <w:r w:rsidRPr="00CC12DB">
        <w:rPr>
          <w:sz w:val="28"/>
          <w:szCs w:val="28"/>
        </w:rPr>
        <w:t>, mas o legado de tecnologias que ele deixou ainda pode ser visto em aplicações terrenas. Chamados pelos engenheiros americanos de "</w:t>
      </w:r>
      <w:proofErr w:type="spellStart"/>
      <w:r w:rsidRPr="00CC12DB">
        <w:rPr>
          <w:sz w:val="28"/>
          <w:szCs w:val="28"/>
        </w:rPr>
        <w:t>spinoffs</w:t>
      </w:r>
      <w:proofErr w:type="spellEnd"/>
      <w:r w:rsidRPr="00CC12DB">
        <w:rPr>
          <w:sz w:val="28"/>
          <w:szCs w:val="28"/>
        </w:rPr>
        <w:t xml:space="preserve">", produtos como as mantas isotérmicas e a comida liofilizada ganharam aplicação em ambientes da Terra que apresentavam desafios de </w:t>
      </w:r>
      <w:proofErr w:type="gramStart"/>
      <w:r w:rsidRPr="00CC12DB">
        <w:rPr>
          <w:sz w:val="28"/>
          <w:szCs w:val="28"/>
        </w:rPr>
        <w:t>sobrevivência —podem</w:t>
      </w:r>
      <w:proofErr w:type="gramEnd"/>
      <w:r w:rsidRPr="00CC12DB">
        <w:rPr>
          <w:sz w:val="28"/>
          <w:szCs w:val="28"/>
        </w:rPr>
        <w:t xml:space="preserve"> ser vistos em missões de resgates ou na exploração de montanhas. 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"No ambiente espacial as pessoas estão expostas a uma série de partículas e a uma radiação que, no ambiente terrestre, são naturalmente filtradas pela atmosfera", explica o engenheiro aeroespacial Renato Borges, pesquisador da UnB e do corpo internacional do IEEE (Instituto de Engenheiros Elétricos e Eletrônicos). "Foi preciso desenvolver muita tecnologia para proteger astronautas e equipamentos porque no espaço os dispositivos eletrônicos também estão sujeitos a danos."</w:t>
      </w:r>
    </w:p>
    <w:p w:rsid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Com um orçamento entre 2% e 4% do PIB americano, consumindo mais de US$ 25 bilhões, a </w:t>
      </w:r>
      <w:proofErr w:type="spellStart"/>
      <w:proofErr w:type="gramStart"/>
      <w:r w:rsidRPr="00CC12DB">
        <w:rPr>
          <w:sz w:val="28"/>
          <w:szCs w:val="28"/>
        </w:rPr>
        <w:t>Nasa</w:t>
      </w:r>
      <w:proofErr w:type="spellEnd"/>
      <w:proofErr w:type="gramEnd"/>
      <w:r w:rsidRPr="00CC12DB">
        <w:rPr>
          <w:sz w:val="28"/>
          <w:szCs w:val="28"/>
        </w:rPr>
        <w:t xml:space="preserve"> tinha muito dinheiro para desenvolver as </w:t>
      </w:r>
      <w:hyperlink r:id="rId16" w:history="1">
        <w:r w:rsidRPr="00CC12DB">
          <w:rPr>
            <w:rStyle w:val="Hyperlink"/>
            <w:color w:val="auto"/>
            <w:sz w:val="28"/>
            <w:szCs w:val="28"/>
            <w:u w:val="none"/>
          </w:rPr>
          <w:t>tecnologias necessárias</w:t>
        </w:r>
      </w:hyperlink>
      <w:r w:rsidRPr="00CC12DB">
        <w:rPr>
          <w:sz w:val="28"/>
          <w:szCs w:val="28"/>
        </w:rPr>
        <w:t> ou encomendá-las a empresas americanas. 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O efeito sobre o cenário de inovação e capacidade de usar astronautas para fazer ciência no espaço, porém, foram fatores secundários quando os EUA tomaram a decisão de colocar uma pessoa na Lua.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"Ninguém manda astronauta para o espaço porque precisa fazer experimento, manda porque quer prestígio", diz o engenheiro Gilberto Câmara, diretor do GEO (Grupo de Observações Terrestres), em Genebra, e ex-diretor do </w:t>
      </w:r>
      <w:proofErr w:type="spellStart"/>
      <w:proofErr w:type="gramStart"/>
      <w:r w:rsidRPr="00CC12DB">
        <w:rPr>
          <w:sz w:val="28"/>
          <w:szCs w:val="28"/>
        </w:rPr>
        <w:t>Inpe</w:t>
      </w:r>
      <w:proofErr w:type="spellEnd"/>
      <w:proofErr w:type="gramEnd"/>
      <w:r w:rsidRPr="00CC12DB">
        <w:rPr>
          <w:sz w:val="28"/>
          <w:szCs w:val="28"/>
        </w:rPr>
        <w:t xml:space="preserve"> (Instituto Nacional de Pesquisas Espaciais). 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E esse prestígio era um patrimônio essencial para ditar um dos rumos da Guerra Fria, que desencadeou a </w:t>
      </w:r>
      <w:hyperlink r:id="rId17" w:history="1">
        <w:r w:rsidRPr="00CC12DB">
          <w:rPr>
            <w:rStyle w:val="Hyperlink"/>
            <w:color w:val="auto"/>
            <w:sz w:val="28"/>
            <w:szCs w:val="28"/>
            <w:u w:val="none"/>
          </w:rPr>
          <w:t>corrida espacial entre EUA e URSS</w:t>
        </w:r>
      </w:hyperlink>
      <w:r w:rsidRPr="00CC12DB">
        <w:rPr>
          <w:sz w:val="28"/>
          <w:szCs w:val="28"/>
        </w:rPr>
        <w:t>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Evidentemente, aquilo que cativou mais a imaginação do público quando a Apollo 11 pousou na Lua em 1969 não foi </w:t>
      </w:r>
      <w:proofErr w:type="gramStart"/>
      <w:r w:rsidRPr="00CC12DB">
        <w:rPr>
          <w:sz w:val="28"/>
          <w:szCs w:val="28"/>
        </w:rPr>
        <w:t>a</w:t>
      </w:r>
      <w:proofErr w:type="gramEnd"/>
      <w:r w:rsidRPr="00CC12DB">
        <w:rPr>
          <w:sz w:val="28"/>
          <w:szCs w:val="28"/>
        </w:rPr>
        <w:t xml:space="preserve"> coleta de amostras geológicas nem as aplicações de metalurgia desenvolvidas para o projeto. O que atraía todos para o projeto era o espírito exploratório de ver um humano num lugar nunca visitado.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Curiosamente, as tecnologias que mais ganharam o imaginário popular como subproduto das missões Apollo na verdade eram</w:t>
      </w:r>
      <w:hyperlink r:id="rId18" w:history="1">
        <w:r w:rsidRPr="00CC12DB">
          <w:rPr>
            <w:rStyle w:val="Hyperlink"/>
            <w:color w:val="auto"/>
            <w:sz w:val="28"/>
            <w:szCs w:val="28"/>
            <w:u w:val="none"/>
          </w:rPr>
          <w:t> bem terrestres</w:t>
        </w:r>
      </w:hyperlink>
      <w:r w:rsidRPr="00CC12DB">
        <w:rPr>
          <w:sz w:val="28"/>
          <w:szCs w:val="28"/>
        </w:rPr>
        <w:t xml:space="preserve">. É o caso do suco em pó </w:t>
      </w:r>
      <w:proofErr w:type="spellStart"/>
      <w:r w:rsidRPr="00CC12DB">
        <w:rPr>
          <w:sz w:val="28"/>
          <w:szCs w:val="28"/>
        </w:rPr>
        <w:t>Tang</w:t>
      </w:r>
      <w:proofErr w:type="spellEnd"/>
      <w:r w:rsidRPr="00CC12DB">
        <w:rPr>
          <w:sz w:val="28"/>
          <w:szCs w:val="28"/>
        </w:rPr>
        <w:t xml:space="preserve">, do revestimento antiaderente Teflon e do </w:t>
      </w:r>
      <w:proofErr w:type="spellStart"/>
      <w:r w:rsidRPr="00CC12DB">
        <w:rPr>
          <w:sz w:val="28"/>
          <w:szCs w:val="28"/>
        </w:rPr>
        <w:t>Velcro</w:t>
      </w:r>
      <w:proofErr w:type="spellEnd"/>
      <w:r w:rsidRPr="00CC12DB">
        <w:rPr>
          <w:sz w:val="28"/>
          <w:szCs w:val="28"/>
        </w:rPr>
        <w:t>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</w:t>
      </w:r>
      <w:proofErr w:type="spellStart"/>
      <w:r w:rsidRPr="00CC12DB">
        <w:rPr>
          <w:sz w:val="28"/>
          <w:szCs w:val="28"/>
        </w:rPr>
        <w:t>Tang</w:t>
      </w:r>
      <w:proofErr w:type="spellEnd"/>
      <w:r w:rsidRPr="00CC12DB">
        <w:rPr>
          <w:sz w:val="28"/>
          <w:szCs w:val="28"/>
        </w:rPr>
        <w:t xml:space="preserve"> foi de fato consumido pelo astronauta John Glenn em 1962, (numa missão </w:t>
      </w:r>
      <w:proofErr w:type="spellStart"/>
      <w:r w:rsidRPr="00CC12DB">
        <w:rPr>
          <w:sz w:val="28"/>
          <w:szCs w:val="28"/>
        </w:rPr>
        <w:t>Gemini</w:t>
      </w:r>
      <w:proofErr w:type="spellEnd"/>
      <w:r w:rsidRPr="00CC12DB">
        <w:rPr>
          <w:sz w:val="28"/>
          <w:szCs w:val="28"/>
        </w:rPr>
        <w:t xml:space="preserve">) e não foi desenvolvido pela </w:t>
      </w:r>
      <w:proofErr w:type="spellStart"/>
      <w:proofErr w:type="gramStart"/>
      <w:r w:rsidRPr="00CC12DB">
        <w:rPr>
          <w:sz w:val="28"/>
          <w:szCs w:val="28"/>
        </w:rPr>
        <w:t>Nasa</w:t>
      </w:r>
      <w:proofErr w:type="spellEnd"/>
      <w:proofErr w:type="gramEnd"/>
      <w:r w:rsidRPr="00CC12DB">
        <w:rPr>
          <w:sz w:val="28"/>
          <w:szCs w:val="28"/>
        </w:rPr>
        <w:t xml:space="preserve">. O Teflon, usado para reduzir a </w:t>
      </w:r>
      <w:r w:rsidRPr="00CC12DB">
        <w:rPr>
          <w:sz w:val="28"/>
          <w:szCs w:val="28"/>
        </w:rPr>
        <w:lastRenderedPageBreak/>
        <w:t xml:space="preserve">fricção nos trajes de astronautas, tinha sido criado pela </w:t>
      </w:r>
      <w:proofErr w:type="spellStart"/>
      <w:proofErr w:type="gramStart"/>
      <w:r w:rsidRPr="00CC12DB">
        <w:rPr>
          <w:sz w:val="28"/>
          <w:szCs w:val="28"/>
        </w:rPr>
        <w:t>DuPont</w:t>
      </w:r>
      <w:proofErr w:type="spellEnd"/>
      <w:proofErr w:type="gramEnd"/>
      <w:r w:rsidRPr="00CC12DB">
        <w:rPr>
          <w:sz w:val="28"/>
          <w:szCs w:val="28"/>
        </w:rPr>
        <w:t xml:space="preserve"> em 1941. E o </w:t>
      </w:r>
      <w:proofErr w:type="spellStart"/>
      <w:r w:rsidRPr="00CC12DB">
        <w:rPr>
          <w:sz w:val="28"/>
          <w:szCs w:val="28"/>
        </w:rPr>
        <w:t>velcro</w:t>
      </w:r>
      <w:proofErr w:type="spellEnd"/>
      <w:r w:rsidRPr="00CC12DB">
        <w:rPr>
          <w:sz w:val="28"/>
          <w:szCs w:val="28"/>
        </w:rPr>
        <w:t>, usado para evitar que ferramentas ficassem flutuando na cabine das naves, não foi criado pensando nisso.</w:t>
      </w:r>
    </w:p>
    <w:p w:rsidR="00CC12DB" w:rsidRDefault="00EB43D2" w:rsidP="00C87CF3">
      <w:pPr>
        <w:rPr>
          <w:rFonts w:ascii="a" w:hAnsi="a" w:hint="eastAsia"/>
          <w:sz w:val="2"/>
          <w:szCs w:val="2"/>
        </w:rPr>
      </w:pPr>
      <w:hyperlink r:id="rId19" w:tooltip="Minha Folha" w:history="1">
        <w:r w:rsidRPr="00EB43D2">
          <w:rPr>
            <w:rFonts w:ascii="Georgia" w:hAnsi="Georgia"/>
            <w:b/>
            <w:bCs/>
            <w:color w:val="757575"/>
            <w:sz w:val="21"/>
            <w:szCs w:val="21"/>
            <w:bdr w:val="none" w:sz="0" w:space="0" w:color="auto" w:frame="1"/>
          </w:rPr>
          <w:pict>
            <v:shape id="_x0000_i1025" type="#_x0000_t75" alt="Minha Folha" href="javascript:void(0);" title="&quot;Minha Folha&quot;" style="width:24pt;height:24pt" o:button="t"/>
          </w:pict>
        </w:r>
      </w:hyperlink>
      <w:r w:rsidR="00CC12DB">
        <w:rPr>
          <w:rFonts w:ascii="a" w:hAnsi="a"/>
          <w:noProof/>
          <w:sz w:val="2"/>
          <w:szCs w:val="2"/>
          <w:lang w:eastAsia="pt-BR" w:bidi="ar-SA"/>
        </w:rPr>
        <w:drawing>
          <wp:inline distT="0" distB="0" distL="0" distR="0">
            <wp:extent cx="5472113" cy="3648075"/>
            <wp:effectExtent l="19050" t="0" r="0" b="0"/>
            <wp:docPr id="30" name="Imagem 30" descr="Três anos de meio antes de Iuri Gagarin se tornar o primeiro homem a ir ao espaço, em 1957, Layka foi o primeiro ser vivo a orbitar 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rês anos de meio antes de Iuri Gagarin se tornar o primeiro homem a ir ao espaço, em 1957, Layka foi o primeiro ser vivo a orbitar a Terr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13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B" w:rsidRDefault="00CC12DB" w:rsidP="00CC12DB">
      <w:pPr>
        <w:spacing w:before="0" w:line="0" w:lineRule="auto"/>
        <w:rPr>
          <w:rFonts w:ascii="a" w:hAnsi="a" w:hint="eastAsia"/>
          <w:sz w:val="2"/>
          <w:szCs w:val="2"/>
        </w:rPr>
      </w:pPr>
      <w:r>
        <w:rPr>
          <w:rFonts w:ascii="a" w:hAnsi="a"/>
          <w:sz w:val="2"/>
          <w:szCs w:val="2"/>
        </w:rPr>
        <w:t> </w:t>
      </w:r>
    </w:p>
    <w:p w:rsidR="00CC12DB" w:rsidRDefault="00CC12DB" w:rsidP="00C87CF3">
      <w:pPr>
        <w:widowControl/>
        <w:numPr>
          <w:ilvl w:val="0"/>
          <w:numId w:val="44"/>
        </w:numPr>
        <w:suppressAutoHyphens w:val="0"/>
        <w:spacing w:before="0"/>
        <w:ind w:left="0"/>
        <w:jc w:val="center"/>
        <w:rPr>
          <w:rFonts w:ascii="a" w:hAnsi="a" w:hint="eastAsia"/>
          <w:sz w:val="2"/>
          <w:szCs w:val="2"/>
        </w:rPr>
      </w:pPr>
    </w:p>
    <w:p w:rsidR="00CC12DB" w:rsidRDefault="00CC12DB" w:rsidP="00C87CF3">
      <w:pPr>
        <w:spacing w:before="0"/>
        <w:jc w:val="center"/>
        <w:rPr>
          <w:rFonts w:ascii="a" w:hAnsi="a" w:hint="eastAsia"/>
          <w:sz w:val="2"/>
          <w:szCs w:val="2"/>
        </w:rPr>
      </w:pPr>
    </w:p>
    <w:p w:rsidR="00CC12DB" w:rsidRPr="00C87CF3" w:rsidRDefault="00CC12DB" w:rsidP="00C87CF3">
      <w:pPr>
        <w:pStyle w:val="gallery-widget-carouselinfo-description"/>
        <w:spacing w:before="0" w:beforeAutospacing="0" w:after="0" w:afterAutospacing="0"/>
        <w:ind w:right="133"/>
        <w:jc w:val="center"/>
        <w:rPr>
          <w:rFonts w:ascii="Georgia" w:hAnsi="Georgia"/>
          <w:sz w:val="21"/>
          <w:szCs w:val="21"/>
        </w:rPr>
      </w:pPr>
      <w:r>
        <w:rPr>
          <w:rStyle w:val="gallery-widget-carouselinfo-text"/>
          <w:rFonts w:ascii="Georgia" w:hAnsi="Georgia"/>
          <w:sz w:val="21"/>
          <w:szCs w:val="21"/>
        </w:rPr>
        <w:t xml:space="preserve">Três anos de meio antes de </w:t>
      </w:r>
      <w:proofErr w:type="spellStart"/>
      <w:r>
        <w:rPr>
          <w:rStyle w:val="gallery-widget-carouselinfo-text"/>
          <w:rFonts w:ascii="Georgia" w:hAnsi="Georgia"/>
          <w:sz w:val="21"/>
          <w:szCs w:val="21"/>
        </w:rPr>
        <w:t>Iuri</w:t>
      </w:r>
      <w:proofErr w:type="spellEnd"/>
      <w:r>
        <w:rPr>
          <w:rStyle w:val="gallery-widget-carouselinfo-text"/>
          <w:rFonts w:ascii="Georgia" w:hAnsi="Georgia"/>
          <w:sz w:val="21"/>
          <w:szCs w:val="21"/>
        </w:rPr>
        <w:t xml:space="preserve"> </w:t>
      </w:r>
      <w:proofErr w:type="spellStart"/>
      <w:r>
        <w:rPr>
          <w:rStyle w:val="gallery-widget-carouselinfo-text"/>
          <w:rFonts w:ascii="Georgia" w:hAnsi="Georgia"/>
          <w:sz w:val="21"/>
          <w:szCs w:val="21"/>
        </w:rPr>
        <w:t>Gagarin</w:t>
      </w:r>
      <w:proofErr w:type="spellEnd"/>
      <w:r>
        <w:rPr>
          <w:rStyle w:val="gallery-widget-carouselinfo-text"/>
          <w:rFonts w:ascii="Georgia" w:hAnsi="Georgia"/>
          <w:sz w:val="21"/>
          <w:szCs w:val="21"/>
        </w:rPr>
        <w:t xml:space="preserve"> se tornar o primeiro homem a ir ao espaço, em 1957, </w:t>
      </w:r>
      <w:proofErr w:type="spellStart"/>
      <w:r>
        <w:rPr>
          <w:rStyle w:val="gallery-widget-carouselinfo-text"/>
          <w:rFonts w:ascii="Georgia" w:hAnsi="Georgia"/>
          <w:sz w:val="21"/>
          <w:szCs w:val="21"/>
        </w:rPr>
        <w:t>Layka</w:t>
      </w:r>
      <w:proofErr w:type="spellEnd"/>
      <w:r>
        <w:rPr>
          <w:rStyle w:val="gallery-widget-carouselinfo-text"/>
          <w:rFonts w:ascii="Georgia" w:hAnsi="Georgia"/>
          <w:sz w:val="21"/>
          <w:szCs w:val="21"/>
        </w:rPr>
        <w:t xml:space="preserve"> foi o primeiro ser vivo a orbitar a Terra</w:t>
      </w:r>
      <w:r>
        <w:rPr>
          <w:rFonts w:ascii="Georgia" w:hAnsi="Georgia"/>
          <w:sz w:val="21"/>
          <w:szCs w:val="21"/>
        </w:rPr>
        <w:t> </w:t>
      </w:r>
      <w:r>
        <w:rPr>
          <w:rStyle w:val="gallery-widget-carouselinfo-author"/>
          <w:rFonts w:ascii="Georgia" w:eastAsia="Arial Unicode MS" w:hAnsi="Georgia"/>
          <w:color w:val="757575"/>
          <w:sz w:val="21"/>
        </w:rPr>
        <w:t>AFP</w:t>
      </w:r>
    </w:p>
    <w:p w:rsidR="00CC12DB" w:rsidRDefault="00CC12DB" w:rsidP="00CC12DB">
      <w:pPr>
        <w:shd w:val="clear" w:color="auto" w:fill="FFFFFF"/>
        <w:jc w:val="center"/>
        <w:rPr>
          <w:rFonts w:ascii="Georgia" w:hAnsi="Georgia"/>
        </w:rPr>
      </w:pP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A informação equivocada sobre a origem desses três produtos se disseminou tanto que a </w:t>
      </w:r>
      <w:proofErr w:type="spellStart"/>
      <w:proofErr w:type="gramStart"/>
      <w:r w:rsidRPr="00C87CF3">
        <w:rPr>
          <w:sz w:val="28"/>
          <w:szCs w:val="28"/>
        </w:rPr>
        <w:t>Nasa</w:t>
      </w:r>
      <w:proofErr w:type="spellEnd"/>
      <w:proofErr w:type="gramEnd"/>
      <w:r w:rsidRPr="00C87CF3">
        <w:rPr>
          <w:sz w:val="28"/>
          <w:szCs w:val="28"/>
        </w:rPr>
        <w:t xml:space="preserve"> até emitiu um comunicado para negar que os tivesse inventado.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Mitos à parte, medir o legado tecnológico do Programa Apollo só pelos </w:t>
      </w:r>
      <w:proofErr w:type="spellStart"/>
      <w:r w:rsidRPr="00C87CF3">
        <w:rPr>
          <w:sz w:val="28"/>
          <w:szCs w:val="28"/>
        </w:rPr>
        <w:t>spin-offs</w:t>
      </w:r>
      <w:proofErr w:type="spellEnd"/>
      <w:r w:rsidRPr="00C87CF3">
        <w:rPr>
          <w:sz w:val="28"/>
          <w:szCs w:val="28"/>
        </w:rPr>
        <w:t xml:space="preserve"> seria um equívoco. Muito do que a exploração espacial em si usa </w:t>
      </w:r>
      <w:proofErr w:type="gramStart"/>
      <w:r w:rsidRPr="00C87CF3">
        <w:rPr>
          <w:sz w:val="28"/>
          <w:szCs w:val="28"/>
        </w:rPr>
        <w:t>hoje —sem</w:t>
      </w:r>
      <w:proofErr w:type="gramEnd"/>
      <w:r w:rsidRPr="00C87CF3">
        <w:rPr>
          <w:sz w:val="28"/>
          <w:szCs w:val="28"/>
        </w:rPr>
        <w:t xml:space="preserve"> falar na tecnologia para produzir e lançar satélites— foi desenvolvido no contexto da corrida lunar.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Na opinião de Câmara, um legado pouco lembrado do Programa Apollo é menos tangível do que travesseiros e colchões </w:t>
      </w:r>
      <w:proofErr w:type="spellStart"/>
      <w:r w:rsidRPr="00C87CF3">
        <w:rPr>
          <w:sz w:val="28"/>
          <w:szCs w:val="28"/>
        </w:rPr>
        <w:t>viscoelásticos</w:t>
      </w:r>
      <w:proofErr w:type="spellEnd"/>
      <w:r w:rsidRPr="00C87CF3">
        <w:rPr>
          <w:sz w:val="28"/>
          <w:szCs w:val="28"/>
        </w:rPr>
        <w:t>: é a forma de organização da sociedade que permitiu ao projeto atingir seus objetivos.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"Além de verba e pessoal qualificado, havia um sentido de missão que capturou a imaginação de todos os americanos naquela época", diz. "Isso atraiu para a </w:t>
      </w:r>
      <w:proofErr w:type="spellStart"/>
      <w:proofErr w:type="gramStart"/>
      <w:r w:rsidRPr="00C87CF3">
        <w:rPr>
          <w:sz w:val="28"/>
          <w:szCs w:val="28"/>
        </w:rPr>
        <w:t>Nasa</w:t>
      </w:r>
      <w:proofErr w:type="spellEnd"/>
      <w:proofErr w:type="gramEnd"/>
      <w:r w:rsidRPr="00C87CF3">
        <w:rPr>
          <w:sz w:val="28"/>
          <w:szCs w:val="28"/>
        </w:rPr>
        <w:t xml:space="preserve"> os melhores engenheiros e cientistas formados naquela geração." 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>Segundo Câmara, hoje, o único objetivo similar que poderia agregar tantos cientistas e engenheiros com um sentido de missão tão dirigido seria a</w:t>
      </w:r>
      <w:hyperlink r:id="rId21" w:history="1">
        <w:r w:rsidRPr="00C87CF3">
          <w:rPr>
            <w:rStyle w:val="Hyperlink"/>
            <w:color w:val="auto"/>
            <w:sz w:val="28"/>
            <w:szCs w:val="28"/>
            <w:u w:val="none"/>
          </w:rPr>
          <w:t> mudança climática</w:t>
        </w:r>
      </w:hyperlink>
      <w:r w:rsidRPr="00C87CF3">
        <w:rPr>
          <w:sz w:val="28"/>
          <w:szCs w:val="28"/>
        </w:rPr>
        <w:t>. "Combater o aquecimento global vai ser mais difícil do que colocar o homem na Lua."</w:t>
      </w:r>
    </w:p>
    <w:p w:rsidR="00CC12DB" w:rsidRDefault="00EB43D2" w:rsidP="00CC12DB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  <w:hyperlink r:id="rId22" w:tooltip="Minha Folha" w:history="1">
        <w:r w:rsidRPr="00EB43D2">
          <w:rPr>
            <w:rFonts w:ascii="Georgia" w:hAnsi="Georgia"/>
            <w:b/>
            <w:bCs/>
            <w:color w:val="757575"/>
            <w:bdr w:val="none" w:sz="0" w:space="0" w:color="auto" w:frame="1"/>
          </w:rPr>
          <w:pict>
            <v:shape id="_x0000_i1026" type="#_x0000_t75" alt="Minha Folha" href="javascript:void(0);" title="&quot;Minha Folha&quot;" style="width:24pt;height:24pt" o:button="t"/>
          </w:pict>
        </w:r>
      </w:hyperlink>
    </w:p>
    <w:p w:rsidR="00CC12DB" w:rsidRDefault="00CC12DB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noProof/>
          <w:color w:val="333333"/>
          <w:sz w:val="2"/>
          <w:szCs w:val="2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-17145</wp:posOffset>
            </wp:positionV>
            <wp:extent cx="3810000" cy="5715000"/>
            <wp:effectExtent l="19050" t="0" r="0" b="0"/>
            <wp:wrapThrough wrapText="bothSides">
              <wp:wrapPolygon edited="0">
                <wp:start x="-108" y="0"/>
                <wp:lineTo x="-108" y="21528"/>
                <wp:lineTo x="21600" y="21528"/>
                <wp:lineTo x="21600" y="0"/>
                <wp:lineTo x="-108" y="0"/>
              </wp:wrapPolygon>
            </wp:wrapThrough>
            <wp:docPr id="40" name="Imagem 40" descr="Tripulação da Apollo 11 foi formada por Neil Armstrong, Edwin &quot;Buzz&quot; Aldrin e Michael Colli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ripulação da Apollo 11 foi formada por Neil Armstrong, Edwin &quot;Buzz&quot; Aldrin e Michael Collins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27" type="#_x0000_t75" alt="A espaçonave no momento de lançamento, em 1969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28" type="#_x0000_t75" alt="Foto tirada antes do pouso na superfície lunar; a Terra está ao fundo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29" type="#_x0000_t75" alt="Cratera 308 é avistada quando Apollo ainda estava em órbita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30" type="#_x0000_t75" alt="O astronauta Edwin &quot;Buzz&quot; Aldrin e a bandeira americana já fincada na Lua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31" type="#_x0000_t75" alt="Foto da Terra tirada antes do voo que levaria de volta os astronautas americanos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32" type="#_x0000_t75" alt="Mulheres dos astronautas esperam que eles saiam da cabine de quarentena na base aérea de Ellington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33" type="#_x0000_t75" alt="Astronauta Edwin &quot;Buzz&quot; Aldrin aparece ao lado de um equipamento solar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B43D2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B43D2">
        <w:rPr>
          <w:rFonts w:ascii="a" w:hAnsi="a"/>
          <w:color w:val="333333"/>
          <w:sz w:val="2"/>
          <w:szCs w:val="2"/>
        </w:rPr>
        <w:pict>
          <v:shape id="_x0000_i1034" type="#_x0000_t75" alt="Pegada do astronauta Edwin &quot;Buzz&quot; Aldrin na superfície da Lua " style="width:24pt;height:24pt"/>
        </w:pict>
      </w:r>
    </w:p>
    <w:p w:rsidR="00CC12DB" w:rsidRDefault="00CC12DB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</w:p>
    <w:p w:rsidR="00C87CF3" w:rsidRDefault="00C87CF3" w:rsidP="00CC12DB">
      <w:pPr>
        <w:pStyle w:val="gallery-widget-carouselinfo-description"/>
        <w:shd w:val="clear" w:color="auto" w:fill="FFFFFF"/>
        <w:spacing w:before="0" w:beforeAutospacing="0" w:after="216" w:afterAutospacing="0"/>
        <w:ind w:right="133"/>
        <w:rPr>
          <w:rStyle w:val="gallery-widget-carouselinfo-text"/>
          <w:rFonts w:ascii="Georgia" w:hAnsi="Georgia"/>
          <w:color w:val="333333"/>
        </w:rPr>
      </w:pPr>
    </w:p>
    <w:p w:rsidR="00CC12DB" w:rsidRPr="00C87CF3" w:rsidRDefault="00CC12DB" w:rsidP="00C87CF3">
      <w:pPr>
        <w:pStyle w:val="texto-IEIJ"/>
      </w:pPr>
      <w:r w:rsidRPr="00C87CF3">
        <w:rPr>
          <w:rStyle w:val="gallery-widget-carouselinfo-text"/>
        </w:rPr>
        <w:t>Tripulação da Apollo 11 foi formada por Neil Armstrong, Edwin "</w:t>
      </w:r>
      <w:proofErr w:type="spellStart"/>
      <w:r w:rsidRPr="00C87CF3">
        <w:rPr>
          <w:rStyle w:val="gallery-widget-carouselinfo-text"/>
        </w:rPr>
        <w:t>Buzz</w:t>
      </w:r>
      <w:proofErr w:type="spellEnd"/>
      <w:r w:rsidRPr="00C87CF3">
        <w:rPr>
          <w:rStyle w:val="gallery-widget-carouselinfo-text"/>
        </w:rPr>
        <w:t xml:space="preserve">" </w:t>
      </w:r>
      <w:proofErr w:type="spellStart"/>
      <w:r w:rsidRPr="00C87CF3">
        <w:rPr>
          <w:rStyle w:val="gallery-widget-carouselinfo-text"/>
        </w:rPr>
        <w:t>Aldrin</w:t>
      </w:r>
      <w:proofErr w:type="spellEnd"/>
      <w:r w:rsidRPr="00C87CF3">
        <w:rPr>
          <w:rStyle w:val="gallery-widget-carouselinfo-text"/>
        </w:rPr>
        <w:t xml:space="preserve"> e Michael Collins </w:t>
      </w:r>
      <w:proofErr w:type="spellStart"/>
      <w:proofErr w:type="gramStart"/>
      <w:r w:rsidRPr="00C87CF3">
        <w:rPr>
          <w:rStyle w:val="gallery-widget-carouselinfo-author"/>
        </w:rPr>
        <w:t>Nasa</w:t>
      </w:r>
      <w:proofErr w:type="spellEnd"/>
      <w:proofErr w:type="gramEnd"/>
    </w:p>
    <w:p w:rsidR="00CC12DB" w:rsidRDefault="00CC12DB" w:rsidP="00CC12DB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</w:p>
    <w:p w:rsidR="00087E23" w:rsidRDefault="00087E23" w:rsidP="00087E23">
      <w:pPr>
        <w:pStyle w:val="texto-IEIJ"/>
        <w:rPr>
          <w:b/>
          <w:sz w:val="28"/>
          <w:szCs w:val="28"/>
        </w:rPr>
      </w:pPr>
      <w:r w:rsidRPr="005E2E14">
        <w:rPr>
          <w:b/>
          <w:sz w:val="28"/>
          <w:szCs w:val="28"/>
        </w:rPr>
        <w:t xml:space="preserve">PROPOSTA: </w:t>
      </w:r>
    </w:p>
    <w:p w:rsidR="00087E23" w:rsidRPr="005E2E14" w:rsidRDefault="00087E23" w:rsidP="00087E23">
      <w:pPr>
        <w:pStyle w:val="texto-IEIJ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texto a seguir está incompleto, algumas palavras foram retiradas. </w:t>
      </w:r>
      <w:r w:rsidRPr="005E2E14">
        <w:rPr>
          <w:b/>
          <w:sz w:val="28"/>
          <w:szCs w:val="28"/>
        </w:rPr>
        <w:t xml:space="preserve">Complete o texto. 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Programa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foi projetado para </w:t>
      </w:r>
      <w:hyperlink r:id="rId24" w:history="1"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colocar um homem na </w:t>
        </w:r>
        <w:r>
          <w:rPr>
            <w:sz w:val="28"/>
            <w:szCs w:val="28"/>
          </w:rPr>
          <w:t>_______________________</w:t>
        </w:r>
      </w:hyperlink>
      <w:r w:rsidRPr="00CC12DB">
        <w:rPr>
          <w:sz w:val="28"/>
          <w:szCs w:val="28"/>
        </w:rPr>
        <w:t xml:space="preserve">, mas o legado de tecnologias que ele deixou ainda pode ser visto em aplicações terrenas. Chamados pelos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americanos de "</w:t>
      </w:r>
      <w:proofErr w:type="spellStart"/>
      <w:r w:rsidRPr="00CC12DB">
        <w:rPr>
          <w:sz w:val="28"/>
          <w:szCs w:val="28"/>
        </w:rPr>
        <w:t>spinoffs</w:t>
      </w:r>
      <w:proofErr w:type="spellEnd"/>
      <w:r w:rsidRPr="00CC12DB">
        <w:rPr>
          <w:sz w:val="28"/>
          <w:szCs w:val="28"/>
        </w:rPr>
        <w:t xml:space="preserve">", produtos como as mantas isotérmicas e a comida liofilizada ganharam aplicação em ambientes da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que apresentavam desafios de </w:t>
      </w:r>
      <w:proofErr w:type="gramStart"/>
      <w:r w:rsidRPr="00CC12DB">
        <w:rPr>
          <w:sz w:val="28"/>
          <w:szCs w:val="28"/>
        </w:rPr>
        <w:t>sobrevivência —podem</w:t>
      </w:r>
      <w:proofErr w:type="gramEnd"/>
      <w:r w:rsidRPr="00CC12DB">
        <w:rPr>
          <w:sz w:val="28"/>
          <w:szCs w:val="28"/>
        </w:rPr>
        <w:t xml:space="preserve"> ser vistos em missões de resgates ou na exploração de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. 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"No ambiente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as pessoas estão expostas a uma série de partículas e a uma radiação que, no ambiente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são naturalmente filtradas pela atmosfera", explica o engenheiro aeroespacial </w:t>
      </w:r>
      <w:r w:rsidRPr="00CC12DB">
        <w:rPr>
          <w:sz w:val="28"/>
          <w:szCs w:val="28"/>
        </w:rPr>
        <w:lastRenderedPageBreak/>
        <w:t xml:space="preserve">Renato Borges, pesquisador da UnB e do corpo internacional do IEEE (Instituto de Engenheiros Elétricos e Eletrônicos). "Foi preciso desenvolver muita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para proteger astronautas e equipamentos porque no espaço os dispositivos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também estão sujeitos a danos."</w:t>
      </w:r>
    </w:p>
    <w:p w:rsidR="00087E2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Com um orçamento entre 2% e 4% do PIB americano, consumindo mais de US$ 25 bilhões, a </w:t>
      </w:r>
      <w:proofErr w:type="spellStart"/>
      <w:proofErr w:type="gramStart"/>
      <w:r w:rsidRPr="00CC12DB">
        <w:rPr>
          <w:sz w:val="28"/>
          <w:szCs w:val="28"/>
        </w:rPr>
        <w:t>Nasa</w:t>
      </w:r>
      <w:proofErr w:type="spellEnd"/>
      <w:proofErr w:type="gramEnd"/>
      <w:r w:rsidRPr="00CC12DB">
        <w:rPr>
          <w:sz w:val="28"/>
          <w:szCs w:val="28"/>
        </w:rPr>
        <w:t xml:space="preserve"> tinha muito dinheiro para desenvolver as </w:t>
      </w:r>
      <w:hyperlink r:id="rId25" w:history="1">
        <w:r>
          <w:rPr>
            <w:sz w:val="28"/>
            <w:szCs w:val="28"/>
          </w:rPr>
          <w:t>_______________________</w:t>
        </w:r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 necessárias</w:t>
        </w:r>
      </w:hyperlink>
      <w:r w:rsidRPr="00CC12DB">
        <w:rPr>
          <w:sz w:val="28"/>
          <w:szCs w:val="28"/>
        </w:rPr>
        <w:t> ou encomendá-las a empresas americanas. 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efeito sobre o cenário de inovação e capacidade de usar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para fazer ciência no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porém, foram fatores secundários quando os EUA tomaram a decisão de colocar uma pessoa na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"Ninguém manda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para o espaço porque precisa fazer experimento, manda porque quer prestígio", diz o engenheiro Gilberto Câmara, diretor do GEO (Grupo de Observações Terrestres), em Genebra, e ex-diretor do </w:t>
      </w:r>
      <w:proofErr w:type="spellStart"/>
      <w:proofErr w:type="gramStart"/>
      <w:r w:rsidRPr="00CC12DB">
        <w:rPr>
          <w:sz w:val="28"/>
          <w:szCs w:val="28"/>
        </w:rPr>
        <w:t>Inpe</w:t>
      </w:r>
      <w:proofErr w:type="spellEnd"/>
      <w:proofErr w:type="gramEnd"/>
      <w:r w:rsidRPr="00CC12DB">
        <w:rPr>
          <w:sz w:val="28"/>
          <w:szCs w:val="28"/>
        </w:rPr>
        <w:t xml:space="preserve"> (Instituto Nacional de Pesquisas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). 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E esse prestígio era um patrimônio essencial para ditar um dos rumos da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, que desencadeou a </w:t>
      </w:r>
      <w:hyperlink r:id="rId26" w:history="1"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corrida </w:t>
        </w:r>
        <w:r>
          <w:rPr>
            <w:sz w:val="28"/>
            <w:szCs w:val="28"/>
          </w:rPr>
          <w:t>_______________________</w:t>
        </w:r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 entre EUA e URSS</w:t>
        </w:r>
      </w:hyperlink>
      <w:r w:rsidRPr="00CC12DB">
        <w:rPr>
          <w:sz w:val="28"/>
          <w:szCs w:val="28"/>
        </w:rPr>
        <w:t>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Evidentemente, aquilo que cativou mais 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do público quando 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pousou na Lua em 1969 não foi </w:t>
      </w:r>
      <w:proofErr w:type="gramStart"/>
      <w:r w:rsidRPr="00CC12DB">
        <w:rPr>
          <w:sz w:val="28"/>
          <w:szCs w:val="28"/>
        </w:rPr>
        <w:t>a</w:t>
      </w:r>
      <w:proofErr w:type="gramEnd"/>
      <w:r w:rsidRPr="00CC12DB">
        <w:rPr>
          <w:sz w:val="28"/>
          <w:szCs w:val="28"/>
        </w:rPr>
        <w:t xml:space="preserve"> coleta de amostras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nem as aplicações de metalurgia desenvolvidas para o projeto. O que atraía todos para 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era o espírito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de ver um humano num lugar nunca visitado.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Curiosamente, 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que mais ganharam o imaginário popular como subproduto das missões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na verdade eram</w:t>
      </w:r>
      <w:hyperlink r:id="rId27" w:history="1"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 bem </w:t>
        </w:r>
        <w:r>
          <w:rPr>
            <w:sz w:val="28"/>
            <w:szCs w:val="28"/>
          </w:rPr>
          <w:t>_______________________</w:t>
        </w:r>
      </w:hyperlink>
      <w:r w:rsidRPr="00CC12DB">
        <w:rPr>
          <w:sz w:val="28"/>
          <w:szCs w:val="28"/>
        </w:rPr>
        <w:t xml:space="preserve">. É o caso do suco em pó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do revestimento antiaderente Teflon e do </w:t>
      </w:r>
      <w:proofErr w:type="spellStart"/>
      <w:r w:rsidRPr="00CC12DB">
        <w:rPr>
          <w:sz w:val="28"/>
          <w:szCs w:val="28"/>
        </w:rPr>
        <w:t>Velcro</w:t>
      </w:r>
      <w:proofErr w:type="spellEnd"/>
      <w:r w:rsidRPr="00CC12DB">
        <w:rPr>
          <w:sz w:val="28"/>
          <w:szCs w:val="28"/>
        </w:rPr>
        <w:t>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</w:t>
      </w:r>
      <w:proofErr w:type="spellStart"/>
      <w:r w:rsidRPr="00CC12DB">
        <w:rPr>
          <w:sz w:val="28"/>
          <w:szCs w:val="28"/>
        </w:rPr>
        <w:t>Tang</w:t>
      </w:r>
      <w:proofErr w:type="spellEnd"/>
      <w:r w:rsidRPr="00CC12DB">
        <w:rPr>
          <w:sz w:val="28"/>
          <w:szCs w:val="28"/>
        </w:rPr>
        <w:t xml:space="preserve"> foi de fato consumido pelo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John Glenn em 1962, (numa missão </w:t>
      </w:r>
      <w:proofErr w:type="spellStart"/>
      <w:r w:rsidRPr="00CC12DB">
        <w:rPr>
          <w:sz w:val="28"/>
          <w:szCs w:val="28"/>
        </w:rPr>
        <w:t>Gemini</w:t>
      </w:r>
      <w:proofErr w:type="spellEnd"/>
      <w:r w:rsidRPr="00CC12DB">
        <w:rPr>
          <w:sz w:val="28"/>
          <w:szCs w:val="28"/>
        </w:rPr>
        <w:t xml:space="preserve">) e não foi desenvolvido pela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. O Teflon, usado para reduzir a fricção nos trajes de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tinha sido criado pela </w:t>
      </w:r>
      <w:proofErr w:type="spellStart"/>
      <w:proofErr w:type="gramStart"/>
      <w:r w:rsidRPr="00CC12DB">
        <w:rPr>
          <w:sz w:val="28"/>
          <w:szCs w:val="28"/>
        </w:rPr>
        <w:t>DuPont</w:t>
      </w:r>
      <w:proofErr w:type="spellEnd"/>
      <w:proofErr w:type="gramEnd"/>
      <w:r w:rsidRPr="00CC12DB">
        <w:rPr>
          <w:sz w:val="28"/>
          <w:szCs w:val="28"/>
        </w:rPr>
        <w:t xml:space="preserve"> em 1941. E 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usado para evitar que ferramentas ficassem flutuando na cabine das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, não foi criado pensando nisso.</w:t>
      </w:r>
    </w:p>
    <w:p w:rsidR="00087E23" w:rsidRPr="00C87CF3" w:rsidRDefault="00087E23" w:rsidP="00087E23">
      <w:pPr>
        <w:spacing w:before="120"/>
        <w:rPr>
          <w:sz w:val="28"/>
          <w:szCs w:val="28"/>
        </w:rPr>
      </w:pPr>
      <w:hyperlink r:id="rId28" w:tooltip="Minha Folha" w:history="1">
        <w:r w:rsidRPr="00EB43D2">
          <w:rPr>
            <w:rFonts w:ascii="Georgia" w:hAnsi="Georgia"/>
            <w:b/>
            <w:bCs/>
            <w:color w:val="757575"/>
            <w:sz w:val="21"/>
            <w:szCs w:val="21"/>
            <w:bdr w:val="none" w:sz="0" w:space="0" w:color="auto" w:frame="1"/>
          </w:rPr>
          <w:pict>
            <v:shape id="_x0000_i1035" type="#_x0000_t75" alt="Minha Folha" href="javascript:void(0);" title="&quot;Minha Folha&quot;" style="width:24pt;height:24pt" o:button="t"/>
          </w:pict>
        </w:r>
      </w:hyperlink>
      <w:r w:rsidRPr="00C87CF3">
        <w:rPr>
          <w:sz w:val="28"/>
          <w:szCs w:val="28"/>
        </w:rPr>
        <w:t xml:space="preserve">A informação equivocada sobre a origem desses três produtos se disseminou tanto que a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até emitiu um comunicado para negar que os tivesse inventado.</w:t>
      </w:r>
    </w:p>
    <w:p w:rsidR="00087E23" w:rsidRPr="00C87CF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Mitos à parte, medir o legado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do Programa </w:t>
      </w:r>
      <w:r w:rsidRPr="00C87CF3">
        <w:rPr>
          <w:sz w:val="28"/>
          <w:szCs w:val="28"/>
        </w:rPr>
        <w:lastRenderedPageBreak/>
        <w:t xml:space="preserve">Apollo só pelos </w:t>
      </w:r>
      <w:proofErr w:type="spellStart"/>
      <w:r w:rsidRPr="00C87CF3">
        <w:rPr>
          <w:sz w:val="28"/>
          <w:szCs w:val="28"/>
        </w:rPr>
        <w:t>spin-offs</w:t>
      </w:r>
      <w:proofErr w:type="spellEnd"/>
      <w:r w:rsidRPr="00C87CF3">
        <w:rPr>
          <w:sz w:val="28"/>
          <w:szCs w:val="28"/>
        </w:rPr>
        <w:t xml:space="preserve"> seria um equívoco. Muito do que a exploração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em si usa </w:t>
      </w:r>
      <w:proofErr w:type="gramStart"/>
      <w:r w:rsidRPr="00C87CF3">
        <w:rPr>
          <w:sz w:val="28"/>
          <w:szCs w:val="28"/>
        </w:rPr>
        <w:t>hoje —sem</w:t>
      </w:r>
      <w:proofErr w:type="gramEnd"/>
      <w:r w:rsidRPr="00C87CF3">
        <w:rPr>
          <w:sz w:val="28"/>
          <w:szCs w:val="28"/>
        </w:rPr>
        <w:t xml:space="preserve"> falar na tecnologia para produzir e lançar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>— foi desenvolvido no contexto da corrida lunar.</w:t>
      </w:r>
    </w:p>
    <w:p w:rsidR="00087E23" w:rsidRPr="00C87CF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Na opinião de Câmara, um legado pouco lembrado do Programa Apollo é menos tangível do que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e colchões </w:t>
      </w:r>
      <w:proofErr w:type="spellStart"/>
      <w:r w:rsidRPr="00C87CF3">
        <w:rPr>
          <w:sz w:val="28"/>
          <w:szCs w:val="28"/>
        </w:rPr>
        <w:t>viscoelásticos</w:t>
      </w:r>
      <w:proofErr w:type="spellEnd"/>
      <w:r w:rsidRPr="00C87CF3">
        <w:rPr>
          <w:sz w:val="28"/>
          <w:szCs w:val="28"/>
        </w:rPr>
        <w:t xml:space="preserve">: é a forma de organização da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que permitiu ao projeto atingir seus objetivos.</w:t>
      </w:r>
    </w:p>
    <w:p w:rsidR="00087E23" w:rsidRPr="00C87CF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"Além de verba e pessoal qualificado, havia um sentido de missão que capturou a imaginação de todos os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naquela época", diz. "Isso atraiu para a </w:t>
      </w:r>
      <w:proofErr w:type="spellStart"/>
      <w:proofErr w:type="gramStart"/>
      <w:r w:rsidRPr="00C87CF3">
        <w:rPr>
          <w:sz w:val="28"/>
          <w:szCs w:val="28"/>
        </w:rPr>
        <w:t>Nasa</w:t>
      </w:r>
      <w:proofErr w:type="spellEnd"/>
      <w:proofErr w:type="gramEnd"/>
      <w:r w:rsidRPr="00C87CF3">
        <w:rPr>
          <w:sz w:val="28"/>
          <w:szCs w:val="28"/>
        </w:rPr>
        <w:t xml:space="preserve"> os melhores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e cientistas formados naquela geração." </w:t>
      </w:r>
    </w:p>
    <w:p w:rsidR="00087E2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>Segundo Câmara, hoje, o único objetivo similar que poderia agregar tantos cientistas e engenheiros com um sentido de missão tão dirigido seria a</w:t>
      </w:r>
      <w:hyperlink r:id="rId29" w:history="1">
        <w:r w:rsidRPr="00C87CF3">
          <w:rPr>
            <w:rStyle w:val="Hyperlink"/>
            <w:color w:val="auto"/>
            <w:sz w:val="28"/>
            <w:szCs w:val="28"/>
            <w:u w:val="none"/>
          </w:rPr>
          <w:t> mudança climática</w:t>
        </w:r>
      </w:hyperlink>
      <w:r w:rsidRPr="00C87CF3">
        <w:rPr>
          <w:sz w:val="28"/>
          <w:szCs w:val="28"/>
        </w:rPr>
        <w:t xml:space="preserve">. "Combater o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global vai ser mais difícil do que colocar o homem na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>."</w:t>
      </w:r>
    </w:p>
    <w:p w:rsidR="00087E23" w:rsidRDefault="00087E23" w:rsidP="00087E23">
      <w:pPr>
        <w:pStyle w:val="texto-IEIJ"/>
        <w:jc w:val="both"/>
        <w:rPr>
          <w:sz w:val="28"/>
          <w:szCs w:val="28"/>
        </w:rPr>
      </w:pPr>
    </w:p>
    <w:p w:rsidR="00087E23" w:rsidRDefault="00087E23" w:rsidP="00087E23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Desenhe uma tecnologia desenvolvida para a corrida espacial. </w:t>
      </w:r>
    </w:p>
    <w:p w:rsidR="00087E23" w:rsidRPr="002E10C6" w:rsidRDefault="00087E23" w:rsidP="00087E23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8" type="#_x0000_t65" style="position:absolute;left:0;text-align:left;margin-left:-5.7pt;margin-top:7.75pt;width:489pt;height:379.1pt;z-index:251664384"/>
        </w:pict>
      </w:r>
    </w:p>
    <w:p w:rsidR="00087E23" w:rsidRDefault="00087E23" w:rsidP="00087E23">
      <w:pPr>
        <w:pStyle w:val="texto-IEIJ"/>
      </w:pPr>
    </w:p>
    <w:p w:rsidR="00087E23" w:rsidRPr="002A66FE" w:rsidRDefault="00087E23" w:rsidP="00087E23">
      <w:pPr>
        <w:pStyle w:val="texto-IEIJ"/>
      </w:pPr>
    </w:p>
    <w:p w:rsidR="00087E23" w:rsidRPr="00C87CF3" w:rsidRDefault="00087E23" w:rsidP="00087E23">
      <w:pPr>
        <w:pStyle w:val="texto-IEIJ"/>
        <w:jc w:val="both"/>
        <w:rPr>
          <w:sz w:val="28"/>
          <w:szCs w:val="28"/>
        </w:rPr>
      </w:pPr>
    </w:p>
    <w:p w:rsidR="00087E23" w:rsidRDefault="00087E23" w:rsidP="00087E23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  <w:hyperlink r:id="rId30" w:tooltip="Minha Folha" w:history="1">
        <w:r w:rsidRPr="00EB43D2">
          <w:rPr>
            <w:rFonts w:ascii="Georgia" w:hAnsi="Georgia"/>
            <w:b/>
            <w:bCs/>
            <w:color w:val="757575"/>
            <w:bdr w:val="none" w:sz="0" w:space="0" w:color="auto" w:frame="1"/>
          </w:rPr>
          <w:pict>
            <v:shape id="_x0000_i1036" type="#_x0000_t75" alt="Minha Folha" href="javascript:void(0);" title="&quot;Minha Folha&quot;" style="width:24pt;height:24pt" o:button="t"/>
          </w:pict>
        </w:r>
      </w:hyperlink>
    </w:p>
    <w:p w:rsidR="009E0979" w:rsidRPr="009E0979" w:rsidRDefault="009E0979" w:rsidP="009E0979">
      <w:pPr>
        <w:pStyle w:val="texto-IEIJ"/>
      </w:pPr>
    </w:p>
    <w:sectPr w:rsidR="009E0979" w:rsidRPr="009E0979" w:rsidSect="00E2379F">
      <w:headerReference w:type="default" r:id="rId31"/>
      <w:headerReference w:type="first" r:id="rId32"/>
      <w:footerReference w:type="first" r:id="rId33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3AA" w:rsidRDefault="00F173AA">
      <w:r>
        <w:separator/>
      </w:r>
    </w:p>
  </w:endnote>
  <w:endnote w:type="continuationSeparator" w:id="0">
    <w:p w:rsidR="00F173AA" w:rsidRDefault="00F17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Default="00CC12DB">
    <w:pPr>
      <w:pStyle w:val="Rodap"/>
    </w:pPr>
  </w:p>
  <w:p w:rsidR="00CC12DB" w:rsidRDefault="00CC12DB">
    <w:pPr>
      <w:pStyle w:val="Rodap"/>
    </w:pPr>
  </w:p>
  <w:p w:rsidR="00CC12DB" w:rsidRDefault="00CC12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3AA" w:rsidRDefault="00F173AA">
      <w:r>
        <w:separator/>
      </w:r>
    </w:p>
  </w:footnote>
  <w:footnote w:type="continuationSeparator" w:id="0">
    <w:p w:rsidR="00F173AA" w:rsidRDefault="00F173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EB43D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B43D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053095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C87CF3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18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C87CF3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C87CF3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Beta </w:t>
          </w: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4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4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3"/>
  </w:num>
  <w:num w:numId="46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8A3"/>
    <w:rsid w:val="00081CE8"/>
    <w:rsid w:val="00087E23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165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43D2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173AA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1.folha.uol.com.br/colunas/silviacorrea/2019/07/cientistas-seguem-em-busca-da-influencia-da-lua-sobre-a-vida-na-terra.shtml" TargetMode="External"/><Relationship Id="rId26" Type="http://schemas.openxmlformats.org/officeDocument/2006/relationships/hyperlink" Target="https://www1.folha.uol.com.br/ciencia/2019/07/busca-por-influencia-politica-inspirou-a-corrida-espacial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arte.folha.uol.com.br/ciencia/2018/crise-do-clima/introducao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1.folha.uol.com.br/ciencia/2019/07/busca-por-influencia-politica-inspirou-a-corrida-espacial.shtml" TargetMode="External"/><Relationship Id="rId25" Type="http://schemas.openxmlformats.org/officeDocument/2006/relationships/hyperlink" Target="https://www1.folha.uol.com.br/ciencia/2019/07/como-a-exploracao-da-lua-evoluiu-de-1969-ate-hoje.shtml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1.folha.uol.com.br/ciencia/2019/07/como-a-exploracao-da-lua-evoluiu-de-1969-ate-hoje.s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arte.folha.uol.com.br/ciencia/2018/crise-do-clima/introducao/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1.folha.uol.com.br/ciencia/2019/07/ha-exatos-50-anos-astronautas-partiam-em-direcao-a-lua.shtml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1.folha.uol.com.br/ciencia/2019/07/ha-exatos-50-anos-astronautas-partiam-em-direcao-a-lua.s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javascript:void(0);" TargetMode="External"/><Relationship Id="rId10" Type="http://schemas.openxmlformats.org/officeDocument/2006/relationships/image" Target="media/image4.png"/><Relationship Id="rId19" Type="http://schemas.openxmlformats.org/officeDocument/2006/relationships/hyperlink" Target="javascript:void(0);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https://www1.folha.uol.com.br/colunas/silviacorrea/2019/07/cientistas-seguem-em-busca-da-influencia-da-lua-sobre-a-vida-na-terra.shtml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A201E-3E3F-4432-97ED-3C06F107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6</Pages>
  <Words>1531</Words>
  <Characters>8269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2019-08-11T21:25:00Z</dcterms:created>
  <dcterms:modified xsi:type="dcterms:W3CDTF">2019-08-11T21:25:00Z</dcterms:modified>
</cp:coreProperties>
</file>