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D49" w:rsidRDefault="001C2D49" w:rsidP="001B541A">
      <w:pPr>
        <w:pStyle w:val="ttulo-IEIJ"/>
        <w:jc w:val="center"/>
      </w:pPr>
    </w:p>
    <w:p w:rsidR="001B541A" w:rsidRDefault="00722497" w:rsidP="001B541A">
      <w:pPr>
        <w:pStyle w:val="ttulo-IEIJ"/>
        <w:jc w:val="center"/>
      </w:pPr>
      <w:r>
        <w:t>a energia</w:t>
      </w:r>
    </w:p>
    <w:p w:rsidR="001C2D49" w:rsidRPr="001C2D49" w:rsidRDefault="001C2D49" w:rsidP="001C2D49">
      <w:pPr>
        <w:pStyle w:val="texto-IEIJ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1C2D49">
        <w:rPr>
          <w:b/>
          <w:sz w:val="28"/>
          <w:szCs w:val="28"/>
          <w:shd w:val="clear" w:color="auto" w:fill="FFFFFF"/>
        </w:rPr>
        <w:t>Energy</w:t>
      </w:r>
      <w:proofErr w:type="spellEnd"/>
      <w:r w:rsidRPr="001C2D4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b/>
          <w:sz w:val="28"/>
          <w:szCs w:val="28"/>
          <w:shd w:val="clear" w:color="auto" w:fill="FFFFFF"/>
        </w:rPr>
        <w:t>Changes</w:t>
      </w:r>
      <w:proofErr w:type="spellEnd"/>
    </w:p>
    <w:p w:rsidR="001C2D49" w:rsidRDefault="001C2D49" w:rsidP="001C2D49">
      <w:pPr>
        <w:pStyle w:val="texto-IEIJ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proofErr w:type="spellStart"/>
      <w:r w:rsidRPr="001C2D49">
        <w:rPr>
          <w:i/>
          <w:sz w:val="28"/>
          <w:szCs w:val="28"/>
          <w:shd w:val="clear" w:color="auto" w:fill="FFFFFF"/>
        </w:rPr>
        <w:t>Or</w:t>
      </w:r>
      <w:proofErr w:type="spellEnd"/>
      <w:r w:rsidRPr="001C2D4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i/>
          <w:sz w:val="28"/>
          <w:szCs w:val="28"/>
          <w:shd w:val="clear" w:color="auto" w:fill="FFFFFF"/>
        </w:rPr>
        <w:t>The</w:t>
      </w:r>
      <w:proofErr w:type="spellEnd"/>
      <w:r w:rsidRPr="001C2D4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i/>
          <w:sz w:val="28"/>
          <w:szCs w:val="28"/>
          <w:shd w:val="clear" w:color="auto" w:fill="FFFFFF"/>
        </w:rPr>
        <w:t>Changes</w:t>
      </w:r>
      <w:proofErr w:type="spellEnd"/>
      <w:r w:rsidRPr="001C2D4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i/>
          <w:sz w:val="28"/>
          <w:szCs w:val="28"/>
          <w:shd w:val="clear" w:color="auto" w:fill="FFFFFF"/>
        </w:rPr>
        <w:t>that</w:t>
      </w:r>
      <w:proofErr w:type="spellEnd"/>
      <w:r w:rsidRPr="001C2D4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i/>
          <w:sz w:val="28"/>
          <w:szCs w:val="28"/>
          <w:shd w:val="clear" w:color="auto" w:fill="FFFFFF"/>
        </w:rPr>
        <w:t>Make</w:t>
      </w:r>
      <w:proofErr w:type="spellEnd"/>
      <w:r w:rsidRPr="001C2D4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i/>
          <w:sz w:val="28"/>
          <w:szCs w:val="28"/>
          <w:shd w:val="clear" w:color="auto" w:fill="FFFFFF"/>
        </w:rPr>
        <w:t>Things</w:t>
      </w:r>
      <w:proofErr w:type="spellEnd"/>
      <w:r w:rsidRPr="001C2D4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i/>
          <w:sz w:val="28"/>
          <w:szCs w:val="28"/>
          <w:shd w:val="clear" w:color="auto" w:fill="FFFFFF"/>
        </w:rPr>
        <w:t>Change</w:t>
      </w:r>
      <w:proofErr w:type="spellEnd"/>
    </w:p>
    <w:p w:rsidR="001C2D49" w:rsidRDefault="001C2D49" w:rsidP="001C2D49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C2D49">
        <w:rPr>
          <w:sz w:val="28"/>
          <w:szCs w:val="28"/>
        </w:rPr>
        <w:drawing>
          <wp:anchor distT="95250" distB="95250" distL="0" distR="0" simplePos="0" relativeHeight="25168076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152525"/>
            <wp:effectExtent l="19050" t="0" r="0" b="0"/>
            <wp:wrapSquare wrapText="bothSides"/>
            <wp:docPr id="40" name="Imagem 12" descr="dancing figures convert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ncing figures convert energ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C2D49">
        <w:rPr>
          <w:sz w:val="28"/>
          <w:szCs w:val="28"/>
          <w:shd w:val="clear" w:color="auto" w:fill="FFFFFF"/>
        </w:rPr>
        <w:t>Energy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is </w:t>
      </w:r>
      <w:proofErr w:type="spellStart"/>
      <w:r w:rsidRPr="001C2D49">
        <w:rPr>
          <w:sz w:val="28"/>
          <w:szCs w:val="28"/>
          <w:shd w:val="clear" w:color="auto" w:fill="FFFFFF"/>
        </w:rPr>
        <w:t>that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"</w:t>
      </w:r>
      <w:proofErr w:type="spellStart"/>
      <w:r w:rsidRPr="001C2D49">
        <w:rPr>
          <w:sz w:val="28"/>
          <w:szCs w:val="28"/>
          <w:shd w:val="clear" w:color="auto" w:fill="FFFFFF"/>
        </w:rPr>
        <w:fldChar w:fldCharType="begin"/>
      </w:r>
      <w:r w:rsidRPr="001C2D49">
        <w:rPr>
          <w:sz w:val="28"/>
          <w:szCs w:val="28"/>
          <w:shd w:val="clear" w:color="auto" w:fill="FFFFFF"/>
        </w:rPr>
        <w:instrText xml:space="preserve"> HYPERLINK "http://www.ftexploring.com/energy/definition.html" \t "_blank" </w:instrText>
      </w:r>
      <w:r w:rsidRPr="001C2D49">
        <w:rPr>
          <w:sz w:val="28"/>
          <w:szCs w:val="28"/>
          <w:shd w:val="clear" w:color="auto" w:fill="FFFFFF"/>
        </w:rPr>
        <w:fldChar w:fldCharType="separate"/>
      </w:r>
      <w:r w:rsidRPr="001C2D49">
        <w:rPr>
          <w:rStyle w:val="Hyperlink"/>
          <w:color w:val="auto"/>
          <w:sz w:val="28"/>
          <w:szCs w:val="28"/>
          <w:u w:val="none"/>
          <w:shd w:val="clear" w:color="auto" w:fill="FFFFFF"/>
        </w:rPr>
        <w:t>certain</w:t>
      </w:r>
      <w:proofErr w:type="spellEnd"/>
      <w:r w:rsidRPr="001C2D49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1C2D49">
        <w:rPr>
          <w:rStyle w:val="Hyperlink"/>
          <w:color w:val="auto"/>
          <w:sz w:val="28"/>
          <w:szCs w:val="28"/>
          <w:u w:val="none"/>
          <w:shd w:val="clear" w:color="auto" w:fill="FFFFFF"/>
        </w:rPr>
        <w:t>something</w:t>
      </w:r>
      <w:proofErr w:type="spellEnd"/>
      <w:r w:rsidRPr="001C2D49">
        <w:rPr>
          <w:sz w:val="28"/>
          <w:szCs w:val="28"/>
          <w:shd w:val="clear" w:color="auto" w:fill="FFFFFF"/>
        </w:rPr>
        <w:fldChar w:fldCharType="end"/>
      </w:r>
      <w:r w:rsidRPr="001C2D49">
        <w:rPr>
          <w:sz w:val="28"/>
          <w:szCs w:val="28"/>
          <w:shd w:val="clear" w:color="auto" w:fill="FFFFFF"/>
        </w:rPr>
        <w:t xml:space="preserve">" </w:t>
      </w:r>
      <w:proofErr w:type="spellStart"/>
      <w:r w:rsidRPr="001C2D49">
        <w:rPr>
          <w:sz w:val="28"/>
          <w:szCs w:val="28"/>
          <w:shd w:val="clear" w:color="auto" w:fill="FFFFFF"/>
        </w:rPr>
        <w:t>inside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stuff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matter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to </w:t>
      </w:r>
      <w:proofErr w:type="spellStart"/>
      <w:r w:rsidRPr="001C2D49">
        <w:rPr>
          <w:sz w:val="28"/>
          <w:szCs w:val="28"/>
          <w:shd w:val="clear" w:color="auto" w:fill="FFFFFF"/>
        </w:rPr>
        <w:t>be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more precise) </w:t>
      </w:r>
      <w:proofErr w:type="spellStart"/>
      <w:r w:rsidRPr="001C2D49">
        <w:rPr>
          <w:sz w:val="28"/>
          <w:szCs w:val="28"/>
          <w:shd w:val="clear" w:color="auto" w:fill="FFFFFF"/>
        </w:rPr>
        <w:t>that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makes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everything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happen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C2D49">
        <w:rPr>
          <w:sz w:val="28"/>
          <w:szCs w:val="28"/>
          <w:shd w:val="clear" w:color="auto" w:fill="FFFFFF"/>
        </w:rPr>
        <w:t>When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lang w:eastAsia="pt-BR" w:bidi="ar-SA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222250</wp:posOffset>
            </wp:positionV>
            <wp:extent cx="1428750" cy="1485900"/>
            <wp:effectExtent l="19050" t="0" r="0" b="0"/>
            <wp:wrapSquare wrapText="bothSides"/>
            <wp:docPr id="39" name="Imagem 13" descr="Scottish dancers converting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ottish dancers converting energ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C2D49">
        <w:rPr>
          <w:sz w:val="28"/>
          <w:szCs w:val="28"/>
          <w:shd w:val="clear" w:color="auto" w:fill="FFFFFF"/>
        </w:rPr>
        <w:t>something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somebody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moves 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jumps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falls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explodes 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breathes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thinks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dances 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does </w:t>
      </w:r>
      <w:proofErr w:type="spellStart"/>
      <w:r w:rsidRPr="001C2D49">
        <w:rPr>
          <w:sz w:val="28"/>
          <w:szCs w:val="28"/>
          <w:shd w:val="clear" w:color="auto" w:fill="FFFFFF"/>
        </w:rPr>
        <w:t>anything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C2D49">
        <w:rPr>
          <w:sz w:val="28"/>
          <w:szCs w:val="28"/>
          <w:shd w:val="clear" w:color="auto" w:fill="FFFFFF"/>
        </w:rPr>
        <w:t>it's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because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energy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is </w:t>
      </w:r>
      <w:proofErr w:type="spellStart"/>
      <w:r w:rsidRPr="001C2D49">
        <w:rPr>
          <w:sz w:val="28"/>
          <w:szCs w:val="28"/>
          <w:shd w:val="clear" w:color="auto" w:fill="FFFFFF"/>
        </w:rPr>
        <w:t>being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transformed</w:t>
      </w:r>
      <w:proofErr w:type="spellEnd"/>
      <w:r w:rsidRPr="001C2D49">
        <w:rPr>
          <w:sz w:val="28"/>
          <w:szCs w:val="28"/>
          <w:shd w:val="clear" w:color="auto" w:fill="FFFFFF"/>
        </w:rPr>
        <w:t>.</w:t>
      </w:r>
    </w:p>
    <w:p w:rsidR="00BE71C3" w:rsidRDefault="001C2D49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1C2D49">
        <w:rPr>
          <w:sz w:val="28"/>
          <w:szCs w:val="28"/>
          <w:shd w:val="clear" w:color="auto" w:fill="FFFFFF"/>
        </w:rPr>
        <w:t xml:space="preserve">      </w:t>
      </w:r>
      <w:proofErr w:type="spellStart"/>
      <w:r w:rsidRPr="001C2D49">
        <w:rPr>
          <w:sz w:val="28"/>
          <w:szCs w:val="28"/>
          <w:shd w:val="clear" w:color="auto" w:fill="FFFFFF"/>
        </w:rPr>
        <w:t>Energy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is </w:t>
      </w:r>
      <w:proofErr w:type="spellStart"/>
      <w:r w:rsidRPr="001C2D49">
        <w:rPr>
          <w:sz w:val="28"/>
          <w:szCs w:val="28"/>
          <w:shd w:val="clear" w:color="auto" w:fill="FFFFFF"/>
        </w:rPr>
        <w:fldChar w:fldCharType="begin"/>
      </w:r>
      <w:r w:rsidRPr="001C2D49">
        <w:rPr>
          <w:sz w:val="28"/>
          <w:szCs w:val="28"/>
          <w:shd w:val="clear" w:color="auto" w:fill="FFFFFF"/>
        </w:rPr>
        <w:instrText xml:space="preserve"> HYPERLINK "http://www.ftexploring.com/energy/enrg-types.htm" \t "_blank" </w:instrText>
      </w:r>
      <w:r w:rsidRPr="001C2D49">
        <w:rPr>
          <w:sz w:val="28"/>
          <w:szCs w:val="28"/>
          <w:shd w:val="clear" w:color="auto" w:fill="FFFFFF"/>
        </w:rPr>
        <w:fldChar w:fldCharType="separate"/>
      </w:r>
      <w:r w:rsidRPr="001C2D49">
        <w:rPr>
          <w:rStyle w:val="Hyperlink"/>
          <w:color w:val="auto"/>
          <w:sz w:val="28"/>
          <w:szCs w:val="28"/>
          <w:u w:val="none"/>
          <w:shd w:val="clear" w:color="auto" w:fill="FFFFFF"/>
        </w:rPr>
        <w:t>being</w:t>
      </w:r>
      <w:proofErr w:type="spellEnd"/>
      <w:r w:rsidRPr="001C2D49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1C2D49">
        <w:rPr>
          <w:rStyle w:val="Hyperlink"/>
          <w:color w:val="auto"/>
          <w:sz w:val="28"/>
          <w:szCs w:val="28"/>
          <w:u w:val="none"/>
          <w:shd w:val="clear" w:color="auto" w:fill="FFFFFF"/>
        </w:rPr>
        <w:t>transformed</w:t>
      </w:r>
      <w:proofErr w:type="spellEnd"/>
      <w:r w:rsidRPr="001C2D49">
        <w:rPr>
          <w:sz w:val="28"/>
          <w:szCs w:val="28"/>
          <w:shd w:val="clear" w:color="auto" w:fill="FFFFFF"/>
        </w:rPr>
        <w:fldChar w:fldCharType="end"/>
      </w:r>
      <w:r w:rsidRPr="001C2D49">
        <w:rPr>
          <w:sz w:val="28"/>
          <w:szCs w:val="28"/>
          <w:shd w:val="clear" w:color="auto" w:fill="FFFFFF"/>
        </w:rPr>
        <w:t> 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changed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from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one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type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of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energy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to </w:t>
      </w:r>
      <w:proofErr w:type="spellStart"/>
      <w:r w:rsidRPr="001C2D49">
        <w:rPr>
          <w:sz w:val="28"/>
          <w:szCs w:val="28"/>
          <w:shd w:val="clear" w:color="auto" w:fill="FFFFFF"/>
        </w:rPr>
        <w:t>another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C2D49">
        <w:rPr>
          <w:sz w:val="28"/>
          <w:szCs w:val="28"/>
          <w:shd w:val="clear" w:color="auto" w:fill="FFFFFF"/>
        </w:rPr>
        <w:t>or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, in </w:t>
      </w:r>
      <w:proofErr w:type="spellStart"/>
      <w:r w:rsidRPr="001C2D49">
        <w:rPr>
          <w:sz w:val="28"/>
          <w:szCs w:val="28"/>
          <w:shd w:val="clear" w:color="auto" w:fill="FFFFFF"/>
        </w:rPr>
        <w:t>the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case </w:t>
      </w:r>
      <w:proofErr w:type="spellStart"/>
      <w:r w:rsidRPr="001C2D49">
        <w:rPr>
          <w:sz w:val="28"/>
          <w:szCs w:val="28"/>
          <w:shd w:val="clear" w:color="auto" w:fill="FFFFFF"/>
        </w:rPr>
        <w:t>of</w:t>
      </w:r>
      <w:proofErr w:type="spellEnd"/>
      <w:r w:rsidRPr="001C2D49">
        <w:rPr>
          <w:sz w:val="28"/>
          <w:szCs w:val="28"/>
          <w:shd w:val="clear" w:color="auto" w:fill="FFFFFF"/>
        </w:rPr>
        <w:t> </w:t>
      </w:r>
      <w:proofErr w:type="spellStart"/>
      <w:r w:rsidRPr="001C2D49">
        <w:rPr>
          <w:sz w:val="28"/>
          <w:szCs w:val="28"/>
          <w:shd w:val="clear" w:color="auto" w:fill="FFFFFF"/>
        </w:rPr>
        <w:fldChar w:fldCharType="begin"/>
      </w:r>
      <w:r w:rsidRPr="001C2D49">
        <w:rPr>
          <w:sz w:val="28"/>
          <w:szCs w:val="28"/>
          <w:shd w:val="clear" w:color="auto" w:fill="FFFFFF"/>
        </w:rPr>
        <w:instrText xml:space="preserve"> HYPERLINK "http://www.ftexploring.com/energy/heatflow.htm" \t "_blank" </w:instrText>
      </w:r>
      <w:r w:rsidRPr="001C2D49">
        <w:rPr>
          <w:sz w:val="28"/>
          <w:szCs w:val="28"/>
          <w:shd w:val="clear" w:color="auto" w:fill="FFFFFF"/>
        </w:rPr>
        <w:fldChar w:fldCharType="separate"/>
      </w:r>
      <w:r w:rsidRPr="001C2D49">
        <w:rPr>
          <w:rStyle w:val="Hyperlink"/>
          <w:color w:val="auto"/>
          <w:sz w:val="28"/>
          <w:szCs w:val="28"/>
          <w:u w:val="none"/>
          <w:shd w:val="clear" w:color="auto" w:fill="FFFFFF"/>
        </w:rPr>
        <w:t>heat</w:t>
      </w:r>
      <w:proofErr w:type="spellEnd"/>
      <w:r w:rsidRPr="001C2D49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1C2D49">
        <w:rPr>
          <w:rStyle w:val="Hyperlink"/>
          <w:color w:val="auto"/>
          <w:sz w:val="28"/>
          <w:szCs w:val="28"/>
          <w:u w:val="none"/>
          <w:shd w:val="clear" w:color="auto" w:fill="FFFFFF"/>
        </w:rPr>
        <w:t>flow</w:t>
      </w:r>
      <w:proofErr w:type="spellEnd"/>
      <w:r w:rsidRPr="001C2D49">
        <w:rPr>
          <w:sz w:val="28"/>
          <w:szCs w:val="28"/>
          <w:shd w:val="clear" w:color="auto" w:fill="FFFFFF"/>
        </w:rPr>
        <w:fldChar w:fldCharType="end"/>
      </w:r>
      <w:r w:rsidRPr="001C2D4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C2D49">
        <w:rPr>
          <w:sz w:val="28"/>
          <w:szCs w:val="28"/>
          <w:shd w:val="clear" w:color="auto" w:fill="FFFFFF"/>
        </w:rPr>
        <w:t>from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one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place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to </w:t>
      </w:r>
      <w:proofErr w:type="spellStart"/>
      <w:r w:rsidRPr="001C2D49">
        <w:rPr>
          <w:sz w:val="28"/>
          <w:szCs w:val="28"/>
          <w:shd w:val="clear" w:color="auto" w:fill="FFFFFF"/>
        </w:rPr>
        <w:t>another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place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1C2D49" w:rsidRDefault="001C2D49" w:rsidP="001C2D49">
      <w:pPr>
        <w:pStyle w:val="texto-IEIJ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</w:p>
    <w:p w:rsidR="001C2D49" w:rsidRDefault="001C2D49" w:rsidP="001C2D49">
      <w:pPr>
        <w:pStyle w:val="texto-IEIJ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I. O trecho acima está no site “</w:t>
      </w:r>
      <w:proofErr w:type="spellStart"/>
      <w:r w:rsidRPr="001C2D49">
        <w:rPr>
          <w:sz w:val="28"/>
          <w:szCs w:val="28"/>
          <w:shd w:val="clear" w:color="auto" w:fill="FFFFFF"/>
        </w:rPr>
        <w:t>Science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education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from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Flying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Turtle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Exploring</w:t>
      </w:r>
      <w:proofErr w:type="spellEnd"/>
      <w:r>
        <w:rPr>
          <w:sz w:val="28"/>
          <w:szCs w:val="28"/>
          <w:shd w:val="clear" w:color="auto" w:fill="FFFFFF"/>
        </w:rPr>
        <w:t xml:space="preserve">”. </w:t>
      </w:r>
      <w:r w:rsidRPr="001C2D49">
        <w:rPr>
          <w:sz w:val="28"/>
          <w:szCs w:val="28"/>
        </w:rPr>
        <w:t xml:space="preserve">Qual o principal propósito </w:t>
      </w:r>
      <w:r>
        <w:rPr>
          <w:sz w:val="28"/>
          <w:szCs w:val="28"/>
        </w:rPr>
        <w:t>do site</w:t>
      </w:r>
      <w:r w:rsidRPr="001C2D49">
        <w:rPr>
          <w:sz w:val="28"/>
          <w:szCs w:val="28"/>
        </w:rPr>
        <w:t xml:space="preserve"> ao produzir este informativo?</w:t>
      </w:r>
      <w:r>
        <w:rPr>
          <w:sz w:val="28"/>
          <w:szCs w:val="28"/>
        </w:rPr>
        <w:t xml:space="preserve"> Explique sua escolha. </w:t>
      </w:r>
    </w:p>
    <w:p w:rsidR="001C2D49" w:rsidRDefault="001C2D49" w:rsidP="001C2D49">
      <w:pPr>
        <w:pStyle w:val="texto-IEIJ"/>
        <w:rPr>
          <w:sz w:val="28"/>
          <w:szCs w:val="28"/>
        </w:rPr>
      </w:pPr>
      <w:r w:rsidRPr="001C2D49">
        <w:rPr>
          <w:sz w:val="28"/>
          <w:szCs w:val="28"/>
        </w:rPr>
        <w:t xml:space="preserve">A. Incentivar </w:t>
      </w:r>
      <w:r>
        <w:rPr>
          <w:sz w:val="28"/>
          <w:szCs w:val="28"/>
        </w:rPr>
        <w:t>os internautas a estudar sobre energia</w:t>
      </w:r>
      <w:r w:rsidRPr="001C2D49">
        <w:rPr>
          <w:sz w:val="28"/>
          <w:szCs w:val="28"/>
        </w:rPr>
        <w:t xml:space="preserve">. </w:t>
      </w:r>
    </w:p>
    <w:p w:rsidR="001C2D49" w:rsidRDefault="001C2D49" w:rsidP="001C2D49">
      <w:pPr>
        <w:pStyle w:val="texto-IEIJ"/>
        <w:rPr>
          <w:sz w:val="28"/>
          <w:szCs w:val="28"/>
        </w:rPr>
      </w:pPr>
      <w:r w:rsidRPr="001C2D49">
        <w:rPr>
          <w:sz w:val="28"/>
          <w:szCs w:val="28"/>
        </w:rPr>
        <w:t xml:space="preserve">B. Dar informações gerais sobre </w:t>
      </w:r>
      <w:r>
        <w:rPr>
          <w:sz w:val="28"/>
          <w:szCs w:val="28"/>
        </w:rPr>
        <w:t>como a energia flui no ambiente</w:t>
      </w:r>
      <w:r w:rsidRPr="001C2D49">
        <w:rPr>
          <w:sz w:val="28"/>
          <w:szCs w:val="28"/>
        </w:rPr>
        <w:t xml:space="preserve">. </w:t>
      </w:r>
    </w:p>
    <w:p w:rsidR="001C2D49" w:rsidRDefault="001C2D49" w:rsidP="001C2D49">
      <w:pPr>
        <w:pStyle w:val="texto-IEIJ"/>
        <w:rPr>
          <w:sz w:val="28"/>
          <w:szCs w:val="28"/>
        </w:rPr>
      </w:pPr>
      <w:r w:rsidRPr="001C2D49">
        <w:rPr>
          <w:sz w:val="28"/>
          <w:szCs w:val="28"/>
        </w:rPr>
        <w:t xml:space="preserve">C. Informar </w:t>
      </w:r>
      <w:r>
        <w:rPr>
          <w:sz w:val="28"/>
          <w:szCs w:val="28"/>
        </w:rPr>
        <w:t>sobre o uso adequado de energia nos domicílios.</w:t>
      </w:r>
    </w:p>
    <w:p w:rsidR="001C2D49" w:rsidRDefault="001C2D49" w:rsidP="001C2D4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D. Advertir sobre o desperdício de energia nas apresentações artísticas</w:t>
      </w:r>
      <w:r w:rsidRPr="001C2D49">
        <w:rPr>
          <w:sz w:val="28"/>
          <w:szCs w:val="28"/>
        </w:rPr>
        <w:t>.</w:t>
      </w:r>
    </w:p>
    <w:p w:rsidR="001C2D49" w:rsidRDefault="001C2D49" w:rsidP="001C2D49">
      <w:pPr>
        <w:pStyle w:val="texto-IEIJ"/>
        <w:rPr>
          <w:sz w:val="28"/>
          <w:szCs w:val="28"/>
        </w:rPr>
      </w:pPr>
    </w:p>
    <w:p w:rsidR="001C2D49" w:rsidRDefault="001C2D49" w:rsidP="001C2D4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Os produtores do site </w:t>
      </w:r>
      <w:r w:rsidRPr="001C2D49">
        <w:rPr>
          <w:sz w:val="28"/>
          <w:szCs w:val="28"/>
        </w:rPr>
        <w:t>queria</w:t>
      </w:r>
      <w:r>
        <w:rPr>
          <w:sz w:val="28"/>
          <w:szCs w:val="28"/>
        </w:rPr>
        <w:t>m</w:t>
      </w:r>
      <w:r w:rsidRPr="001C2D49">
        <w:rPr>
          <w:sz w:val="28"/>
          <w:szCs w:val="28"/>
        </w:rPr>
        <w:t xml:space="preserve"> que o </w:t>
      </w:r>
      <w:r>
        <w:rPr>
          <w:sz w:val="28"/>
          <w:szCs w:val="28"/>
        </w:rPr>
        <w:t>texto</w:t>
      </w:r>
      <w:r w:rsidRPr="001C2D49">
        <w:rPr>
          <w:sz w:val="28"/>
          <w:szCs w:val="28"/>
        </w:rPr>
        <w:t xml:space="preserve"> tivesse um tom amigável e incentivador. Você acha que </w:t>
      </w:r>
      <w:r>
        <w:rPr>
          <w:sz w:val="28"/>
          <w:szCs w:val="28"/>
        </w:rPr>
        <w:t>foram bem sucedidos</w:t>
      </w:r>
      <w:r w:rsidRPr="001C2D49">
        <w:rPr>
          <w:sz w:val="28"/>
          <w:szCs w:val="28"/>
        </w:rPr>
        <w:t>? Explique sua resposta referindo-se aos detalhes do formato, dos gráficos, do layout ou do estilo de redação do informativo.</w:t>
      </w:r>
    </w:p>
    <w:p w:rsidR="001C2D49" w:rsidRPr="001C2D49" w:rsidRDefault="001C2D49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1C2D49" w:rsidRDefault="001C2D49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1C2D49" w:rsidRPr="001C2D49" w:rsidRDefault="001C2D49" w:rsidP="001C2D49">
      <w:pPr>
        <w:pStyle w:val="texto-IEIJ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39"/>
      </w:tblGrid>
      <w:tr w:rsidR="001C2D49" w:rsidRPr="001C2D49" w:rsidTr="001C2D4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C2D49" w:rsidRPr="001C2D49" w:rsidRDefault="001C2D49" w:rsidP="001C2D49">
            <w:pPr>
              <w:widowControl/>
              <w:suppressAutoHyphens w:val="0"/>
              <w:spacing w:before="0"/>
              <w:jc w:val="both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In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example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below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, a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monkey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finds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an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abundance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of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tasty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stored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solar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energy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in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carbohydrate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molecules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of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a banana.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Though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we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don't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show it in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diagram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below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, it is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worth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remembering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that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first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energy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conversion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begins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in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proofErr w:type="gram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sun</w:t>
            </w:r>
            <w:proofErr w:type="spellEnd"/>
            <w:proofErr w:type="gram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,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where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matter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is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converted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to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energy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in a nuclear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fusion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reaction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during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which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Hydrogen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atoms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are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changed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into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Helium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atoms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.  A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by-product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of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this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process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is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tremendous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amounts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of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a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type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of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energy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called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electromagnetic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radiation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(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visible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light,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x-rays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,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ultraviolet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light,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infrared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,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gamma-rays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,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micro-waves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,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and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radio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waves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)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that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pours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out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of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sun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into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space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. Some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of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this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former-matter-turned-into-energy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falls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on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earth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.  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Down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here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we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call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 xml:space="preserve"> it solar </w:t>
            </w:r>
            <w:proofErr w:type="spellStart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energy</w:t>
            </w:r>
            <w:proofErr w:type="spellEnd"/>
            <w:r w:rsidRPr="001C2D49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.</w:t>
            </w:r>
          </w:p>
        </w:tc>
      </w:tr>
    </w:tbl>
    <w:p w:rsidR="001C2D49" w:rsidRPr="001C2D49" w:rsidRDefault="001C2D49" w:rsidP="001C2D49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1C2D4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 w:bidi="ar-SA"/>
        </w:rPr>
        <w:br/>
      </w: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5715000" cy="3257550"/>
            <wp:effectExtent l="19050" t="0" r="0" b="0"/>
            <wp:docPr id="44" name="Imagem 39" descr="http://www.ftexploring.com/enrgypics/mnky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ftexploring.com/enrgypics/mnky6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49" w:rsidRDefault="001C2D49" w:rsidP="001C2D49">
      <w:pPr>
        <w:widowControl/>
        <w:suppressAutoHyphens w:val="0"/>
        <w:spacing w:before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    </w:t>
      </w:r>
    </w:p>
    <w:p w:rsidR="001C2D49" w:rsidRDefault="001C2D49" w:rsidP="001C2D49">
      <w:pPr>
        <w:widowControl/>
        <w:suppressAutoHyphens w:val="0"/>
        <w:spacing w:before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Every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cell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in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the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monkey's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body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(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and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ours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) is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constantly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converting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the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stored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solar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energy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in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glucose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into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work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and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heat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.  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The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work is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used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to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carry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on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cell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processes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like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growing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,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reproducing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,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moving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molecules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around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,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and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getting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rid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of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waste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. 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The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heat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is a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byproduct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of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the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fuel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"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burning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"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process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.  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Heat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is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always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given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gram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off</w:t>
      </w:r>
      <w:proofErr w:type="gram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when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fuel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is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burned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,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whether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it is in a diesel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engine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or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an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animal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cell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.  In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an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animal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the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heat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can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used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to help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keep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its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body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a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certain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warm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temperature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.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Sometimes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our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bodies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make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too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much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heat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(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especially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proofErr w:type="gram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if</w:t>
      </w:r>
      <w:proofErr w:type="spellEnd"/>
      <w:proofErr w:type="gram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we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are dancing to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loud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music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)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and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we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have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to do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things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like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sweat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or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pant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(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if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we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are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dogs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)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or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fan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our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big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heat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exchanger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ears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(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if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we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are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elephants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) to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try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to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cool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down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.</w:t>
      </w:r>
    </w:p>
    <w:p w:rsidR="001C2D49" w:rsidRDefault="001C2D49" w:rsidP="001C2D49">
      <w:pPr>
        <w:widowControl/>
        <w:suppressAutoHyphens w:val="0"/>
        <w:spacing w:before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     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ab/>
      </w:r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All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of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the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heat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flows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eventually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into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the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surrounding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air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. 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The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quantity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of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total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energy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has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not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,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and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proofErr w:type="gram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will</w:t>
      </w:r>
      <w:proofErr w:type="spellEnd"/>
      <w:proofErr w:type="gram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not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,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change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. It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has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proofErr w:type="gram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just</w:t>
      </w:r>
      <w:proofErr w:type="spellEnd"/>
      <w:proofErr w:type="gram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moved</w:t>
      </w:r>
      <w:proofErr w:type="spellEnd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to </w:t>
      </w:r>
      <w:proofErr w:type="spellStart"/>
      <w:r w:rsidRPr="001C2D49"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differe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nt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forms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and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different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places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 xml:space="preserve">. </w:t>
      </w:r>
    </w:p>
    <w:p w:rsidR="001C2D49" w:rsidRDefault="001C2D49" w:rsidP="001C2D49">
      <w:pPr>
        <w:widowControl/>
        <w:suppressAutoHyphens w:val="0"/>
        <w:spacing w:before="0"/>
        <w:jc w:val="both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p w:rsidR="001C2D49" w:rsidRPr="001C2D49" w:rsidRDefault="001C2D49" w:rsidP="001C2D49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C2D49">
        <w:rPr>
          <w:kern w:val="0"/>
          <w:sz w:val="28"/>
          <w:szCs w:val="28"/>
          <w:lang w:bidi="ar-SA"/>
        </w:rPr>
        <w:t xml:space="preserve">Questão </w:t>
      </w:r>
      <w:proofErr w:type="gramStart"/>
      <w:r w:rsidRPr="001C2D49">
        <w:rPr>
          <w:kern w:val="0"/>
          <w:sz w:val="28"/>
          <w:szCs w:val="28"/>
          <w:lang w:bidi="ar-SA"/>
        </w:rPr>
        <w:t>2</w:t>
      </w:r>
      <w:proofErr w:type="gramEnd"/>
    </w:p>
    <w:p w:rsidR="001C2D49" w:rsidRDefault="001C2D49" w:rsidP="001C2D49">
      <w:pPr>
        <w:pStyle w:val="texto-IEIJ"/>
        <w:jc w:val="both"/>
        <w:rPr>
          <w:sz w:val="28"/>
          <w:szCs w:val="28"/>
        </w:rPr>
      </w:pPr>
      <w:r w:rsidRPr="001C2D49">
        <w:rPr>
          <w:sz w:val="28"/>
          <w:szCs w:val="28"/>
        </w:rPr>
        <w:t>Uma das transformações de energia ocorrida citada no texto é quando a bananeira recebe a radiação solar e a transforma em carboidrato.  Qua</w:t>
      </w:r>
      <w:r>
        <w:rPr>
          <w:sz w:val="28"/>
          <w:szCs w:val="28"/>
        </w:rPr>
        <w:t>is são os</w:t>
      </w:r>
      <w:r w:rsidRPr="001C2D49">
        <w:rPr>
          <w:sz w:val="28"/>
          <w:szCs w:val="28"/>
        </w:rPr>
        <w:t xml:space="preserve"> outro</w:t>
      </w:r>
      <w:r>
        <w:rPr>
          <w:sz w:val="28"/>
          <w:szCs w:val="28"/>
        </w:rPr>
        <w:t>s</w:t>
      </w:r>
      <w:r w:rsidRPr="001C2D49">
        <w:rPr>
          <w:sz w:val="28"/>
          <w:szCs w:val="28"/>
        </w:rPr>
        <w:t xml:space="preserve"> tipo</w:t>
      </w:r>
      <w:r>
        <w:rPr>
          <w:sz w:val="28"/>
          <w:szCs w:val="28"/>
        </w:rPr>
        <w:t>s</w:t>
      </w:r>
      <w:r w:rsidRPr="001C2D49">
        <w:rPr>
          <w:sz w:val="28"/>
          <w:szCs w:val="28"/>
        </w:rPr>
        <w:t xml:space="preserve"> de transformação citado</w:t>
      </w:r>
      <w:r>
        <w:rPr>
          <w:sz w:val="28"/>
          <w:szCs w:val="28"/>
        </w:rPr>
        <w:t>s</w:t>
      </w:r>
      <w:r w:rsidRPr="001C2D49">
        <w:rPr>
          <w:sz w:val="28"/>
          <w:szCs w:val="28"/>
        </w:rPr>
        <w:t xml:space="preserve"> no texto?</w:t>
      </w:r>
    </w:p>
    <w:p w:rsidR="001C2D49" w:rsidRDefault="001C2D49" w:rsidP="001C2D49">
      <w:pPr>
        <w:pStyle w:val="texto-IEIJ"/>
        <w:jc w:val="both"/>
        <w:rPr>
          <w:sz w:val="28"/>
          <w:szCs w:val="28"/>
        </w:rPr>
      </w:pPr>
    </w:p>
    <w:p w:rsidR="001C2D49" w:rsidRDefault="001C2D49" w:rsidP="001C2D4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1C2D49" w:rsidRDefault="001C2D49" w:rsidP="001C2D49">
      <w:pPr>
        <w:pStyle w:val="texto-IEIJ"/>
        <w:jc w:val="both"/>
        <w:rPr>
          <w:sz w:val="28"/>
          <w:szCs w:val="28"/>
        </w:rPr>
      </w:pPr>
      <w:r w:rsidRPr="001C2D49">
        <w:rPr>
          <w:sz w:val="28"/>
          <w:szCs w:val="28"/>
        </w:rPr>
        <w:t xml:space="preserve">Algumas pessoas acham que o artigo sobre </w:t>
      </w:r>
      <w:r>
        <w:rPr>
          <w:sz w:val="28"/>
          <w:szCs w:val="28"/>
        </w:rPr>
        <w:t>energia</w:t>
      </w:r>
      <w:r w:rsidRPr="001C2D49">
        <w:rPr>
          <w:sz w:val="28"/>
          <w:szCs w:val="28"/>
        </w:rPr>
        <w:t xml:space="preserve"> é difícil de ler e entender por causa da forma como </w:t>
      </w:r>
      <w:r>
        <w:rPr>
          <w:sz w:val="28"/>
          <w:szCs w:val="28"/>
        </w:rPr>
        <w:t>as transformações de energia são apresentadas</w:t>
      </w:r>
      <w:r w:rsidRPr="001C2D49">
        <w:rPr>
          <w:sz w:val="28"/>
          <w:szCs w:val="28"/>
        </w:rPr>
        <w:t xml:space="preserve">. Além do uso de </w:t>
      </w:r>
      <w:r>
        <w:rPr>
          <w:sz w:val="28"/>
          <w:szCs w:val="28"/>
        </w:rPr>
        <w:t>ilustrações gráficas</w:t>
      </w:r>
      <w:r w:rsidRPr="001C2D49">
        <w:rPr>
          <w:sz w:val="28"/>
          <w:szCs w:val="28"/>
        </w:rPr>
        <w:t>, o que poderia ser feito para melhorar a forma como a informação é apresentada, de maneira que o artigo se tornasse mais fácil de entender? Dê uma sugestão.</w:t>
      </w:r>
    </w:p>
    <w:p w:rsidR="00E1608C" w:rsidRPr="00337CA9" w:rsidRDefault="00E1608C" w:rsidP="00E1608C">
      <w:pPr>
        <w:pStyle w:val="texto-IEIJ"/>
        <w:rPr>
          <w:sz w:val="28"/>
          <w:szCs w:val="28"/>
        </w:rPr>
      </w:pPr>
      <w:r w:rsidRPr="00337CA9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-45720</wp:posOffset>
            </wp:positionV>
            <wp:extent cx="3333750" cy="1962150"/>
            <wp:effectExtent l="19050" t="0" r="0" b="0"/>
            <wp:wrapSquare wrapText="bothSides"/>
            <wp:docPr id="4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CA9">
        <w:rPr>
          <w:sz w:val="28"/>
          <w:szCs w:val="28"/>
        </w:rPr>
        <w:t xml:space="preserve">Questão </w:t>
      </w:r>
      <w:proofErr w:type="gramStart"/>
      <w:r w:rsidRPr="00337CA9">
        <w:rPr>
          <w:sz w:val="28"/>
          <w:szCs w:val="28"/>
        </w:rPr>
        <w:t>4</w:t>
      </w:r>
      <w:proofErr w:type="gramEnd"/>
    </w:p>
    <w:p w:rsidR="00E1608C" w:rsidRDefault="00E1608C" w:rsidP="00E1608C">
      <w:pPr>
        <w:pStyle w:val="texto-IEIJ"/>
        <w:jc w:val="both"/>
        <w:rPr>
          <w:sz w:val="28"/>
          <w:szCs w:val="28"/>
        </w:rPr>
      </w:pPr>
      <w:r w:rsidRPr="00E1608C">
        <w:rPr>
          <w:sz w:val="28"/>
          <w:szCs w:val="28"/>
        </w:rPr>
        <w:t xml:space="preserve">Dois </w:t>
      </w:r>
      <w:r>
        <w:rPr>
          <w:sz w:val="28"/>
          <w:szCs w:val="28"/>
        </w:rPr>
        <w:t>internautas</w:t>
      </w:r>
      <w:r w:rsidRPr="00E1608C">
        <w:rPr>
          <w:sz w:val="28"/>
          <w:szCs w:val="28"/>
        </w:rPr>
        <w:t xml:space="preserve"> conversam sobre o </w:t>
      </w:r>
      <w:r>
        <w:rPr>
          <w:sz w:val="28"/>
          <w:szCs w:val="28"/>
        </w:rPr>
        <w:t xml:space="preserve">texto </w:t>
      </w:r>
      <w:r w:rsidR="006E66A3">
        <w:rPr>
          <w:sz w:val="28"/>
          <w:szCs w:val="28"/>
        </w:rPr>
        <w:t>“</w:t>
      </w:r>
      <w:r>
        <w:rPr>
          <w:sz w:val="28"/>
          <w:szCs w:val="28"/>
        </w:rPr>
        <w:t xml:space="preserve">HOW A MONKEY USES ENERGY CONVERSION” </w:t>
      </w:r>
      <w:r w:rsidRPr="00E1608C">
        <w:rPr>
          <w:sz w:val="28"/>
          <w:szCs w:val="28"/>
        </w:rPr>
        <w:t xml:space="preserve">mais especificamente sobre </w:t>
      </w:r>
      <w:r>
        <w:rPr>
          <w:sz w:val="28"/>
          <w:szCs w:val="28"/>
        </w:rPr>
        <w:t>energia</w:t>
      </w:r>
      <w:r w:rsidRPr="00E1608C">
        <w:rPr>
          <w:sz w:val="28"/>
          <w:szCs w:val="28"/>
        </w:rPr>
        <w:t>. Escreva o diálogo entre eles. Não se esqueça de usar a pontuação adequada.</w:t>
      </w:r>
      <w:r>
        <w:rPr>
          <w:sz w:val="28"/>
          <w:szCs w:val="28"/>
        </w:rPr>
        <w:t xml:space="preserve"> (Escreva, no mínimo, 5 perguntas e respostas.)</w:t>
      </w:r>
    </w:p>
    <w:p w:rsidR="00E1608C" w:rsidRDefault="00E1608C" w:rsidP="00E1608C">
      <w:pPr>
        <w:pStyle w:val="texto-IEIJ"/>
        <w:jc w:val="both"/>
        <w:rPr>
          <w:sz w:val="28"/>
          <w:szCs w:val="28"/>
        </w:rPr>
      </w:pPr>
    </w:p>
    <w:p w:rsidR="00E1608C" w:rsidRDefault="00E1608C" w:rsidP="00E1608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E1608C" w:rsidRDefault="00E1608C" w:rsidP="00E1608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o balão com a fala do personagem, referindo-se às informações da ilustração a seguir. </w:t>
      </w:r>
    </w:p>
    <w:p w:rsidR="00E1608C" w:rsidRDefault="00E1608C" w:rsidP="00E1608C">
      <w:pPr>
        <w:pStyle w:val="texto-IEIJ"/>
        <w:jc w:val="both"/>
        <w:rPr>
          <w:sz w:val="28"/>
          <w:szCs w:val="28"/>
        </w:rPr>
      </w:pPr>
    </w:p>
    <w:p w:rsidR="00E1608C" w:rsidRPr="00E1608C" w:rsidRDefault="00E1608C" w:rsidP="00E1608C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038600" cy="4655084"/>
            <wp:effectExtent l="19050" t="0" r="0" b="0"/>
            <wp:docPr id="47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65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8C" w:rsidRDefault="00E1608C" w:rsidP="00E1608C">
      <w:pPr>
        <w:pStyle w:val="texto-IEIJ"/>
        <w:rPr>
          <w:sz w:val="24"/>
          <w:szCs w:val="24"/>
        </w:rPr>
      </w:pPr>
    </w:p>
    <w:p w:rsidR="00E1608C" w:rsidRDefault="00E1608C" w:rsidP="001C2D49">
      <w:pPr>
        <w:pStyle w:val="texto-IEIJ"/>
        <w:jc w:val="both"/>
        <w:rPr>
          <w:sz w:val="28"/>
          <w:szCs w:val="28"/>
        </w:rPr>
      </w:pPr>
    </w:p>
    <w:p w:rsidR="001C2D49" w:rsidRPr="001C2D49" w:rsidRDefault="001C2D49" w:rsidP="001C2D49">
      <w:pPr>
        <w:pStyle w:val="texto-IEIJ"/>
        <w:jc w:val="both"/>
        <w:rPr>
          <w:sz w:val="28"/>
          <w:szCs w:val="28"/>
        </w:rPr>
      </w:pPr>
    </w:p>
    <w:p w:rsidR="001C2D49" w:rsidRPr="001C2D49" w:rsidRDefault="001C2D49" w:rsidP="001C2D49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1C2D49" w:rsidRDefault="001C2D49" w:rsidP="00F17D82">
      <w:pPr>
        <w:pStyle w:val="Ttulo1"/>
        <w:shd w:val="clear" w:color="auto" w:fill="FFFFFF"/>
        <w:spacing w:before="120"/>
        <w:jc w:val="center"/>
        <w:rPr>
          <w:rStyle w:val="ms-rtefontsize-4"/>
          <w:rFonts w:ascii="Tahoma" w:hAnsi="Tahoma" w:cs="Tahoma"/>
          <w:color w:val="000000"/>
          <w:sz w:val="36"/>
          <w:szCs w:val="36"/>
        </w:rPr>
      </w:pPr>
    </w:p>
    <w:sectPr w:rsidR="001C2D49" w:rsidSect="00E2379F">
      <w:headerReference w:type="default" r:id="rId13"/>
      <w:headerReference w:type="first" r:id="rId14"/>
      <w:footerReference w:type="first" r:id="rId15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42" w:rsidRDefault="00C35E42">
      <w:r>
        <w:separator/>
      </w:r>
    </w:p>
  </w:endnote>
  <w:endnote w:type="continuationSeparator" w:id="0">
    <w:p w:rsidR="00C35E42" w:rsidRDefault="00C3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42" w:rsidRDefault="00C35E42">
      <w:r>
        <w:separator/>
      </w:r>
    </w:p>
  </w:footnote>
  <w:footnote w:type="continuationSeparator" w:id="0">
    <w:p w:rsidR="00C35E42" w:rsidRDefault="00C3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0D3D06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D3D06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819226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19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6B0296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</w:t>
          </w:r>
          <w:r w:rsidR="001C2D49">
            <w:rPr>
              <w:rFonts w:asciiTheme="minorHAnsi" w:hAnsiTheme="minorHAnsi"/>
              <w:b/>
              <w:noProof/>
              <w:lang w:eastAsia="pt-BR" w:bidi="ar-SA"/>
            </w:rPr>
            <w:t>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1C2D49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28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2D49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37CA9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60BC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4DF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E66A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E71C3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5E42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4F26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608C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17D82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ms-rtefontsize-4">
    <w:name w:val="ms-rtefontsize-4"/>
    <w:basedOn w:val="Fontepargpadro"/>
    <w:rsid w:val="00F17D82"/>
  </w:style>
  <w:style w:type="character" w:customStyle="1" w:styleId="ms-rtefontface-1">
    <w:name w:val="ms-rtefontface-1"/>
    <w:basedOn w:val="Fontepargpadro"/>
    <w:rsid w:val="00F17D82"/>
  </w:style>
  <w:style w:type="character" w:customStyle="1" w:styleId="ms-rtethemeforecolor-5-0">
    <w:name w:val="ms-rtethemeforecolor-5-0"/>
    <w:basedOn w:val="Fontepargpadro"/>
    <w:rsid w:val="00F1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494D-0C89-44B4-BB78-C65A001E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613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2019-08-20T18:14:00Z</dcterms:created>
  <dcterms:modified xsi:type="dcterms:W3CDTF">2019-08-20T18:14:00Z</dcterms:modified>
</cp:coreProperties>
</file>