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7D146A" w:rsidP="001B541A">
      <w:pPr>
        <w:pStyle w:val="ttul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-1228725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1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497">
        <w:t>a energia</w:t>
      </w:r>
    </w:p>
    <w:p w:rsidR="00186171" w:rsidRDefault="00186171" w:rsidP="00186171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475865" cy="1619250"/>
            <wp:effectExtent l="19050" t="0" r="635" b="0"/>
            <wp:wrapThrough wrapText="bothSides">
              <wp:wrapPolygon edited="0">
                <wp:start x="-166" y="0"/>
                <wp:lineTo x="-166" y="21346"/>
                <wp:lineTo x="21606" y="21346"/>
                <wp:lineTo x="21606" y="0"/>
                <wp:lineTo x="-166" y="0"/>
              </wp:wrapPolygon>
            </wp:wrapThrough>
            <wp:docPr id="4" name="Imagem 4" descr="http://www.africa21online.com/arquivos/artigos/10568_artigo_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rica21online.com/arquivos/artigos/10568_artigo_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171" w:rsidRP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 xml:space="preserve">Nesta Cult pudemos aprender sobre as diferentes fontes de energia e os impactos que provocam no meio ambiente bem como podemos entender sobre a utilização mais racional da energia elétrica. </w:t>
      </w:r>
    </w:p>
    <w:p w:rsidR="00186171" w:rsidRP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>Pretendemos ainda promover alterações de comportamentos para fomentar a eficiência energética e valorizar os recursos naturais existentes.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 xml:space="preserve">É muito importante que valorizemos os recursos naturais e que desenvolvamos comportamentos energéticos eficientes de modo a contribuir para a sustentabilidade do planeta. 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Nesta edição 19 da Cult, faremos um folder para registrar os conhecimentos adquiridos. </w:t>
      </w:r>
    </w:p>
    <w:p w:rsid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3810</wp:posOffset>
            </wp:positionV>
            <wp:extent cx="1752600" cy="1362075"/>
            <wp:effectExtent l="19050" t="0" r="0" b="0"/>
            <wp:wrapThrough wrapText="bothSides">
              <wp:wrapPolygon edited="0">
                <wp:start x="-235" y="0"/>
                <wp:lineTo x="-235" y="21449"/>
                <wp:lineTo x="21600" y="21449"/>
                <wp:lineTo x="21600" y="0"/>
                <wp:lineTo x="-235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171">
        <w:rPr>
          <w:sz w:val="28"/>
          <w:szCs w:val="28"/>
          <w:shd w:val="clear" w:color="auto" w:fill="FFFFFF"/>
        </w:rPr>
        <w:t xml:space="preserve">1. Utilize o papel colorido anexo.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Faça as dobras (</w:t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ou 3) no papel.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Elabore a capa do </w:t>
      </w:r>
      <w:r w:rsidR="000E6781">
        <w:rPr>
          <w:sz w:val="28"/>
          <w:szCs w:val="28"/>
          <w:shd w:val="clear" w:color="auto" w:fill="FFFFFF"/>
        </w:rPr>
        <w:t>folder</w:t>
      </w:r>
      <w:r>
        <w:rPr>
          <w:sz w:val="28"/>
          <w:szCs w:val="28"/>
          <w:shd w:val="clear" w:color="auto" w:fill="FFFFFF"/>
        </w:rPr>
        <w:t xml:space="preserve">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Nas partes internas, escreva sobre o que aprendeu: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o que é energia;</w:t>
      </w:r>
    </w:p>
    <w:p w:rsidR="000E6781" w:rsidRDefault="000E6781" w:rsidP="000E678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fontes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transformações de energia;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meios de utilização consciente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suas conclusões.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Ilustre seu folder. </w:t>
      </w:r>
    </w:p>
    <w:p w:rsidR="00186171" w:rsidRP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Bom trabalho!</w:t>
      </w:r>
      <w:r w:rsidR="007D146A" w:rsidRPr="007D146A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86171" w:rsidRDefault="00186171" w:rsidP="00186171">
      <w:pPr>
        <w:pStyle w:val="texto-IEIJ"/>
      </w:pPr>
    </w:p>
    <w:sectPr w:rsidR="00186171" w:rsidSect="00E2379F">
      <w:headerReference w:type="default" r:id="rId11"/>
      <w:headerReference w:type="first" r:id="rId12"/>
      <w:foot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8C" w:rsidRDefault="0020658C">
      <w:r>
        <w:separator/>
      </w:r>
    </w:p>
  </w:endnote>
  <w:endnote w:type="continuationSeparator" w:id="0">
    <w:p w:rsidR="0020658C" w:rsidRDefault="0020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8C" w:rsidRDefault="0020658C">
      <w:r>
        <w:separator/>
      </w:r>
    </w:p>
  </w:footnote>
  <w:footnote w:type="continuationSeparator" w:id="0">
    <w:p w:rsidR="0020658C" w:rsidRDefault="0020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59092F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59092F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309509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6B0296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</w:t>
          </w:r>
          <w:r w:rsidR="00186171">
            <w:rPr>
              <w:rFonts w:asciiTheme="minorHAnsi" w:hAnsiTheme="minorHAnsi"/>
              <w:b/>
              <w:noProof/>
              <w:lang w:eastAsia="pt-BR" w:bidi="ar-SA"/>
            </w:rPr>
            <w:t>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804D0D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6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8C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1897-C33D-4D39-80FC-FA387194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2019-08-26T10:25:00Z</dcterms:created>
  <dcterms:modified xsi:type="dcterms:W3CDTF">2019-08-26T10:25:00Z</dcterms:modified>
</cp:coreProperties>
</file>