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3F19" w:rsidRDefault="00884906" w:rsidP="00E274DB">
      <w:pPr>
        <w:pStyle w:val="ttulo-IEIJ"/>
        <w:spacing w:after="0"/>
        <w:jc w:val="center"/>
        <w:rPr>
          <w:sz w:val="40"/>
          <w:szCs w:val="40"/>
        </w:rPr>
      </w:pPr>
      <w:r>
        <w:rPr>
          <w:noProof/>
          <w:sz w:val="40"/>
          <w:szCs w:val="40"/>
          <w:lang w:eastAsia="pt-BR" w:bidi="ar-SA"/>
        </w:rPr>
        <w:t>a viagem que descobriu a terra</w:t>
      </w:r>
    </w:p>
    <w:p w:rsidR="00884906" w:rsidRDefault="00884906" w:rsidP="00E274DB">
      <w:pPr>
        <w:pStyle w:val="texto-IEIJ"/>
        <w:spacing w:before="0"/>
        <w:jc w:val="both"/>
        <w:rPr>
          <w:sz w:val="28"/>
          <w:szCs w:val="28"/>
        </w:rPr>
      </w:pPr>
      <w:r>
        <w:rPr>
          <w:noProof/>
          <w:sz w:val="28"/>
          <w:szCs w:val="28"/>
          <w:lang w:eastAsia="pt-BR" w:bidi="ar-SA"/>
        </w:rPr>
        <w:drawing>
          <wp:anchor distT="0" distB="0" distL="114300" distR="114300" simplePos="0" relativeHeight="251658240" behindDoc="0" locked="0" layoutInCell="1" allowOverlap="1">
            <wp:simplePos x="0" y="0"/>
            <wp:positionH relativeFrom="column">
              <wp:posOffset>-41910</wp:posOffset>
            </wp:positionH>
            <wp:positionV relativeFrom="paragraph">
              <wp:posOffset>20320</wp:posOffset>
            </wp:positionV>
            <wp:extent cx="2139315" cy="339725"/>
            <wp:effectExtent l="19050" t="0" r="0" b="0"/>
            <wp:wrapThrough wrapText="bothSides">
              <wp:wrapPolygon edited="0">
                <wp:start x="-192" y="0"/>
                <wp:lineTo x="-192" y="20591"/>
                <wp:lineTo x="21542" y="20591"/>
                <wp:lineTo x="21542" y="0"/>
                <wp:lineTo x="-192"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39315" cy="339725"/>
                    </a:xfrm>
                    <a:prstGeom prst="rect">
                      <a:avLst/>
                    </a:prstGeom>
                    <a:noFill/>
                    <a:ln w="9525">
                      <a:noFill/>
                      <a:miter lim="800000"/>
                      <a:headEnd/>
                      <a:tailEnd/>
                    </a:ln>
                  </pic:spPr>
                </pic:pic>
              </a:graphicData>
            </a:graphic>
          </wp:anchor>
        </w:drawing>
      </w:r>
      <w:r w:rsidRPr="00884906">
        <w:rPr>
          <w:sz w:val="28"/>
          <w:szCs w:val="28"/>
        </w:rPr>
        <w:t xml:space="preserve">Expedição de Fernão de Magalhães foi castigada por fome e mortes, mas deu a primeira volta ao </w:t>
      </w:r>
      <w:proofErr w:type="gramStart"/>
      <w:r w:rsidRPr="00884906">
        <w:rPr>
          <w:sz w:val="28"/>
          <w:szCs w:val="28"/>
        </w:rPr>
        <w:t>mundo</w:t>
      </w:r>
      <w:proofErr w:type="gramEnd"/>
    </w:p>
    <w:p w:rsidR="00E274DB" w:rsidRDefault="00E274DB" w:rsidP="00E274DB">
      <w:pPr>
        <w:pStyle w:val="texto-IEIJ"/>
        <w:spacing w:before="0"/>
        <w:jc w:val="both"/>
      </w:pPr>
      <w:proofErr w:type="gramStart"/>
      <w:r>
        <w:rPr>
          <w:rFonts w:ascii="Georgia" w:hAnsi="Georgia"/>
          <w:color w:val="333333"/>
          <w:sz w:val="23"/>
          <w:szCs w:val="23"/>
          <w:shd w:val="clear" w:color="auto" w:fill="FFFFFF"/>
        </w:rPr>
        <w:t>15.</w:t>
      </w:r>
      <w:proofErr w:type="gramEnd"/>
      <w:r>
        <w:rPr>
          <w:rFonts w:ascii="Georgia" w:hAnsi="Georgia"/>
          <w:color w:val="333333"/>
          <w:sz w:val="23"/>
          <w:szCs w:val="23"/>
          <w:shd w:val="clear" w:color="auto" w:fill="FFFFFF"/>
        </w:rPr>
        <w:t>set.2019</w:t>
      </w:r>
      <w:r>
        <w:rPr>
          <w:rFonts w:ascii="Georgia" w:hAnsi="Georgia"/>
          <w:color w:val="333333"/>
          <w:sz w:val="23"/>
          <w:szCs w:val="23"/>
          <w:shd w:val="clear" w:color="auto" w:fill="FFFFFF"/>
        </w:rPr>
        <w:tab/>
      </w:r>
      <w:r>
        <w:rPr>
          <w:rFonts w:ascii="Georgia" w:hAnsi="Georgia"/>
          <w:color w:val="333333"/>
          <w:sz w:val="23"/>
          <w:szCs w:val="23"/>
          <w:shd w:val="clear" w:color="auto" w:fill="FFFFFF"/>
        </w:rPr>
        <w:tab/>
      </w:r>
      <w:r w:rsidRPr="00884906">
        <w:t xml:space="preserve">Fabrício </w:t>
      </w:r>
      <w:proofErr w:type="spellStart"/>
      <w:r w:rsidRPr="00884906">
        <w:t>Lobel</w:t>
      </w:r>
      <w:proofErr w:type="spellEnd"/>
      <w:r w:rsidRPr="00884906">
        <w:t xml:space="preserve">/Marcelo </w:t>
      </w:r>
      <w:proofErr w:type="spellStart"/>
      <w:r w:rsidRPr="00884906">
        <w:t>Pliger</w:t>
      </w:r>
      <w:proofErr w:type="spellEnd"/>
    </w:p>
    <w:p w:rsidR="00A75112" w:rsidRDefault="00A75112" w:rsidP="00E274DB">
      <w:pPr>
        <w:pStyle w:val="texto-IEIJ"/>
        <w:spacing w:before="0"/>
        <w:jc w:val="both"/>
        <w:rPr>
          <w:sz w:val="28"/>
          <w:szCs w:val="28"/>
        </w:rPr>
      </w:pPr>
    </w:p>
    <w:p w:rsidR="00B36A87" w:rsidRPr="00B36A87" w:rsidRDefault="00B36A87" w:rsidP="00E274DB">
      <w:pPr>
        <w:pStyle w:val="texto-IEIJ"/>
        <w:spacing w:before="0"/>
        <w:jc w:val="both"/>
        <w:rPr>
          <w:i/>
          <w:sz w:val="24"/>
          <w:szCs w:val="24"/>
        </w:rPr>
      </w:pPr>
      <w:r w:rsidRPr="00B36A87">
        <w:rPr>
          <w:i/>
          <w:sz w:val="28"/>
          <w:szCs w:val="28"/>
        </w:rPr>
        <w:t>Parte 2</w:t>
      </w:r>
      <w:r>
        <w:rPr>
          <w:i/>
          <w:sz w:val="28"/>
          <w:szCs w:val="28"/>
        </w:rPr>
        <w:t xml:space="preserve">: </w:t>
      </w:r>
      <w:r w:rsidRPr="00B36A87">
        <w:rPr>
          <w:i/>
          <w:sz w:val="24"/>
          <w:szCs w:val="24"/>
        </w:rPr>
        <w:tab/>
        <w:t xml:space="preserve">Continuemos seguindo a aventura de Fernão de Magalhães! </w:t>
      </w:r>
      <w:r>
        <w:rPr>
          <w:i/>
          <w:sz w:val="24"/>
          <w:szCs w:val="24"/>
        </w:rPr>
        <w:t>Responda sempre com respostas completas!</w:t>
      </w:r>
    </w:p>
    <w:p w:rsidR="00A75112" w:rsidRDefault="00A75112" w:rsidP="00A75112">
      <w:pPr>
        <w:pStyle w:val="texto-IEIJ"/>
        <w:ind w:firstLine="709"/>
        <w:jc w:val="both"/>
        <w:rPr>
          <w:sz w:val="24"/>
          <w:szCs w:val="24"/>
        </w:rPr>
      </w:pPr>
      <w:r w:rsidRPr="00A75112">
        <w:rPr>
          <w:sz w:val="24"/>
          <w:szCs w:val="24"/>
        </w:rPr>
        <w:t>Foi com essa estratégia que, quase 30 anos antes, Cristóvão Colombo havia partido da mesma Espanha com destino às Índias. Chegou ao Caribe, mas voltou à Europa acreditando que tinha cumprido a missão de ir ao Oriente. Morreu com essa certeza, enquanto outros navegadores logo perceberam que Colombo havia, na verdade, topado com uma imensa massa continental que se estendia de norte a sul, a América.</w:t>
      </w:r>
    </w:p>
    <w:tbl>
      <w:tblPr>
        <w:tblStyle w:val="Tabelacomgrade"/>
        <w:tblW w:w="0" w:type="auto"/>
        <w:tblLook w:val="04A0"/>
      </w:tblPr>
      <w:tblGrid>
        <w:gridCol w:w="9855"/>
      </w:tblGrid>
      <w:tr w:rsidR="00B36A87" w:rsidTr="00B36A87">
        <w:tc>
          <w:tcPr>
            <w:tcW w:w="9779" w:type="dxa"/>
          </w:tcPr>
          <w:p w:rsidR="00B36A87" w:rsidRDefault="00B36A87" w:rsidP="00B36A87">
            <w:pPr>
              <w:pStyle w:val="texto-IEIJ"/>
              <w:jc w:val="both"/>
              <w:rPr>
                <w:sz w:val="24"/>
                <w:szCs w:val="24"/>
              </w:rPr>
            </w:pPr>
            <w:r>
              <w:rPr>
                <w:sz w:val="24"/>
                <w:szCs w:val="24"/>
              </w:rPr>
              <w:t xml:space="preserve">Qual era a intenção de Cristóvão Colombo? Ele atingiu seu objetivo? Explique. </w:t>
            </w:r>
          </w:p>
          <w:p w:rsidR="00B36A87" w:rsidRDefault="00B36A87" w:rsidP="00B36A87">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br/>
            </w:r>
          </w:p>
        </w:tc>
      </w:tr>
    </w:tbl>
    <w:p w:rsidR="00A75112" w:rsidRPr="00A75112" w:rsidRDefault="00A75112" w:rsidP="00A75112">
      <w:pPr>
        <w:pStyle w:val="texto-IEIJ"/>
        <w:ind w:firstLine="709"/>
        <w:jc w:val="both"/>
        <w:rPr>
          <w:sz w:val="24"/>
          <w:szCs w:val="24"/>
        </w:rPr>
      </w:pPr>
      <w:r w:rsidRPr="00A75112">
        <w:rPr>
          <w:sz w:val="24"/>
          <w:szCs w:val="24"/>
        </w:rPr>
        <w:t>A tarefa de Magalhães, portanto, era transpor pela primeira vez as Américas no seu caminho ao Oriente e retornar com os </w:t>
      </w:r>
      <w:hyperlink r:id="rId9" w:history="1">
        <w:r w:rsidRPr="00A75112">
          <w:rPr>
            <w:rStyle w:val="Hyperlink"/>
            <w:color w:val="auto"/>
            <w:sz w:val="24"/>
            <w:szCs w:val="24"/>
            <w:u w:val="none"/>
          </w:rPr>
          <w:t>porões cheios de especiarias</w:t>
        </w:r>
      </w:hyperlink>
      <w:r w:rsidRPr="00A75112">
        <w:rPr>
          <w:sz w:val="24"/>
          <w:szCs w:val="24"/>
        </w:rPr>
        <w:t>.</w:t>
      </w:r>
    </w:p>
    <w:p w:rsidR="00A75112" w:rsidRPr="00A75112" w:rsidRDefault="00A75112" w:rsidP="00A75112">
      <w:pPr>
        <w:pStyle w:val="texto-IEIJ"/>
        <w:ind w:firstLine="709"/>
        <w:jc w:val="both"/>
        <w:rPr>
          <w:sz w:val="24"/>
          <w:szCs w:val="24"/>
        </w:rPr>
      </w:pPr>
      <w:r w:rsidRPr="00A75112">
        <w:rPr>
          <w:sz w:val="24"/>
          <w:szCs w:val="24"/>
        </w:rPr>
        <w:t>“Esses produtos, que hoje estão baratos, àquela altura eram caríssimos e ajudaram a montar um império. Algo interessante é que os grandes impérios coloniais foram montados em função de produtos desnecessários. Ninguém precisava de especiarias, bebidas, tabaco, chocolate, chá, café para viver. É como a Coca-Cola de hoje”, compara Oliveira e Costa.</w:t>
      </w:r>
    </w:p>
    <w:p w:rsidR="00A75112" w:rsidRDefault="00A75112" w:rsidP="00A75112">
      <w:pPr>
        <w:pStyle w:val="texto-IEIJ"/>
        <w:ind w:firstLine="709"/>
        <w:jc w:val="both"/>
        <w:rPr>
          <w:sz w:val="24"/>
          <w:szCs w:val="24"/>
        </w:rPr>
      </w:pPr>
      <w:r w:rsidRPr="00A75112">
        <w:rPr>
          <w:sz w:val="24"/>
          <w:szCs w:val="24"/>
        </w:rPr>
        <w:t>O historiador observa que os navegadores daquele tempo, além dos lucros com o comércio, perseguiam algo mais: a ambição da glória pessoal ao realizar uma proeza inédita e marcar seu nome na história.</w:t>
      </w:r>
    </w:p>
    <w:tbl>
      <w:tblPr>
        <w:tblStyle w:val="Tabelacomgrade"/>
        <w:tblW w:w="0" w:type="auto"/>
        <w:tblLook w:val="04A0"/>
      </w:tblPr>
      <w:tblGrid>
        <w:gridCol w:w="9855"/>
      </w:tblGrid>
      <w:tr w:rsidR="00B36A87" w:rsidTr="00B36A87">
        <w:tc>
          <w:tcPr>
            <w:tcW w:w="9779" w:type="dxa"/>
          </w:tcPr>
          <w:p w:rsidR="00B36A87" w:rsidRDefault="00B36A87" w:rsidP="00B36A87">
            <w:pPr>
              <w:pStyle w:val="texto-IEIJ"/>
              <w:jc w:val="both"/>
              <w:rPr>
                <w:sz w:val="24"/>
                <w:szCs w:val="24"/>
              </w:rPr>
            </w:pPr>
            <w:r>
              <w:rPr>
                <w:sz w:val="24"/>
                <w:szCs w:val="24"/>
              </w:rPr>
              <w:t xml:space="preserve">Uma das tarefas de Magalhães era dar a volta ao mundo e fazer comércio. Qual era outro objetivo que os navegadores almejavam, nessa época? </w:t>
            </w:r>
          </w:p>
          <w:p w:rsidR="00B36A87" w:rsidRDefault="00B36A87" w:rsidP="00B36A87">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br/>
            </w:r>
          </w:p>
        </w:tc>
      </w:tr>
    </w:tbl>
    <w:p w:rsidR="00B36A87" w:rsidRDefault="00B36A87" w:rsidP="00B36A87">
      <w:pPr>
        <w:pStyle w:val="texto-IEIJ"/>
        <w:jc w:val="both"/>
        <w:rPr>
          <w:sz w:val="24"/>
          <w:szCs w:val="24"/>
        </w:rPr>
      </w:pPr>
    </w:p>
    <w:p w:rsidR="00A75112" w:rsidRPr="00A75112" w:rsidRDefault="00A75112" w:rsidP="00A75112">
      <w:pPr>
        <w:pStyle w:val="texto-IEIJ"/>
        <w:ind w:firstLine="709"/>
        <w:jc w:val="both"/>
        <w:rPr>
          <w:sz w:val="24"/>
          <w:szCs w:val="24"/>
        </w:rPr>
      </w:pPr>
      <w:r w:rsidRPr="00A75112">
        <w:rPr>
          <w:sz w:val="24"/>
          <w:szCs w:val="24"/>
        </w:rPr>
        <w:t xml:space="preserve">Assim, em setembro de 1519, Magalhães partiu da Espanha em um comboio de cinco naus com a missão de chegar às ilhas </w:t>
      </w:r>
      <w:proofErr w:type="spellStart"/>
      <w:r w:rsidRPr="00A75112">
        <w:rPr>
          <w:sz w:val="24"/>
          <w:szCs w:val="24"/>
        </w:rPr>
        <w:t>Molucas</w:t>
      </w:r>
      <w:proofErr w:type="spellEnd"/>
      <w:r w:rsidRPr="00A75112">
        <w:rPr>
          <w:sz w:val="24"/>
          <w:szCs w:val="24"/>
        </w:rPr>
        <w:t>.</w:t>
      </w:r>
    </w:p>
    <w:p w:rsidR="00A75112" w:rsidRDefault="00A75112" w:rsidP="00A75112">
      <w:pPr>
        <w:pStyle w:val="texto-IEIJ"/>
        <w:ind w:firstLine="709"/>
        <w:jc w:val="both"/>
        <w:rPr>
          <w:sz w:val="24"/>
          <w:szCs w:val="24"/>
        </w:rPr>
      </w:pPr>
      <w:r w:rsidRPr="00A75112">
        <w:rPr>
          <w:sz w:val="24"/>
          <w:szCs w:val="24"/>
        </w:rPr>
        <w:t>Ele levava sob seu comando uma expedição composta</w:t>
      </w:r>
      <w:proofErr w:type="gramStart"/>
      <w:r w:rsidRPr="00A75112">
        <w:rPr>
          <w:sz w:val="24"/>
          <w:szCs w:val="24"/>
        </w:rPr>
        <w:t xml:space="preserve"> sobretudo</w:t>
      </w:r>
      <w:proofErr w:type="gramEnd"/>
      <w:r w:rsidRPr="00A75112">
        <w:rPr>
          <w:sz w:val="24"/>
          <w:szCs w:val="24"/>
        </w:rPr>
        <w:t xml:space="preserve"> por espanhóis (embora houvesse também portugueses, gregos, franceses etc.). Grande parte da tripulação não confiava no português. Também não acreditava que ele soubesse como contornar a América.</w:t>
      </w:r>
    </w:p>
    <w:tbl>
      <w:tblPr>
        <w:tblStyle w:val="Tabelacomgrade"/>
        <w:tblW w:w="0" w:type="auto"/>
        <w:tblLook w:val="04A0"/>
      </w:tblPr>
      <w:tblGrid>
        <w:gridCol w:w="3652"/>
        <w:gridCol w:w="6203"/>
      </w:tblGrid>
      <w:tr w:rsidR="00B36A87" w:rsidTr="00410B96">
        <w:tc>
          <w:tcPr>
            <w:tcW w:w="3652" w:type="dxa"/>
          </w:tcPr>
          <w:p w:rsidR="00B36A87" w:rsidRDefault="00B36A87" w:rsidP="00B36A87">
            <w:pPr>
              <w:pStyle w:val="texto-IEIJ"/>
              <w:jc w:val="both"/>
              <w:rPr>
                <w:sz w:val="24"/>
                <w:szCs w:val="24"/>
              </w:rPr>
            </w:pPr>
            <w:r>
              <w:rPr>
                <w:sz w:val="24"/>
                <w:szCs w:val="24"/>
              </w:rPr>
              <w:t>Quando partiu a expedição?</w:t>
            </w:r>
          </w:p>
        </w:tc>
        <w:tc>
          <w:tcPr>
            <w:tcW w:w="6203" w:type="dxa"/>
          </w:tcPr>
          <w:p w:rsidR="00B36A87" w:rsidRDefault="00B36A87" w:rsidP="00B36A87">
            <w:pPr>
              <w:pStyle w:val="texto-IEIJ"/>
              <w:jc w:val="both"/>
              <w:rPr>
                <w:sz w:val="24"/>
                <w:szCs w:val="24"/>
              </w:rPr>
            </w:pPr>
          </w:p>
        </w:tc>
      </w:tr>
      <w:tr w:rsidR="00B36A87" w:rsidTr="00410B96">
        <w:tc>
          <w:tcPr>
            <w:tcW w:w="3652" w:type="dxa"/>
          </w:tcPr>
          <w:p w:rsidR="00B36A87" w:rsidRDefault="00410B96" w:rsidP="00B36A87">
            <w:pPr>
              <w:pStyle w:val="texto-IEIJ"/>
              <w:jc w:val="both"/>
              <w:rPr>
                <w:sz w:val="24"/>
                <w:szCs w:val="24"/>
              </w:rPr>
            </w:pPr>
            <w:r>
              <w:rPr>
                <w:sz w:val="24"/>
                <w:szCs w:val="24"/>
              </w:rPr>
              <w:t>Qual era o destino dela?</w:t>
            </w:r>
          </w:p>
        </w:tc>
        <w:tc>
          <w:tcPr>
            <w:tcW w:w="6203" w:type="dxa"/>
          </w:tcPr>
          <w:p w:rsidR="00B36A87" w:rsidRDefault="00B36A87" w:rsidP="00B36A87">
            <w:pPr>
              <w:pStyle w:val="texto-IEIJ"/>
              <w:jc w:val="both"/>
              <w:rPr>
                <w:sz w:val="24"/>
                <w:szCs w:val="24"/>
              </w:rPr>
            </w:pPr>
          </w:p>
        </w:tc>
      </w:tr>
      <w:tr w:rsidR="00410B96" w:rsidTr="00410B96">
        <w:tc>
          <w:tcPr>
            <w:tcW w:w="3652" w:type="dxa"/>
          </w:tcPr>
          <w:p w:rsidR="00410B96" w:rsidRDefault="00410B96" w:rsidP="00B36A87">
            <w:pPr>
              <w:pStyle w:val="texto-IEIJ"/>
              <w:jc w:val="both"/>
              <w:rPr>
                <w:sz w:val="24"/>
                <w:szCs w:val="24"/>
              </w:rPr>
            </w:pPr>
            <w:r>
              <w:rPr>
                <w:sz w:val="24"/>
                <w:szCs w:val="24"/>
              </w:rPr>
              <w:t>Quem compunha a expedição?</w:t>
            </w:r>
          </w:p>
        </w:tc>
        <w:tc>
          <w:tcPr>
            <w:tcW w:w="6203" w:type="dxa"/>
          </w:tcPr>
          <w:p w:rsidR="00410B96" w:rsidRDefault="00410B96" w:rsidP="00B36A87">
            <w:pPr>
              <w:pStyle w:val="texto-IEIJ"/>
              <w:jc w:val="both"/>
              <w:rPr>
                <w:sz w:val="24"/>
                <w:szCs w:val="24"/>
              </w:rPr>
            </w:pPr>
          </w:p>
        </w:tc>
      </w:tr>
    </w:tbl>
    <w:p w:rsidR="00A75112" w:rsidRPr="00A75112" w:rsidRDefault="00A75112" w:rsidP="00A75112">
      <w:pPr>
        <w:pStyle w:val="texto-IEIJ"/>
        <w:ind w:firstLine="709"/>
        <w:jc w:val="both"/>
        <w:rPr>
          <w:sz w:val="24"/>
          <w:szCs w:val="24"/>
        </w:rPr>
      </w:pPr>
      <w:r w:rsidRPr="00A75112">
        <w:rPr>
          <w:sz w:val="24"/>
          <w:szCs w:val="24"/>
        </w:rPr>
        <w:t>Um ponto importante para a expedição é a entrada no que é hoje o rio da Prata, um estuário de grandes rios que divide o Uruguai e a Argentina.</w:t>
      </w:r>
    </w:p>
    <w:p w:rsidR="00A75112" w:rsidRPr="00A75112" w:rsidRDefault="00A75112" w:rsidP="00A75112">
      <w:pPr>
        <w:pStyle w:val="texto-IEIJ"/>
        <w:ind w:firstLine="709"/>
        <w:jc w:val="both"/>
        <w:rPr>
          <w:sz w:val="24"/>
          <w:szCs w:val="24"/>
        </w:rPr>
      </w:pPr>
      <w:r w:rsidRPr="00A75112">
        <w:rPr>
          <w:sz w:val="24"/>
          <w:szCs w:val="24"/>
        </w:rPr>
        <w:t xml:space="preserve">Quatro anos antes de Magalhães, havia estado por ali o navegador espanhol João Dias de </w:t>
      </w:r>
      <w:proofErr w:type="spellStart"/>
      <w:r w:rsidRPr="00A75112">
        <w:rPr>
          <w:sz w:val="24"/>
          <w:szCs w:val="24"/>
        </w:rPr>
        <w:t>Solis</w:t>
      </w:r>
      <w:proofErr w:type="spellEnd"/>
      <w:r w:rsidRPr="00A75112">
        <w:rPr>
          <w:sz w:val="24"/>
          <w:szCs w:val="24"/>
        </w:rPr>
        <w:t xml:space="preserve">, com a mesma missão de transpor a América. </w:t>
      </w:r>
      <w:proofErr w:type="spellStart"/>
      <w:r w:rsidRPr="00A75112">
        <w:rPr>
          <w:sz w:val="24"/>
          <w:szCs w:val="24"/>
        </w:rPr>
        <w:t>Solis</w:t>
      </w:r>
      <w:proofErr w:type="spellEnd"/>
      <w:r w:rsidRPr="00A75112">
        <w:rPr>
          <w:sz w:val="24"/>
          <w:szCs w:val="24"/>
        </w:rPr>
        <w:t xml:space="preserve"> entrou no rio da Prata pensando ser aquela uma passagem para outro oceano. Enquanto explorava a região, o espanhol foi atacado por índios tupi e devorado em um ritual antropofágico.</w:t>
      </w:r>
    </w:p>
    <w:tbl>
      <w:tblPr>
        <w:tblStyle w:val="Tabelacomgrade"/>
        <w:tblW w:w="0" w:type="auto"/>
        <w:tblLook w:val="04A0"/>
      </w:tblPr>
      <w:tblGrid>
        <w:gridCol w:w="9855"/>
      </w:tblGrid>
      <w:tr w:rsidR="00410B96" w:rsidTr="00410B96">
        <w:tc>
          <w:tcPr>
            <w:tcW w:w="9855" w:type="dxa"/>
          </w:tcPr>
          <w:p w:rsidR="00410B96" w:rsidRDefault="00410B96" w:rsidP="00410B96">
            <w:pPr>
              <w:pStyle w:val="texto-IEIJ"/>
              <w:jc w:val="both"/>
              <w:rPr>
                <w:sz w:val="24"/>
                <w:szCs w:val="24"/>
              </w:rPr>
            </w:pPr>
            <w:r>
              <w:rPr>
                <w:sz w:val="24"/>
                <w:szCs w:val="24"/>
              </w:rPr>
              <w:t xml:space="preserve">O que aconteceu a outro navegador quando entrou no rio da Prata? </w:t>
            </w:r>
          </w:p>
          <w:p w:rsidR="00410B96" w:rsidRDefault="00410B96" w:rsidP="00410B96">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br/>
            </w:r>
          </w:p>
        </w:tc>
      </w:tr>
    </w:tbl>
    <w:p w:rsidR="00410B96" w:rsidRDefault="00410B96" w:rsidP="00410B96">
      <w:pPr>
        <w:pStyle w:val="texto-IEIJ"/>
        <w:ind w:firstLine="709"/>
        <w:jc w:val="both"/>
        <w:rPr>
          <w:sz w:val="24"/>
          <w:szCs w:val="24"/>
        </w:rPr>
      </w:pPr>
      <w:r w:rsidRPr="00A75112">
        <w:rPr>
          <w:sz w:val="24"/>
          <w:szCs w:val="24"/>
        </w:rPr>
        <w:t>Magalhães entrou nesta baía, mas percebeu que o rio não dava acesso a outro oceano. Restava a ele, então, retornar para a Espanha ou procurar uma nova passagem nos mares do sul, completamente desconhecidos.</w:t>
      </w:r>
    </w:p>
    <w:p w:rsidR="00A75112" w:rsidRDefault="00A75112" w:rsidP="00A75112">
      <w:pPr>
        <w:pStyle w:val="texto-IEIJ"/>
        <w:ind w:firstLine="709"/>
        <w:jc w:val="both"/>
        <w:rPr>
          <w:sz w:val="24"/>
          <w:szCs w:val="24"/>
        </w:rPr>
      </w:pPr>
      <w:r w:rsidRPr="00A75112">
        <w:rPr>
          <w:sz w:val="24"/>
          <w:szCs w:val="24"/>
        </w:rPr>
        <w:t>O português optou pela segunda alternativa e foi tateando qualquer baía, qualquer reentrância do mar, apostando ser a passagem para outro oceano. Quando já estava mais ao sul do que qualquer outro europeu já estivera, e às vésperas da chegada do inverno, Magalhães decidiu ancorar em um porto natural no que é hoje o sul da Argentina. Ali passaram cinco meses até que o inverno findasse.</w:t>
      </w:r>
    </w:p>
    <w:tbl>
      <w:tblPr>
        <w:tblStyle w:val="Tabelacomgrade"/>
        <w:tblW w:w="0" w:type="auto"/>
        <w:tblLook w:val="04A0"/>
      </w:tblPr>
      <w:tblGrid>
        <w:gridCol w:w="9855"/>
      </w:tblGrid>
      <w:tr w:rsidR="00410B96" w:rsidTr="00410B96">
        <w:tc>
          <w:tcPr>
            <w:tcW w:w="9779" w:type="dxa"/>
          </w:tcPr>
          <w:p w:rsidR="00410B96" w:rsidRDefault="00410B96" w:rsidP="00410B96">
            <w:pPr>
              <w:pStyle w:val="texto-IEIJ"/>
              <w:jc w:val="both"/>
              <w:rPr>
                <w:sz w:val="24"/>
                <w:szCs w:val="24"/>
              </w:rPr>
            </w:pPr>
            <w:r>
              <w:rPr>
                <w:sz w:val="24"/>
                <w:szCs w:val="24"/>
              </w:rPr>
              <w:t xml:space="preserve">Por que Magalhães ficou parado durante cerca de </w:t>
            </w:r>
            <w:proofErr w:type="gramStart"/>
            <w:r>
              <w:rPr>
                <w:sz w:val="24"/>
                <w:szCs w:val="24"/>
              </w:rPr>
              <w:t>5</w:t>
            </w:r>
            <w:proofErr w:type="gramEnd"/>
            <w:r>
              <w:rPr>
                <w:sz w:val="24"/>
                <w:szCs w:val="24"/>
              </w:rPr>
              <w:t xml:space="preserve"> meses no sul da Argentina?</w:t>
            </w:r>
          </w:p>
          <w:p w:rsidR="00410B96" w:rsidRDefault="00410B96" w:rsidP="00410B96">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96" w:rsidRDefault="00410B96" w:rsidP="00410B96">
            <w:pPr>
              <w:pStyle w:val="texto-IEIJ"/>
              <w:jc w:val="both"/>
              <w:rPr>
                <w:sz w:val="24"/>
                <w:szCs w:val="24"/>
              </w:rPr>
            </w:pPr>
          </w:p>
        </w:tc>
      </w:tr>
    </w:tbl>
    <w:p w:rsidR="00A75112" w:rsidRPr="00A75112" w:rsidRDefault="00A75112" w:rsidP="00A75112">
      <w:pPr>
        <w:pStyle w:val="texto-IEIJ"/>
        <w:ind w:firstLine="709"/>
        <w:jc w:val="both"/>
        <w:rPr>
          <w:sz w:val="24"/>
          <w:szCs w:val="24"/>
        </w:rPr>
      </w:pPr>
      <w:r w:rsidRPr="00A75112">
        <w:rPr>
          <w:sz w:val="24"/>
          <w:szCs w:val="24"/>
        </w:rPr>
        <w:t xml:space="preserve">Os espanhóis decidiram então tomar o controle da frota e retornar à Europa, abandonando uma missão que julgavam ser suicida. Nada garantia que houvesse uma passagem navegável para o outro oceano. A América bem poderia ser uma enorme porção de terra ancorada nos polos Norte e Sul. E se a passagem </w:t>
      </w:r>
      <w:proofErr w:type="gramStart"/>
      <w:r w:rsidRPr="00A75112">
        <w:rPr>
          <w:sz w:val="24"/>
          <w:szCs w:val="24"/>
        </w:rPr>
        <w:t>existisse,</w:t>
      </w:r>
      <w:proofErr w:type="gramEnd"/>
      <w:r w:rsidRPr="00A75112">
        <w:rPr>
          <w:sz w:val="24"/>
          <w:szCs w:val="24"/>
        </w:rPr>
        <w:t xml:space="preserve"> nada garantia que estaria onde Magalhães insistia em procurar.</w:t>
      </w:r>
    </w:p>
    <w:p w:rsidR="00A75112" w:rsidRDefault="00A75112" w:rsidP="00A75112">
      <w:pPr>
        <w:pStyle w:val="texto-IEIJ"/>
        <w:ind w:firstLine="709"/>
        <w:jc w:val="both"/>
        <w:rPr>
          <w:sz w:val="24"/>
          <w:szCs w:val="24"/>
        </w:rPr>
      </w:pPr>
      <w:r w:rsidRPr="00A75112">
        <w:rPr>
          <w:sz w:val="24"/>
          <w:szCs w:val="24"/>
        </w:rPr>
        <w:t>O português, contudo, conseguiu controlar o motim. Os chefes do movimento foram castigados ou sentenciados ao esquartejamento. A frota então retomou viagem, cada vez mais ao sul, até finalmente encontrar uma passagem navegável entre o Atlântico e um novo oceano.</w:t>
      </w:r>
    </w:p>
    <w:p w:rsidR="00410B96" w:rsidRDefault="00410B96" w:rsidP="00410B96">
      <w:pPr>
        <w:pStyle w:val="texto-IEIJ"/>
        <w:jc w:val="both"/>
        <w:rPr>
          <w:sz w:val="24"/>
          <w:szCs w:val="24"/>
        </w:rPr>
      </w:pPr>
    </w:p>
    <w:tbl>
      <w:tblPr>
        <w:tblStyle w:val="Tabelacomgrade"/>
        <w:tblW w:w="0" w:type="auto"/>
        <w:tblLook w:val="04A0"/>
      </w:tblPr>
      <w:tblGrid>
        <w:gridCol w:w="9855"/>
      </w:tblGrid>
      <w:tr w:rsidR="00410B96" w:rsidTr="00410B96">
        <w:tc>
          <w:tcPr>
            <w:tcW w:w="9779" w:type="dxa"/>
          </w:tcPr>
          <w:p w:rsidR="00410B96" w:rsidRDefault="00410B96" w:rsidP="00410B96">
            <w:pPr>
              <w:pStyle w:val="texto-IEIJ"/>
              <w:jc w:val="both"/>
              <w:rPr>
                <w:sz w:val="24"/>
                <w:szCs w:val="24"/>
              </w:rPr>
            </w:pPr>
            <w:r>
              <w:rPr>
                <w:sz w:val="24"/>
                <w:szCs w:val="24"/>
              </w:rPr>
              <w:lastRenderedPageBreak/>
              <w:t>Por que os tripulantes armaram</w:t>
            </w:r>
            <w:proofErr w:type="gramStart"/>
            <w:r>
              <w:rPr>
                <w:sz w:val="24"/>
                <w:szCs w:val="24"/>
              </w:rPr>
              <w:t xml:space="preserve">  </w:t>
            </w:r>
            <w:proofErr w:type="gramEnd"/>
            <w:r>
              <w:rPr>
                <w:sz w:val="24"/>
                <w:szCs w:val="24"/>
              </w:rPr>
              <w:t xml:space="preserve">um motim? </w:t>
            </w:r>
          </w:p>
          <w:p w:rsidR="00410B96" w:rsidRDefault="00410B96" w:rsidP="00410B96">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96" w:rsidRDefault="00410B96" w:rsidP="00410B96">
            <w:pPr>
              <w:pStyle w:val="texto-IEIJ"/>
              <w:jc w:val="both"/>
              <w:rPr>
                <w:sz w:val="24"/>
                <w:szCs w:val="24"/>
              </w:rPr>
            </w:pPr>
            <w:r>
              <w:rPr>
                <w:sz w:val="24"/>
                <w:szCs w:val="24"/>
              </w:rPr>
              <w:t xml:space="preserve">O que fez Magalhães para controlar a revolta? </w:t>
            </w:r>
          </w:p>
          <w:p w:rsidR="00410B96" w:rsidRDefault="00410B96" w:rsidP="00410B96">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96" w:rsidRDefault="00410B96" w:rsidP="00410B96">
            <w:pPr>
              <w:pStyle w:val="texto-IEIJ"/>
              <w:jc w:val="both"/>
              <w:rPr>
                <w:sz w:val="24"/>
                <w:szCs w:val="24"/>
              </w:rPr>
            </w:pPr>
          </w:p>
        </w:tc>
      </w:tr>
    </w:tbl>
    <w:p w:rsidR="00A75112" w:rsidRPr="00A75112" w:rsidRDefault="00A75112" w:rsidP="00A75112">
      <w:pPr>
        <w:pStyle w:val="texto-IEIJ"/>
        <w:ind w:firstLine="709"/>
        <w:jc w:val="both"/>
        <w:rPr>
          <w:sz w:val="24"/>
          <w:szCs w:val="24"/>
        </w:rPr>
      </w:pPr>
      <w:r w:rsidRPr="00A75112">
        <w:rPr>
          <w:sz w:val="24"/>
          <w:szCs w:val="24"/>
        </w:rPr>
        <w:t>O feito de 500 anos até hoje inspira o </w:t>
      </w:r>
      <w:hyperlink r:id="rId10" w:history="1">
        <w:r w:rsidRPr="00A75112">
          <w:rPr>
            <w:rStyle w:val="Hyperlink"/>
            <w:color w:val="auto"/>
            <w:sz w:val="24"/>
            <w:szCs w:val="24"/>
            <w:u w:val="none"/>
          </w:rPr>
          <w:t>explorador Amyr </w:t>
        </w:r>
      </w:hyperlink>
      <w:hyperlink r:id="rId11" w:history="1">
        <w:r w:rsidRPr="00A75112">
          <w:rPr>
            <w:rStyle w:val="Hyperlink"/>
            <w:color w:val="auto"/>
            <w:sz w:val="24"/>
            <w:szCs w:val="24"/>
            <w:u w:val="none"/>
          </w:rPr>
          <w:t>Klink</w:t>
        </w:r>
      </w:hyperlink>
      <w:r w:rsidRPr="00A75112">
        <w:rPr>
          <w:sz w:val="24"/>
          <w:szCs w:val="24"/>
        </w:rPr>
        <w:t xml:space="preserve">. “Ele acabou descobrindo a passagem mais difícil de todas. O estreito de Magalhães é um labirinto. Eu já naveguei nesses lugares e vou de carro para lá todo ano. E a vida lá é um inferno. Mesmo com um veleiro equipado como o nosso, é uma navegação </w:t>
      </w:r>
      <w:proofErr w:type="gramStart"/>
      <w:r w:rsidRPr="00A75112">
        <w:rPr>
          <w:sz w:val="24"/>
          <w:szCs w:val="24"/>
        </w:rPr>
        <w:t>super dura</w:t>
      </w:r>
      <w:proofErr w:type="gramEnd"/>
      <w:r w:rsidRPr="00A75112">
        <w:rPr>
          <w:sz w:val="24"/>
          <w:szCs w:val="24"/>
        </w:rPr>
        <w:t>, dura</w:t>
      </w:r>
      <w:r w:rsidR="00410B96">
        <w:rPr>
          <w:sz w:val="24"/>
          <w:szCs w:val="24"/>
        </w:rPr>
        <w:t>,</w:t>
      </w:r>
      <w:r w:rsidRPr="00A75112">
        <w:rPr>
          <w:sz w:val="24"/>
          <w:szCs w:val="24"/>
        </w:rPr>
        <w:t xml:space="preserve"> dura. O canal é largo, o vento levanta ondas curtas. É absolutamente extraordinário o que eles fizeram.”</w:t>
      </w:r>
    </w:p>
    <w:p w:rsidR="00A75112" w:rsidRDefault="00A75112" w:rsidP="00A75112">
      <w:pPr>
        <w:pStyle w:val="texto-IEIJ"/>
        <w:ind w:firstLine="709"/>
        <w:jc w:val="both"/>
        <w:rPr>
          <w:sz w:val="24"/>
          <w:szCs w:val="24"/>
          <w:lang w:bidi="ar-SA"/>
        </w:rPr>
      </w:pPr>
      <w:r w:rsidRPr="00A75112">
        <w:rPr>
          <w:sz w:val="24"/>
          <w:szCs w:val="24"/>
          <w:lang w:bidi="ar-SA"/>
        </w:rPr>
        <w:t>Ao avistarem o novo oceano, marujos rezaram em agradecimento. E por tê-los recebido com mares tão calmos, foi batizado de Pacífico.</w:t>
      </w:r>
    </w:p>
    <w:tbl>
      <w:tblPr>
        <w:tblStyle w:val="Tabelacomgrade"/>
        <w:tblW w:w="0" w:type="auto"/>
        <w:tblLook w:val="04A0"/>
      </w:tblPr>
      <w:tblGrid>
        <w:gridCol w:w="9855"/>
      </w:tblGrid>
      <w:tr w:rsidR="00410B96" w:rsidTr="00410B96">
        <w:tc>
          <w:tcPr>
            <w:tcW w:w="9779" w:type="dxa"/>
          </w:tcPr>
          <w:p w:rsidR="00410B96" w:rsidRDefault="00410B96" w:rsidP="00410B96">
            <w:pPr>
              <w:pStyle w:val="texto-IEIJ"/>
              <w:jc w:val="both"/>
              <w:rPr>
                <w:sz w:val="24"/>
                <w:szCs w:val="24"/>
                <w:lang w:bidi="ar-SA"/>
              </w:rPr>
            </w:pPr>
            <w:r>
              <w:rPr>
                <w:sz w:val="24"/>
                <w:szCs w:val="24"/>
                <w:lang w:bidi="ar-SA"/>
              </w:rPr>
              <w:t xml:space="preserve">Por que os navegadores deram o nome de “Pacífico” para o oceano descoberto? </w:t>
            </w:r>
          </w:p>
          <w:p w:rsidR="00410B96" w:rsidRDefault="00410B96" w:rsidP="00410B96">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96" w:rsidRDefault="00410B96" w:rsidP="00410B96">
            <w:pPr>
              <w:pStyle w:val="texto-IEIJ"/>
              <w:jc w:val="both"/>
              <w:rPr>
                <w:sz w:val="24"/>
                <w:szCs w:val="24"/>
                <w:lang w:bidi="ar-SA"/>
              </w:rPr>
            </w:pPr>
          </w:p>
        </w:tc>
      </w:tr>
    </w:tbl>
    <w:p w:rsidR="00A75112" w:rsidRPr="00A75112" w:rsidRDefault="00A75112" w:rsidP="00A75112">
      <w:pPr>
        <w:pStyle w:val="texto-IEIJ"/>
        <w:ind w:firstLine="709"/>
        <w:jc w:val="both"/>
        <w:rPr>
          <w:sz w:val="24"/>
          <w:szCs w:val="24"/>
          <w:lang w:bidi="ar-SA"/>
        </w:rPr>
      </w:pPr>
      <w:r w:rsidRPr="00A75112">
        <w:rPr>
          <w:sz w:val="24"/>
          <w:szCs w:val="24"/>
          <w:lang w:bidi="ar-SA"/>
        </w:rPr>
        <w:t>O contorno da Argentina, porém, custou a perda de duas das cinco naus. Uma naufragou e outra desertou na travessia do estreito. Ainda assim, por instinto ou estudo, Magalhães conseguiu provar seu ponto: existia uma rota navegável às Índias pelo lado espanhol do mundo. </w:t>
      </w:r>
    </w:p>
    <w:p w:rsidR="00A75112" w:rsidRDefault="00A75112" w:rsidP="00A75112">
      <w:pPr>
        <w:pStyle w:val="texto-IEIJ"/>
        <w:ind w:firstLine="709"/>
        <w:jc w:val="both"/>
        <w:rPr>
          <w:sz w:val="24"/>
          <w:szCs w:val="24"/>
          <w:lang w:bidi="ar-SA"/>
        </w:rPr>
      </w:pPr>
      <w:r w:rsidRPr="00A75112">
        <w:rPr>
          <w:sz w:val="24"/>
          <w:szCs w:val="24"/>
          <w:lang w:bidi="ar-SA"/>
        </w:rPr>
        <w:t>No entanto, outro problema atingiu a expedição. O navegador percebeu que aquele oceano era maior do que imaginara, obrigando a tripulação a um racionamento extremo de comida e água. Marinheiros batalhavam pelo direito de comer os ratos dos porões das embarcações.</w:t>
      </w:r>
    </w:p>
    <w:tbl>
      <w:tblPr>
        <w:tblStyle w:val="Tabelacomgrade"/>
        <w:tblW w:w="0" w:type="auto"/>
        <w:tblLook w:val="04A0"/>
      </w:tblPr>
      <w:tblGrid>
        <w:gridCol w:w="9842"/>
      </w:tblGrid>
      <w:tr w:rsidR="00C90825" w:rsidTr="00C90825">
        <w:tc>
          <w:tcPr>
            <w:tcW w:w="9779" w:type="dxa"/>
          </w:tcPr>
          <w:p w:rsidR="00C90825" w:rsidRDefault="00C90825" w:rsidP="00C90825">
            <w:pPr>
              <w:pStyle w:val="texto-IEIJ"/>
              <w:jc w:val="both"/>
              <w:rPr>
                <w:sz w:val="24"/>
                <w:szCs w:val="24"/>
                <w:lang w:bidi="ar-SA"/>
              </w:rPr>
            </w:pPr>
            <w:r>
              <w:rPr>
                <w:sz w:val="24"/>
                <w:szCs w:val="24"/>
                <w:lang w:bidi="ar-SA"/>
              </w:rPr>
              <w:t>Enumere os problemas ocorridos nessa fase da viagem:</w:t>
            </w:r>
          </w:p>
          <w:p w:rsidR="00C90825" w:rsidRDefault="00C90825" w:rsidP="00C90825">
            <w:pPr>
              <w:pStyle w:val="texto-IEIJ"/>
              <w:jc w:val="both"/>
              <w:rPr>
                <w:sz w:val="24"/>
                <w:szCs w:val="24"/>
                <w:lang w:bidi="ar-SA"/>
              </w:rPr>
            </w:pPr>
            <w:r>
              <w:rPr>
                <w:sz w:val="24"/>
                <w:szCs w:val="24"/>
                <w:lang w:bidi="ar-SA"/>
              </w:rPr>
              <w:t>1. ______________________________________________________________________________</w:t>
            </w:r>
            <w:r>
              <w:rPr>
                <w:sz w:val="24"/>
                <w:szCs w:val="24"/>
                <w:lang w:bidi="ar-SA"/>
              </w:rPr>
              <w:br/>
              <w:t>________________________________________________________________________________</w:t>
            </w:r>
            <w:r>
              <w:rPr>
                <w:sz w:val="24"/>
                <w:szCs w:val="24"/>
                <w:lang w:bidi="ar-SA"/>
              </w:rPr>
              <w:br/>
              <w:t>2._______________________________________________________________________________</w:t>
            </w:r>
            <w:r>
              <w:rPr>
                <w:sz w:val="24"/>
                <w:szCs w:val="24"/>
                <w:lang w:bidi="ar-SA"/>
              </w:rPr>
              <w:br/>
              <w:t>________________________________________________________________________________</w:t>
            </w:r>
          </w:p>
          <w:p w:rsidR="00C90825" w:rsidRDefault="00C90825" w:rsidP="00C90825">
            <w:pPr>
              <w:pStyle w:val="texto-IEIJ"/>
              <w:jc w:val="both"/>
              <w:rPr>
                <w:sz w:val="24"/>
                <w:szCs w:val="24"/>
                <w:lang w:bidi="ar-SA"/>
              </w:rPr>
            </w:pPr>
          </w:p>
        </w:tc>
      </w:tr>
    </w:tbl>
    <w:p w:rsidR="00A75112" w:rsidRDefault="00A75112" w:rsidP="00A75112">
      <w:pPr>
        <w:pStyle w:val="texto-IEIJ"/>
        <w:ind w:firstLine="709"/>
        <w:jc w:val="both"/>
        <w:rPr>
          <w:sz w:val="24"/>
          <w:szCs w:val="24"/>
          <w:lang w:bidi="ar-SA"/>
        </w:rPr>
      </w:pPr>
      <w:r w:rsidRPr="00A75112">
        <w:rPr>
          <w:sz w:val="24"/>
          <w:szCs w:val="24"/>
          <w:lang w:bidi="ar-SA"/>
        </w:rPr>
        <w:t xml:space="preserve">Antonio </w:t>
      </w:r>
      <w:proofErr w:type="spellStart"/>
      <w:r w:rsidRPr="00A75112">
        <w:rPr>
          <w:sz w:val="24"/>
          <w:szCs w:val="24"/>
          <w:lang w:bidi="ar-SA"/>
        </w:rPr>
        <w:t>Pigafetta</w:t>
      </w:r>
      <w:proofErr w:type="spellEnd"/>
      <w:r w:rsidRPr="00A75112">
        <w:rPr>
          <w:sz w:val="24"/>
          <w:szCs w:val="24"/>
          <w:lang w:bidi="ar-SA"/>
        </w:rPr>
        <w:t>, um italiano que completou a viagem e registrou suas observações num diário de bordo, escreveu sobre a miséria durante a travessia do Pacífico. “Já não tínhamos nem pão para comer, mas apenas polvo impregnado de morcegos, que tinham lhe devorado toda a substância, e que tinham um fedor insuportável por estar empapado em urina de rato. A água que nos víamos forçados a tomar era igualmente pútrida e fedorenta. Para não morrer de fome, chegamos ao ponto crítico de comer pedaços do couro com que se havia coberto o mastro maior, para impedir que a madeira roçasse nas cordas. Esse couro, sempre exposto ao sol, à água e ao vento, estava tão duro que tínhamos que deixá-lo de molho no mar durante quatro ou cinco dias para amolecer um pouco. Em seguida, nós o cozinhávamos e comíamos”.</w:t>
      </w:r>
    </w:p>
    <w:tbl>
      <w:tblPr>
        <w:tblStyle w:val="Tabelacomgrade"/>
        <w:tblW w:w="0" w:type="auto"/>
        <w:tblLook w:val="04A0"/>
      </w:tblPr>
      <w:tblGrid>
        <w:gridCol w:w="9855"/>
      </w:tblGrid>
      <w:tr w:rsidR="00C90825" w:rsidTr="00C90825">
        <w:tc>
          <w:tcPr>
            <w:tcW w:w="9779" w:type="dxa"/>
          </w:tcPr>
          <w:p w:rsidR="00C90825" w:rsidRDefault="00C90825" w:rsidP="00C90825">
            <w:pPr>
              <w:pStyle w:val="texto-IEIJ"/>
              <w:jc w:val="both"/>
              <w:rPr>
                <w:sz w:val="24"/>
                <w:szCs w:val="24"/>
                <w:lang w:bidi="ar-SA"/>
              </w:rPr>
            </w:pPr>
            <w:r>
              <w:rPr>
                <w:sz w:val="24"/>
                <w:szCs w:val="24"/>
                <w:lang w:bidi="ar-SA"/>
              </w:rPr>
              <w:lastRenderedPageBreak/>
              <w:t xml:space="preserve">Como era a alimentação a bordo? </w:t>
            </w:r>
          </w:p>
          <w:p w:rsidR="00C90825" w:rsidRDefault="00C90825" w:rsidP="00C90825">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25" w:rsidRDefault="00C90825" w:rsidP="00C90825">
            <w:pPr>
              <w:pStyle w:val="texto-IEIJ"/>
              <w:jc w:val="both"/>
              <w:rPr>
                <w:sz w:val="24"/>
                <w:szCs w:val="24"/>
                <w:lang w:bidi="ar-SA"/>
              </w:rPr>
            </w:pPr>
          </w:p>
        </w:tc>
      </w:tr>
    </w:tbl>
    <w:p w:rsidR="00A75112" w:rsidRDefault="00A75112" w:rsidP="00A75112">
      <w:pPr>
        <w:pStyle w:val="texto-IEIJ"/>
        <w:ind w:firstLine="709"/>
        <w:jc w:val="both"/>
        <w:rPr>
          <w:sz w:val="24"/>
          <w:szCs w:val="24"/>
          <w:lang w:bidi="ar-SA"/>
        </w:rPr>
      </w:pPr>
      <w:r w:rsidRPr="00A75112">
        <w:rPr>
          <w:sz w:val="24"/>
          <w:szCs w:val="24"/>
          <w:lang w:bidi="ar-SA"/>
        </w:rPr>
        <w:t>Com uma dieta baseada em couro, serragem e ratos, os marinheiros adoeciam rapidamente. As gengivas inchavam com a doença do escorbuto, ao ponto de encobrir os dentes. Os marujos eram castigados por fortes dores e sangramentos. A enfermidade impossibilitava qualquer tipo de alimentação.</w:t>
      </w:r>
    </w:p>
    <w:p w:rsidR="00A75112" w:rsidRDefault="00A75112" w:rsidP="00A75112">
      <w:pPr>
        <w:pStyle w:val="texto-IEIJ"/>
        <w:ind w:firstLine="709"/>
        <w:jc w:val="both"/>
        <w:rPr>
          <w:sz w:val="24"/>
          <w:szCs w:val="24"/>
          <w:lang w:bidi="ar-SA"/>
        </w:rPr>
      </w:pPr>
      <w:r w:rsidRPr="00A75112">
        <w:rPr>
          <w:sz w:val="24"/>
          <w:szCs w:val="24"/>
          <w:lang w:bidi="ar-SA"/>
        </w:rPr>
        <w:t xml:space="preserve">Só na travessia do Pacífico, 19 homens morreram, incluindo indígenas que haviam sido capturados e eram levados como escravos à Europa. Diante de uma travessia tão dura, </w:t>
      </w:r>
      <w:proofErr w:type="spellStart"/>
      <w:r w:rsidRPr="00A75112">
        <w:rPr>
          <w:sz w:val="24"/>
          <w:szCs w:val="24"/>
          <w:lang w:bidi="ar-SA"/>
        </w:rPr>
        <w:t>Pigafetta</w:t>
      </w:r>
      <w:proofErr w:type="spellEnd"/>
      <w:r w:rsidRPr="00A75112">
        <w:rPr>
          <w:sz w:val="24"/>
          <w:szCs w:val="24"/>
          <w:lang w:bidi="ar-SA"/>
        </w:rPr>
        <w:t xml:space="preserve"> anotou em seu diário que acreditava que ninguém viria a se aventurar novamente por aquela rota. </w:t>
      </w:r>
    </w:p>
    <w:tbl>
      <w:tblPr>
        <w:tblStyle w:val="Tabelacomgrade"/>
        <w:tblW w:w="0" w:type="auto"/>
        <w:tblLook w:val="04A0"/>
      </w:tblPr>
      <w:tblGrid>
        <w:gridCol w:w="9855"/>
      </w:tblGrid>
      <w:tr w:rsidR="00C90825" w:rsidTr="00C90825">
        <w:tc>
          <w:tcPr>
            <w:tcW w:w="9779" w:type="dxa"/>
          </w:tcPr>
          <w:p w:rsidR="00C90825" w:rsidRDefault="00C90825" w:rsidP="00C90825">
            <w:pPr>
              <w:pStyle w:val="texto-IEIJ"/>
              <w:jc w:val="both"/>
              <w:rPr>
                <w:sz w:val="24"/>
                <w:szCs w:val="24"/>
                <w:lang w:bidi="ar-SA"/>
              </w:rPr>
            </w:pPr>
            <w:r>
              <w:rPr>
                <w:sz w:val="24"/>
                <w:szCs w:val="24"/>
                <w:lang w:bidi="ar-SA"/>
              </w:rPr>
              <w:t xml:space="preserve">Quais doenças atingiram os tripulantes? </w:t>
            </w:r>
          </w:p>
          <w:p w:rsidR="00C90825" w:rsidRDefault="00C90825" w:rsidP="00C90825">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25" w:rsidRDefault="00C90825" w:rsidP="00C90825">
            <w:pPr>
              <w:pStyle w:val="texto-IEIJ"/>
              <w:jc w:val="both"/>
              <w:rPr>
                <w:sz w:val="24"/>
                <w:szCs w:val="24"/>
                <w:lang w:bidi="ar-SA"/>
              </w:rPr>
            </w:pPr>
          </w:p>
        </w:tc>
      </w:tr>
    </w:tbl>
    <w:p w:rsidR="00A75112" w:rsidRPr="00A75112" w:rsidRDefault="00A75112" w:rsidP="00A75112">
      <w:pPr>
        <w:pStyle w:val="texto-IEIJ"/>
        <w:ind w:firstLine="709"/>
        <w:jc w:val="both"/>
        <w:rPr>
          <w:sz w:val="24"/>
          <w:szCs w:val="24"/>
          <w:lang w:bidi="ar-SA"/>
        </w:rPr>
      </w:pPr>
      <w:r w:rsidRPr="00A75112">
        <w:rPr>
          <w:sz w:val="24"/>
          <w:szCs w:val="24"/>
          <w:lang w:bidi="ar-SA"/>
        </w:rPr>
        <w:t>Após três meses no meio do deserto azul do Pacífico, Magalhães encontrou ilhas grandes, onde resolveu desembarcar em busca de repouso. Naquelas ilhas, atuais Filipinas, um dos escravos do português percebeu que os habitantes locais falavam sua língua materna. Ele havia nascido na Malásia antes de ser levado para a Europa. Por isso, alguns historiadores defendem que esse escravo seria o primeiro homem a dar a volta ao mundo e que agora retornava a sua região natal. </w:t>
      </w:r>
    </w:p>
    <w:p w:rsidR="00A75112" w:rsidRPr="00A75112" w:rsidRDefault="00A75112" w:rsidP="00A75112">
      <w:pPr>
        <w:pStyle w:val="texto-IEIJ"/>
        <w:ind w:firstLine="709"/>
        <w:jc w:val="both"/>
        <w:rPr>
          <w:sz w:val="24"/>
          <w:szCs w:val="24"/>
          <w:lang w:bidi="ar-SA"/>
        </w:rPr>
      </w:pPr>
      <w:r w:rsidRPr="00A75112">
        <w:rPr>
          <w:sz w:val="24"/>
          <w:szCs w:val="24"/>
          <w:lang w:bidi="ar-SA"/>
        </w:rPr>
        <w:t xml:space="preserve">Com a chegada às Filipinas, o ânimo de Magalhães declinou. Talvez por ter percebido que a viagem fora mais desgastante do que o razoável para uma rota comercial ou porque se deu conta de que as ilhas </w:t>
      </w:r>
      <w:proofErr w:type="spellStart"/>
      <w:r w:rsidRPr="00A75112">
        <w:rPr>
          <w:sz w:val="24"/>
          <w:szCs w:val="24"/>
          <w:lang w:bidi="ar-SA"/>
        </w:rPr>
        <w:t>Molucas</w:t>
      </w:r>
      <w:proofErr w:type="spellEnd"/>
      <w:r w:rsidRPr="00A75112">
        <w:rPr>
          <w:sz w:val="24"/>
          <w:szCs w:val="24"/>
          <w:lang w:bidi="ar-SA"/>
        </w:rPr>
        <w:t>, na verdade, não estavam do lado espanhol do mundo, ficou abatido. </w:t>
      </w:r>
    </w:p>
    <w:p w:rsidR="00A75112" w:rsidRDefault="00A75112" w:rsidP="00A75112">
      <w:pPr>
        <w:pStyle w:val="texto-IEIJ"/>
        <w:ind w:firstLine="709"/>
        <w:jc w:val="both"/>
        <w:rPr>
          <w:sz w:val="24"/>
          <w:szCs w:val="24"/>
          <w:lang w:bidi="ar-SA"/>
        </w:rPr>
      </w:pPr>
      <w:r w:rsidRPr="00A75112">
        <w:rPr>
          <w:sz w:val="24"/>
          <w:szCs w:val="24"/>
          <w:lang w:bidi="ar-SA"/>
        </w:rPr>
        <w:t>“Magalhães estava preso na teia que ele próprio havia criado. Não tinha como voltar atrás. É provável que ele tenha tido a consciência de que a viagem era, no fundo, um fracasso. Ele começa a buscar uma agenda pessoal qualquer que o permita ter uma sobrevivência ali”, analisa o historiador Paulo Azevedo de Oliveira e Costa. “Ele no fundo sabe que está num beco sem saída, sem poder voltar a Portugal e à Espanha.”</w:t>
      </w:r>
    </w:p>
    <w:p w:rsidR="00A75112" w:rsidRPr="00A75112" w:rsidRDefault="00A75112" w:rsidP="00A75112">
      <w:pPr>
        <w:pStyle w:val="texto-IEIJ"/>
        <w:ind w:firstLine="709"/>
        <w:jc w:val="both"/>
        <w:rPr>
          <w:sz w:val="24"/>
          <w:szCs w:val="24"/>
          <w:lang w:bidi="ar-SA"/>
        </w:rPr>
      </w:pPr>
      <w:r w:rsidRPr="00A75112">
        <w:rPr>
          <w:sz w:val="24"/>
          <w:szCs w:val="24"/>
          <w:lang w:bidi="ar-SA"/>
        </w:rPr>
        <w:t>O português, então, começou a entrar em conflitos com reis locais. Meteu-se em desavenças alheias. Com uns criou inimizades, a outros prometia apoio militar.</w:t>
      </w:r>
    </w:p>
    <w:p w:rsidR="00A75112" w:rsidRPr="00A75112" w:rsidRDefault="00A75112" w:rsidP="00A75112">
      <w:pPr>
        <w:pStyle w:val="texto-IEIJ"/>
        <w:ind w:firstLine="709"/>
        <w:jc w:val="both"/>
        <w:rPr>
          <w:sz w:val="24"/>
          <w:szCs w:val="24"/>
          <w:lang w:bidi="ar-SA"/>
        </w:rPr>
      </w:pPr>
      <w:r w:rsidRPr="00A75112">
        <w:rPr>
          <w:sz w:val="24"/>
          <w:szCs w:val="24"/>
          <w:lang w:bidi="ar-SA"/>
        </w:rPr>
        <w:t xml:space="preserve">A um líder filipino ele chegou a dizer que um de seus homens, vestindo uma armadura europeia, era capaz de guerrear contra cem aldeões. Assim, ele se ofereceu para guerrear em nome de um rei local, numa batalha onde teria </w:t>
      </w:r>
      <w:proofErr w:type="gramStart"/>
      <w:r w:rsidRPr="00A75112">
        <w:rPr>
          <w:sz w:val="24"/>
          <w:szCs w:val="24"/>
          <w:lang w:bidi="ar-SA"/>
        </w:rPr>
        <w:t>pouca chances</w:t>
      </w:r>
      <w:proofErr w:type="gramEnd"/>
      <w:r w:rsidRPr="00A75112">
        <w:rPr>
          <w:sz w:val="24"/>
          <w:szCs w:val="24"/>
          <w:lang w:bidi="ar-SA"/>
        </w:rPr>
        <w:t xml:space="preserve"> de sobreviver. A bordo de um bote com cerca de 60 de seus homens, Magalhães desembarcou numa praia tomada por mais de mil guerreiros rivais.</w:t>
      </w:r>
    </w:p>
    <w:p w:rsidR="00A75112" w:rsidRPr="00A75112" w:rsidRDefault="00A75112" w:rsidP="00A75112">
      <w:pPr>
        <w:pStyle w:val="texto-IEIJ"/>
        <w:ind w:firstLine="709"/>
        <w:jc w:val="both"/>
        <w:rPr>
          <w:sz w:val="24"/>
          <w:szCs w:val="24"/>
          <w:lang w:bidi="ar-SA"/>
        </w:rPr>
      </w:pPr>
      <w:r w:rsidRPr="00A75112">
        <w:rPr>
          <w:sz w:val="24"/>
          <w:szCs w:val="24"/>
          <w:lang w:bidi="ar-SA"/>
        </w:rPr>
        <w:t xml:space="preserve">Manco por um ferimento que há anos tinha na perna, avançou com dificuldade entre as ondas. Batalhou sob uma chuva de flechas e lanças que vinham da praia. </w:t>
      </w:r>
      <w:proofErr w:type="gramStart"/>
      <w:r w:rsidRPr="00A75112">
        <w:rPr>
          <w:sz w:val="24"/>
          <w:szCs w:val="24"/>
          <w:lang w:bidi="ar-SA"/>
        </w:rPr>
        <w:t>Foi atingido e derrubado três</w:t>
      </w:r>
      <w:proofErr w:type="gramEnd"/>
      <w:r w:rsidRPr="00A75112">
        <w:rPr>
          <w:sz w:val="24"/>
          <w:szCs w:val="24"/>
          <w:lang w:bidi="ar-SA"/>
        </w:rPr>
        <w:t xml:space="preserve"> vezes até ser cercado e morto a golpes de lança e sabre. Os soldados retornaram às </w:t>
      </w:r>
      <w:proofErr w:type="gramStart"/>
      <w:r w:rsidRPr="00A75112">
        <w:rPr>
          <w:sz w:val="24"/>
          <w:szCs w:val="24"/>
          <w:lang w:bidi="ar-SA"/>
        </w:rPr>
        <w:t>suas embarcações feridos</w:t>
      </w:r>
      <w:proofErr w:type="gramEnd"/>
      <w:r w:rsidRPr="00A75112">
        <w:rPr>
          <w:sz w:val="24"/>
          <w:szCs w:val="24"/>
          <w:lang w:bidi="ar-SA"/>
        </w:rPr>
        <w:t xml:space="preserve"> e sem seu capitão.</w:t>
      </w:r>
    </w:p>
    <w:p w:rsidR="00A75112" w:rsidRDefault="00A75112" w:rsidP="00A75112">
      <w:pPr>
        <w:pStyle w:val="texto-IEIJ"/>
        <w:ind w:firstLine="709"/>
        <w:jc w:val="both"/>
        <w:rPr>
          <w:sz w:val="24"/>
          <w:szCs w:val="24"/>
          <w:lang w:bidi="ar-SA"/>
        </w:rPr>
      </w:pPr>
      <w:r w:rsidRPr="00A75112">
        <w:rPr>
          <w:sz w:val="24"/>
          <w:szCs w:val="24"/>
          <w:lang w:bidi="ar-SA"/>
        </w:rPr>
        <w:t xml:space="preserve">Após a morte de Magalhães, oficiais da frota disputaram o comando da viagem, que caiu nas mãos de um navegador espanhol, secundário até este ponto da história: Juan </w:t>
      </w:r>
      <w:proofErr w:type="spellStart"/>
      <w:r w:rsidRPr="00A75112">
        <w:rPr>
          <w:sz w:val="24"/>
          <w:szCs w:val="24"/>
          <w:lang w:bidi="ar-SA"/>
        </w:rPr>
        <w:t>Sebastián</w:t>
      </w:r>
      <w:proofErr w:type="spellEnd"/>
      <w:r w:rsidRPr="00A75112">
        <w:rPr>
          <w:sz w:val="24"/>
          <w:szCs w:val="24"/>
          <w:lang w:bidi="ar-SA"/>
        </w:rPr>
        <w:t xml:space="preserve"> </w:t>
      </w:r>
      <w:proofErr w:type="spellStart"/>
      <w:r w:rsidRPr="00A75112">
        <w:rPr>
          <w:sz w:val="24"/>
          <w:szCs w:val="24"/>
          <w:lang w:bidi="ar-SA"/>
        </w:rPr>
        <w:lastRenderedPageBreak/>
        <w:t>Elcano</w:t>
      </w:r>
      <w:proofErr w:type="spellEnd"/>
      <w:r w:rsidRPr="00A75112">
        <w:rPr>
          <w:sz w:val="24"/>
          <w:szCs w:val="24"/>
          <w:lang w:bidi="ar-SA"/>
        </w:rPr>
        <w:t>. Ele era um dos que haviam se rebelado contra Magalhães ainda na América.</w:t>
      </w:r>
    </w:p>
    <w:tbl>
      <w:tblPr>
        <w:tblStyle w:val="Tabelacomgrade"/>
        <w:tblW w:w="0" w:type="auto"/>
        <w:tblLook w:val="04A0"/>
      </w:tblPr>
      <w:tblGrid>
        <w:gridCol w:w="9855"/>
      </w:tblGrid>
      <w:tr w:rsidR="00C90825" w:rsidTr="00C90825">
        <w:tc>
          <w:tcPr>
            <w:tcW w:w="9779" w:type="dxa"/>
          </w:tcPr>
          <w:p w:rsidR="00C90825" w:rsidRDefault="00C90825" w:rsidP="00C90825">
            <w:pPr>
              <w:pStyle w:val="texto-IEIJ"/>
              <w:jc w:val="both"/>
              <w:rPr>
                <w:sz w:val="24"/>
                <w:szCs w:val="24"/>
                <w:lang w:bidi="ar-SA"/>
              </w:rPr>
            </w:pPr>
            <w:r>
              <w:rPr>
                <w:sz w:val="24"/>
                <w:szCs w:val="24"/>
                <w:lang w:bidi="ar-SA"/>
              </w:rPr>
              <w:t xml:space="preserve">Descreva o que aconteceu a Magalhães nas Filipinas. </w:t>
            </w:r>
          </w:p>
          <w:p w:rsidR="00C90825" w:rsidRDefault="00C90825" w:rsidP="00C90825">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25" w:rsidRDefault="00C90825" w:rsidP="00C90825">
            <w:pPr>
              <w:pStyle w:val="texto-IEIJ"/>
              <w:jc w:val="both"/>
              <w:rPr>
                <w:sz w:val="24"/>
                <w:szCs w:val="24"/>
                <w:lang w:bidi="ar-SA"/>
              </w:rPr>
            </w:pPr>
          </w:p>
        </w:tc>
      </w:tr>
    </w:tbl>
    <w:p w:rsidR="00A75112" w:rsidRPr="00A75112" w:rsidRDefault="00A75112" w:rsidP="00A75112">
      <w:pPr>
        <w:pStyle w:val="texto-IEIJ"/>
        <w:ind w:firstLine="709"/>
        <w:jc w:val="both"/>
        <w:rPr>
          <w:sz w:val="24"/>
          <w:szCs w:val="24"/>
          <w:lang w:bidi="ar-SA"/>
        </w:rPr>
      </w:pPr>
      <w:r w:rsidRPr="00A75112">
        <w:rPr>
          <w:sz w:val="24"/>
          <w:szCs w:val="24"/>
          <w:lang w:bidi="ar-SA"/>
        </w:rPr>
        <w:t xml:space="preserve">Coube a </w:t>
      </w:r>
      <w:proofErr w:type="spellStart"/>
      <w:r w:rsidRPr="00A75112">
        <w:rPr>
          <w:sz w:val="24"/>
          <w:szCs w:val="24"/>
          <w:lang w:bidi="ar-SA"/>
        </w:rPr>
        <w:t>Elcano</w:t>
      </w:r>
      <w:proofErr w:type="spellEnd"/>
      <w:r w:rsidRPr="00A75112">
        <w:rPr>
          <w:sz w:val="24"/>
          <w:szCs w:val="24"/>
          <w:lang w:bidi="ar-SA"/>
        </w:rPr>
        <w:t xml:space="preserve"> chegar às ilhas </w:t>
      </w:r>
      <w:proofErr w:type="spellStart"/>
      <w:r w:rsidRPr="00A75112">
        <w:rPr>
          <w:sz w:val="24"/>
          <w:szCs w:val="24"/>
          <w:lang w:bidi="ar-SA"/>
        </w:rPr>
        <w:t>Molucas</w:t>
      </w:r>
      <w:proofErr w:type="spellEnd"/>
      <w:r w:rsidRPr="00A75112">
        <w:rPr>
          <w:sz w:val="24"/>
          <w:szCs w:val="24"/>
          <w:lang w:bidi="ar-SA"/>
        </w:rPr>
        <w:t xml:space="preserve"> e negociar a compra das especiarias que enchiam as três naus. Os marinheiros tiveram, porém, que deixar para trás grande parte do produto comprado, já que duas das embarcações tinham infiltrações e não aguentariam a viagem de retorno. </w:t>
      </w:r>
    </w:p>
    <w:p w:rsidR="00A75112" w:rsidRPr="00A75112" w:rsidRDefault="00A75112" w:rsidP="00A75112">
      <w:pPr>
        <w:pStyle w:val="texto-IEIJ"/>
        <w:ind w:firstLine="709"/>
        <w:jc w:val="both"/>
        <w:rPr>
          <w:sz w:val="24"/>
          <w:szCs w:val="24"/>
          <w:lang w:bidi="ar-SA"/>
        </w:rPr>
      </w:pPr>
      <w:proofErr w:type="spellStart"/>
      <w:r w:rsidRPr="00A75112">
        <w:rPr>
          <w:sz w:val="24"/>
          <w:szCs w:val="24"/>
          <w:lang w:bidi="ar-SA"/>
        </w:rPr>
        <w:t>Elcano</w:t>
      </w:r>
      <w:proofErr w:type="spellEnd"/>
      <w:r w:rsidRPr="00A75112">
        <w:rPr>
          <w:sz w:val="24"/>
          <w:szCs w:val="24"/>
          <w:lang w:bidi="ar-SA"/>
        </w:rPr>
        <w:t xml:space="preserve"> percebeu também que aqueles marujos, já tão castigados, não conseguiriam refazer o caminho de volta pelo Pacífico, como era previsto. O espanhol, então, tomou a decisão que colocou a viagem para sempre na história. Escolheu abandonar o plano de retorno pelo Pacífico e voltou para a Europa pelo Oceano Índico, mesmo correndo o risco de ser pego por alguma frota portuguesa.</w:t>
      </w:r>
    </w:p>
    <w:p w:rsidR="00A75112" w:rsidRDefault="00A75112" w:rsidP="00A75112">
      <w:pPr>
        <w:pStyle w:val="texto-IEIJ"/>
        <w:ind w:firstLine="709"/>
        <w:jc w:val="both"/>
        <w:rPr>
          <w:sz w:val="24"/>
          <w:szCs w:val="24"/>
          <w:lang w:bidi="ar-SA"/>
        </w:rPr>
      </w:pPr>
      <w:r w:rsidRPr="00A75112">
        <w:rPr>
          <w:sz w:val="24"/>
          <w:szCs w:val="24"/>
          <w:lang w:bidi="ar-SA"/>
        </w:rPr>
        <w:t xml:space="preserve">“Magalhães não queria dar a volta ao mundo. É </w:t>
      </w:r>
      <w:proofErr w:type="spellStart"/>
      <w:r w:rsidRPr="00A75112">
        <w:rPr>
          <w:sz w:val="24"/>
          <w:szCs w:val="24"/>
          <w:lang w:bidi="ar-SA"/>
        </w:rPr>
        <w:t>Elcano</w:t>
      </w:r>
      <w:proofErr w:type="spellEnd"/>
      <w:r w:rsidRPr="00A75112">
        <w:rPr>
          <w:sz w:val="24"/>
          <w:szCs w:val="24"/>
          <w:lang w:bidi="ar-SA"/>
        </w:rPr>
        <w:t xml:space="preserve"> que, depois de tudo o que a tripulação passou, decide voltar pelo Ocidente. Então, é o que chamam de volta ao mundo por acaso, por acidente”, explica Iris </w:t>
      </w:r>
      <w:proofErr w:type="spellStart"/>
      <w:r w:rsidRPr="00A75112">
        <w:rPr>
          <w:sz w:val="24"/>
          <w:szCs w:val="24"/>
          <w:lang w:bidi="ar-SA"/>
        </w:rPr>
        <w:t>Kantor</w:t>
      </w:r>
      <w:proofErr w:type="spellEnd"/>
      <w:r w:rsidRPr="00A75112">
        <w:rPr>
          <w:sz w:val="24"/>
          <w:szCs w:val="24"/>
          <w:lang w:bidi="ar-SA"/>
        </w:rPr>
        <w:t>. </w:t>
      </w:r>
    </w:p>
    <w:p w:rsidR="00A75112" w:rsidRDefault="00A75112" w:rsidP="00A75112">
      <w:pPr>
        <w:pStyle w:val="texto-IEIJ"/>
        <w:ind w:firstLine="709"/>
        <w:jc w:val="both"/>
        <w:rPr>
          <w:sz w:val="24"/>
          <w:szCs w:val="24"/>
        </w:rPr>
      </w:pPr>
      <w:r w:rsidRPr="00A75112">
        <w:rPr>
          <w:sz w:val="24"/>
          <w:szCs w:val="24"/>
        </w:rPr>
        <w:t>A nau Victória avançou pelo mar, por seis meses sem parar, desviando de portos e navios portugueses até chegar às ilhas de Cabo Verde, onde os marinheiros tiveram de ludibriar as autoridades locais para não serem presos por terem percorrido mares portugueses.</w:t>
      </w:r>
    </w:p>
    <w:tbl>
      <w:tblPr>
        <w:tblStyle w:val="Tabelacomgrade"/>
        <w:tblW w:w="0" w:type="auto"/>
        <w:tblLook w:val="04A0"/>
      </w:tblPr>
      <w:tblGrid>
        <w:gridCol w:w="9855"/>
      </w:tblGrid>
      <w:tr w:rsidR="00C90825" w:rsidTr="00C90825">
        <w:tc>
          <w:tcPr>
            <w:tcW w:w="9779" w:type="dxa"/>
          </w:tcPr>
          <w:p w:rsidR="00C90825" w:rsidRDefault="00C90825" w:rsidP="00C90825">
            <w:pPr>
              <w:pStyle w:val="texto-IEIJ"/>
              <w:jc w:val="both"/>
              <w:rPr>
                <w:sz w:val="24"/>
                <w:szCs w:val="24"/>
              </w:rPr>
            </w:pPr>
            <w:r>
              <w:rPr>
                <w:sz w:val="24"/>
                <w:szCs w:val="24"/>
              </w:rPr>
              <w:t xml:space="preserve">Como </w:t>
            </w:r>
            <w:proofErr w:type="spellStart"/>
            <w:r>
              <w:rPr>
                <w:sz w:val="24"/>
                <w:szCs w:val="24"/>
              </w:rPr>
              <w:t>Elcano</w:t>
            </w:r>
            <w:proofErr w:type="spellEnd"/>
            <w:r>
              <w:rPr>
                <w:sz w:val="24"/>
                <w:szCs w:val="24"/>
              </w:rPr>
              <w:t xml:space="preserve"> conseguiu terminar a viagem? </w:t>
            </w:r>
          </w:p>
          <w:p w:rsidR="00C90825" w:rsidRDefault="00C90825" w:rsidP="00C90825">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25" w:rsidRDefault="00C90825" w:rsidP="00C90825">
            <w:pPr>
              <w:pStyle w:val="texto-IEIJ"/>
              <w:jc w:val="both"/>
              <w:rPr>
                <w:sz w:val="24"/>
                <w:szCs w:val="24"/>
              </w:rPr>
            </w:pPr>
          </w:p>
        </w:tc>
      </w:tr>
    </w:tbl>
    <w:p w:rsidR="00A75112" w:rsidRPr="00A75112" w:rsidRDefault="00A75112" w:rsidP="00A75112">
      <w:pPr>
        <w:pStyle w:val="texto-IEIJ"/>
        <w:ind w:firstLine="709"/>
        <w:jc w:val="both"/>
        <w:rPr>
          <w:sz w:val="24"/>
          <w:szCs w:val="24"/>
        </w:rPr>
      </w:pPr>
      <w:r w:rsidRPr="00A75112">
        <w:rPr>
          <w:sz w:val="24"/>
          <w:szCs w:val="24"/>
        </w:rPr>
        <w:t>Três anos após deixarem a Espanha, os 18 homens retornavam ávidos por velas para poderem agradecer aos céus a graça de terem sobrevivido à viagem que deu a primeira volta ao mundo.</w:t>
      </w:r>
    </w:p>
    <w:p w:rsidR="00A75112" w:rsidRDefault="00A75112" w:rsidP="00A75112">
      <w:pPr>
        <w:pStyle w:val="texto-IEIJ"/>
        <w:ind w:firstLine="709"/>
        <w:jc w:val="both"/>
        <w:rPr>
          <w:sz w:val="24"/>
          <w:szCs w:val="24"/>
        </w:rPr>
      </w:pPr>
      <w:r w:rsidRPr="00A75112">
        <w:rPr>
          <w:sz w:val="24"/>
          <w:szCs w:val="24"/>
        </w:rPr>
        <w:t>“Naquela época a Terra era redonda. E eles comprovaram isso”, brinca Amyr Klink diante de teorias </w:t>
      </w:r>
      <w:hyperlink r:id="rId12" w:history="1">
        <w:r w:rsidRPr="00A75112">
          <w:rPr>
            <w:rStyle w:val="Hyperlink"/>
            <w:color w:val="auto"/>
            <w:sz w:val="24"/>
            <w:szCs w:val="24"/>
            <w:u w:val="none"/>
          </w:rPr>
          <w:t>cada vez mais disseminadas</w:t>
        </w:r>
      </w:hyperlink>
      <w:r w:rsidRPr="00A75112">
        <w:rPr>
          <w:sz w:val="24"/>
          <w:szCs w:val="24"/>
        </w:rPr>
        <w:t> de que a </w:t>
      </w:r>
      <w:hyperlink r:id="rId13" w:history="1">
        <w:r w:rsidRPr="00A75112">
          <w:rPr>
            <w:rStyle w:val="Hyperlink"/>
            <w:color w:val="auto"/>
            <w:sz w:val="24"/>
            <w:szCs w:val="24"/>
            <w:u w:val="none"/>
          </w:rPr>
          <w:t>Terra é plana</w:t>
        </w:r>
      </w:hyperlink>
      <w:r w:rsidRPr="00A75112">
        <w:rPr>
          <w:sz w:val="24"/>
          <w:szCs w:val="24"/>
        </w:rPr>
        <w:t>. “Eu lamento desapontar os crentes dessa teoria, mas eu fui lá e vi. Adoraria sentar na beira da Terra, balançar as perninhas e dar tchau para o Universo. Mas não dá, a terra é redonda”.</w:t>
      </w:r>
    </w:p>
    <w:tbl>
      <w:tblPr>
        <w:tblStyle w:val="Tabelacomgrade"/>
        <w:tblW w:w="0" w:type="auto"/>
        <w:tblLook w:val="04A0"/>
      </w:tblPr>
      <w:tblGrid>
        <w:gridCol w:w="9855"/>
      </w:tblGrid>
      <w:tr w:rsidR="00C90825" w:rsidTr="00C90825">
        <w:tc>
          <w:tcPr>
            <w:tcW w:w="9779" w:type="dxa"/>
          </w:tcPr>
          <w:p w:rsidR="00C90825" w:rsidRDefault="00C90825" w:rsidP="00C90825">
            <w:pPr>
              <w:pStyle w:val="texto-IEIJ"/>
              <w:jc w:val="both"/>
              <w:rPr>
                <w:sz w:val="24"/>
                <w:szCs w:val="24"/>
              </w:rPr>
            </w:pPr>
            <w:r>
              <w:rPr>
                <w:sz w:val="24"/>
                <w:szCs w:val="24"/>
              </w:rPr>
              <w:t xml:space="preserve">Por que Amir Klink afirma “Naquela época a Terra era redonda.”? </w:t>
            </w:r>
          </w:p>
          <w:p w:rsidR="00C90825" w:rsidRDefault="00C90825" w:rsidP="00C90825">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25" w:rsidRDefault="00C90825" w:rsidP="00C90825">
            <w:pPr>
              <w:pStyle w:val="texto-IEIJ"/>
              <w:jc w:val="both"/>
              <w:rPr>
                <w:sz w:val="24"/>
                <w:szCs w:val="24"/>
              </w:rPr>
            </w:pPr>
          </w:p>
        </w:tc>
      </w:tr>
    </w:tbl>
    <w:p w:rsidR="00C90825" w:rsidRPr="00A75112" w:rsidRDefault="00C90825" w:rsidP="00C90825">
      <w:pPr>
        <w:pStyle w:val="texto-IEIJ"/>
        <w:ind w:firstLine="709"/>
        <w:jc w:val="both"/>
        <w:rPr>
          <w:sz w:val="24"/>
          <w:szCs w:val="24"/>
        </w:rPr>
      </w:pPr>
      <w:r w:rsidRPr="00A75112">
        <w:rPr>
          <w:sz w:val="24"/>
          <w:szCs w:val="24"/>
        </w:rPr>
        <w:t>Quinhentos anos depois do feito da primeira viagem ao redor do mundo, Espanha e Portugal travam uma discreta disputa pelo legado da expedição. </w:t>
      </w:r>
      <w:hyperlink r:id="rId14" w:history="1">
        <w:r w:rsidRPr="00A75112">
          <w:rPr>
            <w:rStyle w:val="Hyperlink"/>
            <w:color w:val="auto"/>
            <w:sz w:val="24"/>
            <w:szCs w:val="24"/>
            <w:u w:val="none"/>
          </w:rPr>
          <w:t>Portugueses exaltam o gênio</w:t>
        </w:r>
      </w:hyperlink>
      <w:r w:rsidRPr="00A75112">
        <w:rPr>
          <w:sz w:val="24"/>
          <w:szCs w:val="24"/>
        </w:rPr>
        <w:t> e a tradição marítima lusitana representada por Magalhães, o homem por trás do projeto e que iniciou a expedição (ainda que algumas gerações lusitanas o tenham visto como traidor).</w:t>
      </w:r>
    </w:p>
    <w:p w:rsidR="00C90825" w:rsidRPr="00A75112" w:rsidRDefault="00C90825" w:rsidP="00C90825">
      <w:pPr>
        <w:pStyle w:val="texto-IEIJ"/>
        <w:ind w:firstLine="709"/>
        <w:jc w:val="both"/>
        <w:rPr>
          <w:sz w:val="24"/>
          <w:szCs w:val="24"/>
        </w:rPr>
      </w:pPr>
      <w:r w:rsidRPr="00A75112">
        <w:rPr>
          <w:sz w:val="24"/>
          <w:szCs w:val="24"/>
        </w:rPr>
        <w:lastRenderedPageBreak/>
        <w:t xml:space="preserve">Espanhóis iluminam a parte da saga em que </w:t>
      </w:r>
      <w:proofErr w:type="spellStart"/>
      <w:r w:rsidRPr="00A75112">
        <w:rPr>
          <w:sz w:val="24"/>
          <w:szCs w:val="24"/>
        </w:rPr>
        <w:t>Elcano</w:t>
      </w:r>
      <w:proofErr w:type="spellEnd"/>
      <w:r w:rsidRPr="00A75112">
        <w:rPr>
          <w:sz w:val="24"/>
          <w:szCs w:val="24"/>
        </w:rPr>
        <w:t xml:space="preserve"> conduz com maestria o retorno à Europa, passando fome e desviando com astúcia dos portugueses. Em sua homenagem, por exemplo, foi batizado o navio-escola da Marinha espanhola. O historiador Oliveira e Costa gosta da versão que confere os louros aos dois países ibéricos.</w:t>
      </w:r>
    </w:p>
    <w:p w:rsidR="00C90825" w:rsidRPr="00A75112" w:rsidRDefault="00C90825" w:rsidP="00C90825">
      <w:pPr>
        <w:pStyle w:val="texto-IEIJ"/>
        <w:ind w:firstLine="709"/>
        <w:jc w:val="both"/>
        <w:rPr>
          <w:sz w:val="24"/>
          <w:szCs w:val="24"/>
        </w:rPr>
      </w:pPr>
      <w:r w:rsidRPr="00A75112">
        <w:rPr>
          <w:sz w:val="24"/>
          <w:szCs w:val="24"/>
        </w:rPr>
        <w:t xml:space="preserve">Na disputa internacional, Magalhães parece ter obtido maior notoriedade. Virou nome de galáxia, de cratera na Lua e em Marte, além de uma sonda da </w:t>
      </w:r>
      <w:proofErr w:type="spellStart"/>
      <w:proofErr w:type="gramStart"/>
      <w:r w:rsidRPr="00A75112">
        <w:rPr>
          <w:sz w:val="24"/>
          <w:szCs w:val="24"/>
        </w:rPr>
        <w:t>Nasa</w:t>
      </w:r>
      <w:proofErr w:type="spellEnd"/>
      <w:proofErr w:type="gramEnd"/>
      <w:r w:rsidRPr="00A75112">
        <w:rPr>
          <w:sz w:val="24"/>
          <w:szCs w:val="24"/>
        </w:rPr>
        <w:t xml:space="preserve"> dedicada a explorar o Sistema Solar. Com seu nome foi ainda batizado o estreito na ponta sul da América, vencido apenas por sua teimosia. </w:t>
      </w:r>
    </w:p>
    <w:p w:rsidR="00A75112" w:rsidRPr="00A75112" w:rsidRDefault="00A75112" w:rsidP="00A75112">
      <w:pPr>
        <w:pStyle w:val="texto-IEIJ"/>
        <w:jc w:val="both"/>
        <w:rPr>
          <w:rStyle w:val="widget-imagecredits"/>
          <w:sz w:val="24"/>
          <w:szCs w:val="24"/>
        </w:rPr>
      </w:pPr>
      <w:r w:rsidRPr="00A75112">
        <w:rPr>
          <w:sz w:val="24"/>
          <w:szCs w:val="24"/>
        </w:rPr>
        <w:drawing>
          <wp:inline distT="0" distB="0" distL="0" distR="0">
            <wp:extent cx="5929313" cy="3952875"/>
            <wp:effectExtent l="19050" t="0" r="0" b="0"/>
            <wp:docPr id="1" name="Imagem 9" descr="mapa ant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a antigo"/>
                    <pic:cNvPicPr>
                      <a:picLocks noChangeAspect="1" noChangeArrowheads="1"/>
                    </pic:cNvPicPr>
                  </pic:nvPicPr>
                  <pic:blipFill>
                    <a:blip r:embed="rId15" cstate="print"/>
                    <a:srcRect/>
                    <a:stretch>
                      <a:fillRect/>
                    </a:stretch>
                  </pic:blipFill>
                  <pic:spPr bwMode="auto">
                    <a:xfrm>
                      <a:off x="0" y="0"/>
                      <a:ext cx="5929313" cy="3952875"/>
                    </a:xfrm>
                    <a:prstGeom prst="rect">
                      <a:avLst/>
                    </a:prstGeom>
                    <a:noFill/>
                    <a:ln w="9525">
                      <a:noFill/>
                      <a:miter lim="800000"/>
                      <a:headEnd/>
                      <a:tailEnd/>
                    </a:ln>
                  </pic:spPr>
                </pic:pic>
              </a:graphicData>
            </a:graphic>
          </wp:inline>
        </w:drawing>
      </w:r>
      <w:r w:rsidRPr="00A75112">
        <w:rPr>
          <w:i/>
          <w:sz w:val="24"/>
          <w:szCs w:val="24"/>
        </w:rPr>
        <w:t xml:space="preserve">Mapa desenhado por Abraham </w:t>
      </w:r>
      <w:proofErr w:type="spellStart"/>
      <w:r w:rsidRPr="00A75112">
        <w:rPr>
          <w:i/>
          <w:sz w:val="24"/>
          <w:szCs w:val="24"/>
        </w:rPr>
        <w:t>Ortelius</w:t>
      </w:r>
      <w:proofErr w:type="spellEnd"/>
      <w:r w:rsidRPr="00A75112">
        <w:rPr>
          <w:i/>
          <w:sz w:val="24"/>
          <w:szCs w:val="24"/>
        </w:rPr>
        <w:t xml:space="preserve"> em 1589 mostra a nau Victoria, de Fernão de Magalhães, navegando pelo oceano Pacífico rumo ao Oriente. – </w:t>
      </w:r>
      <w:proofErr w:type="spellStart"/>
      <w:r w:rsidRPr="00A75112">
        <w:rPr>
          <w:rStyle w:val="widget-imagecredits"/>
          <w:i/>
          <w:sz w:val="24"/>
          <w:szCs w:val="24"/>
        </w:rPr>
        <w:t>Helmink</w:t>
      </w:r>
      <w:proofErr w:type="spellEnd"/>
    </w:p>
    <w:p w:rsidR="00A75112" w:rsidRPr="00A75112" w:rsidRDefault="00A75112" w:rsidP="00A75112">
      <w:pPr>
        <w:pStyle w:val="texto-IEIJ"/>
        <w:jc w:val="both"/>
        <w:rPr>
          <w:sz w:val="24"/>
          <w:szCs w:val="24"/>
        </w:rPr>
      </w:pPr>
      <w:r w:rsidRPr="00A75112">
        <w:rPr>
          <w:sz w:val="24"/>
          <w:szCs w:val="24"/>
        </w:rPr>
        <w:pict>
          <v:rect id="_x0000_i1025" style="width:0;height:0" o:hralign="center" o:hrstd="t" o:hrnoshade="t" o:hr="t" fillcolor="#333" stroked="f"/>
        </w:pict>
      </w:r>
    </w:p>
    <w:p w:rsidR="00A75112" w:rsidRPr="00A75112" w:rsidRDefault="00A75112" w:rsidP="00A75112">
      <w:pPr>
        <w:pStyle w:val="texto-IEIJ"/>
        <w:jc w:val="right"/>
        <w:rPr>
          <w:i/>
          <w:sz w:val="24"/>
          <w:szCs w:val="24"/>
        </w:rPr>
      </w:pPr>
      <w:r w:rsidRPr="00A75112">
        <w:rPr>
          <w:rStyle w:val="Forte"/>
          <w:b w:val="0"/>
          <w:bCs w:val="0"/>
          <w:i/>
          <w:sz w:val="24"/>
          <w:szCs w:val="24"/>
        </w:rPr>
        <w:t xml:space="preserve">Fabrício </w:t>
      </w:r>
      <w:proofErr w:type="spellStart"/>
      <w:r w:rsidRPr="00A75112">
        <w:rPr>
          <w:rStyle w:val="Forte"/>
          <w:b w:val="0"/>
          <w:bCs w:val="0"/>
          <w:i/>
          <w:sz w:val="24"/>
          <w:szCs w:val="24"/>
        </w:rPr>
        <w:t>Lobel</w:t>
      </w:r>
      <w:proofErr w:type="spellEnd"/>
      <w:r w:rsidRPr="00A75112">
        <w:rPr>
          <w:rStyle w:val="Forte"/>
          <w:b w:val="0"/>
          <w:bCs w:val="0"/>
          <w:i/>
          <w:sz w:val="24"/>
          <w:szCs w:val="24"/>
        </w:rPr>
        <w:t> </w:t>
      </w:r>
      <w:r w:rsidRPr="00A75112">
        <w:rPr>
          <w:i/>
          <w:sz w:val="24"/>
          <w:szCs w:val="24"/>
        </w:rPr>
        <w:t>é repórter de Cotidiano.</w:t>
      </w:r>
    </w:p>
    <w:p w:rsidR="00A75112" w:rsidRPr="00A75112" w:rsidRDefault="00A75112" w:rsidP="00A75112">
      <w:pPr>
        <w:pStyle w:val="texto-IEIJ"/>
        <w:jc w:val="right"/>
        <w:rPr>
          <w:i/>
          <w:sz w:val="24"/>
          <w:szCs w:val="24"/>
        </w:rPr>
      </w:pPr>
      <w:r w:rsidRPr="00A75112">
        <w:rPr>
          <w:rStyle w:val="Forte"/>
          <w:b w:val="0"/>
          <w:bCs w:val="0"/>
          <w:i/>
          <w:sz w:val="24"/>
          <w:szCs w:val="24"/>
        </w:rPr>
        <w:t xml:space="preserve">Marcelo </w:t>
      </w:r>
      <w:proofErr w:type="spellStart"/>
      <w:r w:rsidRPr="00A75112">
        <w:rPr>
          <w:rStyle w:val="Forte"/>
          <w:b w:val="0"/>
          <w:bCs w:val="0"/>
          <w:i/>
          <w:sz w:val="24"/>
          <w:szCs w:val="24"/>
        </w:rPr>
        <w:t>Pliger</w:t>
      </w:r>
      <w:proofErr w:type="spellEnd"/>
      <w:r w:rsidRPr="00A75112">
        <w:rPr>
          <w:i/>
          <w:sz w:val="24"/>
          <w:szCs w:val="24"/>
        </w:rPr>
        <w:t xml:space="preserve"> é designer e </w:t>
      </w:r>
      <w:proofErr w:type="spellStart"/>
      <w:r w:rsidRPr="00A75112">
        <w:rPr>
          <w:i/>
          <w:sz w:val="24"/>
          <w:szCs w:val="24"/>
        </w:rPr>
        <w:t>infografista</w:t>
      </w:r>
      <w:proofErr w:type="spellEnd"/>
      <w:r w:rsidRPr="00A75112">
        <w:rPr>
          <w:i/>
          <w:sz w:val="24"/>
          <w:szCs w:val="24"/>
        </w:rPr>
        <w:t>, mestre em semiótica e professor nos cursos de jornalismo e design da ESPM.</w:t>
      </w:r>
    </w:p>
    <w:p w:rsidR="00A75112" w:rsidRDefault="00A75112" w:rsidP="00E274DB">
      <w:pPr>
        <w:pStyle w:val="texto-IEIJ"/>
        <w:spacing w:before="0"/>
        <w:jc w:val="both"/>
        <w:rPr>
          <w:sz w:val="28"/>
          <w:szCs w:val="28"/>
        </w:rPr>
      </w:pPr>
    </w:p>
    <w:sectPr w:rsidR="00A75112" w:rsidSect="00A75112">
      <w:headerReference w:type="default" r:id="rId16"/>
      <w:headerReference w:type="first" r:id="rId17"/>
      <w:footerReference w:type="first" r:id="rId18"/>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F7" w:rsidRDefault="00237CF7">
      <w:r>
        <w:separator/>
      </w:r>
    </w:p>
  </w:endnote>
  <w:endnote w:type="continuationSeparator" w:id="0">
    <w:p w:rsidR="00237CF7" w:rsidRDefault="00237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F" w:rsidRDefault="00F81BFF">
    <w:pPr>
      <w:pStyle w:val="Rodap"/>
    </w:pPr>
  </w:p>
  <w:p w:rsidR="00F81BFF" w:rsidRDefault="00F81BFF">
    <w:pPr>
      <w:pStyle w:val="Rodap"/>
    </w:pPr>
  </w:p>
  <w:p w:rsidR="00F81BFF" w:rsidRDefault="00F81B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F7" w:rsidRDefault="00237CF7">
      <w:r>
        <w:separator/>
      </w:r>
    </w:p>
  </w:footnote>
  <w:footnote w:type="continuationSeparator" w:id="0">
    <w:p w:rsidR="00237CF7" w:rsidRDefault="00237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F" w:rsidRPr="00CD785C" w:rsidRDefault="00F81BFF"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F81BFF" w:rsidTr="00FF6324">
      <w:trPr>
        <w:trHeight w:val="397"/>
      </w:trPr>
      <w:tc>
        <w:tcPr>
          <w:tcW w:w="6091" w:type="dxa"/>
          <w:gridSpan w:val="3"/>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F81BFF" w:rsidRDefault="00F81BFF" w:rsidP="006A5B29">
          <w:pPr>
            <w:tabs>
              <w:tab w:val="left" w:pos="7371"/>
            </w:tabs>
            <w:spacing w:before="40"/>
            <w:rPr>
              <w:rFonts w:asciiTheme="minorHAnsi" w:hAnsiTheme="minorHAnsi"/>
              <w:noProof/>
              <w:lang w:eastAsia="pt-BR" w:bidi="ar-SA"/>
            </w:rPr>
          </w:pPr>
        </w:p>
      </w:tc>
    </w:tr>
    <w:tr w:rsidR="00F81BFF" w:rsidTr="00FF6324">
      <w:trPr>
        <w:trHeight w:val="375"/>
      </w:trPr>
      <w:tc>
        <w:tcPr>
          <w:tcW w:w="6091" w:type="dxa"/>
          <w:gridSpan w:val="3"/>
          <w:tcBorders>
            <w:bottom w:val="single" w:sz="4" w:space="0" w:color="auto"/>
          </w:tcBorders>
          <w:vAlign w:val="bottom"/>
        </w:tcPr>
        <w:p w:rsidR="00F81BFF" w:rsidRDefault="007D6DBD" w:rsidP="00B36A87">
          <w:pPr>
            <w:tabs>
              <w:tab w:val="left" w:pos="7371"/>
            </w:tabs>
            <w:spacing w:before="40"/>
            <w:rPr>
              <w:rFonts w:asciiTheme="minorHAnsi" w:hAnsiTheme="minorHAnsi"/>
              <w:noProof/>
              <w:lang w:eastAsia="pt-BR" w:bidi="ar-SA"/>
            </w:rPr>
          </w:pPr>
          <w:r w:rsidRPr="007D6DBD">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0683540" r:id="rId2"/>
            </w:pict>
          </w:r>
          <w:r w:rsidR="00B36A87">
            <w:rPr>
              <w:rFonts w:asciiTheme="minorHAnsi" w:hAnsiTheme="minorHAnsi"/>
              <w:noProof/>
              <w:lang w:eastAsia="pt-BR" w:bidi="ar-SA"/>
            </w:rPr>
            <w:t>P</w:t>
          </w:r>
          <w:r w:rsidR="00C968C3">
            <w:rPr>
              <w:rFonts w:asciiTheme="minorHAnsi" w:hAnsiTheme="minorHAnsi"/>
              <w:noProof/>
              <w:lang w:eastAsia="pt-BR" w:bidi="ar-SA"/>
            </w:rPr>
            <w:t>rimavera</w:t>
          </w:r>
          <w:r w:rsidR="00F81BFF">
            <w:rPr>
              <w:rFonts w:asciiTheme="minorHAnsi" w:hAnsiTheme="minorHAnsi"/>
              <w:noProof/>
              <w:lang w:eastAsia="pt-BR" w:bidi="ar-SA"/>
            </w:rPr>
            <w:t xml:space="preserve">, 2019. Londrina,         de </w:t>
          </w:r>
        </w:p>
      </w:tc>
      <w:tc>
        <w:tcPr>
          <w:tcW w:w="2268" w:type="dxa"/>
          <w:vAlign w:val="bottom"/>
        </w:tcPr>
        <w:p w:rsidR="00F81BFF" w:rsidRDefault="00F81BFF" w:rsidP="006A5B29">
          <w:pPr>
            <w:tabs>
              <w:tab w:val="left" w:pos="7371"/>
            </w:tabs>
            <w:spacing w:before="40"/>
            <w:rPr>
              <w:rFonts w:asciiTheme="minorHAnsi" w:hAnsiTheme="minorHAnsi"/>
              <w:noProof/>
              <w:lang w:eastAsia="pt-BR" w:bidi="ar-SA"/>
            </w:rPr>
          </w:pPr>
        </w:p>
      </w:tc>
    </w:tr>
    <w:tr w:rsidR="00F81BFF" w:rsidTr="00FF6324">
      <w:trPr>
        <w:trHeight w:val="300"/>
      </w:trPr>
      <w:tc>
        <w:tcPr>
          <w:tcW w:w="0" w:type="auto"/>
          <w:gridSpan w:val="4"/>
          <w:tcBorders>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F81BFF" w:rsidTr="00FF6324">
      <w:trPr>
        <w:trHeight w:val="397"/>
      </w:trPr>
      <w:tc>
        <w:tcPr>
          <w:tcW w:w="6091" w:type="dxa"/>
          <w:gridSpan w:val="3"/>
          <w:tcBorders>
            <w:top w:val="single" w:sz="4" w:space="0" w:color="auto"/>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F81BFF"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F81BFF" w:rsidTr="00FF6324">
      <w:trPr>
        <w:trHeight w:val="397"/>
      </w:trPr>
      <w:tc>
        <w:tcPr>
          <w:tcW w:w="876" w:type="dxa"/>
          <w:tcBorders>
            <w:top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F81BFF" w:rsidRPr="00946776" w:rsidRDefault="005F692F" w:rsidP="00E2551A">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22</w:t>
          </w:r>
          <w:r w:rsidR="00F81BFF">
            <w:rPr>
              <w:rFonts w:asciiTheme="minorHAnsi" w:hAnsiTheme="minorHAnsi"/>
              <w:noProof/>
              <w:lang w:eastAsia="pt-BR" w:bidi="ar-SA"/>
            </w:rPr>
            <w:t xml:space="preserve"> </w:t>
          </w:r>
          <w:r w:rsidR="00F81BFF" w:rsidRPr="00946776">
            <w:rPr>
              <w:rFonts w:asciiTheme="minorHAnsi" w:hAnsiTheme="minorHAnsi"/>
              <w:noProof/>
              <w:lang w:eastAsia="pt-BR" w:bidi="ar-SA"/>
            </w:rPr>
            <w:t xml:space="preserve"> </w:t>
          </w:r>
          <w:r w:rsidR="00F81BFF">
            <w:rPr>
              <w:rFonts w:asciiTheme="minorHAnsi" w:hAnsiTheme="minorHAnsi"/>
              <w:noProof/>
              <w:lang w:eastAsia="pt-BR" w:bidi="ar-SA"/>
            </w:rPr>
            <w:t>MMXIX</w:t>
          </w:r>
        </w:p>
      </w:tc>
      <w:tc>
        <w:tcPr>
          <w:tcW w:w="2977" w:type="dxa"/>
          <w:tcBorders>
            <w:top w:val="single" w:sz="4" w:space="0" w:color="auto"/>
          </w:tcBorders>
          <w:vAlign w:val="bottom"/>
        </w:tcPr>
        <w:p w:rsidR="00F81BFF" w:rsidRPr="00342091" w:rsidRDefault="00A75112" w:rsidP="00722497">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1 parte 2</w:t>
          </w:r>
        </w:p>
      </w:tc>
      <w:tc>
        <w:tcPr>
          <w:tcW w:w="2268" w:type="dxa"/>
          <w:tcBorders>
            <w:top w:val="single" w:sz="4" w:space="0" w:color="auto"/>
          </w:tcBorders>
          <w:vAlign w:val="bottom"/>
        </w:tcPr>
        <w:p w:rsidR="00F81BFF" w:rsidRPr="00342091" w:rsidRDefault="00761C2F" w:rsidP="005F692F">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553F2A">
            <w:rPr>
              <w:rFonts w:asciiTheme="minorHAnsi" w:hAnsiTheme="minorHAnsi"/>
              <w:b/>
              <w:noProof/>
              <w:lang w:eastAsia="pt-BR" w:bidi="ar-SA"/>
            </w:rPr>
            <w:t>alfa</w:t>
          </w:r>
        </w:p>
      </w:tc>
    </w:tr>
  </w:tbl>
  <w:p w:rsidR="00F81BFF" w:rsidRPr="00342091" w:rsidRDefault="00F81BFF"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alt="https://i1.wp.com/tv.i.uol.com.br/bullet-o.gif?w=1140" style="width:9pt;height:6pt;visibility:visible" o:bullet="t">
        <v:imagedata r:id="rId1" o:title="bullet-o"/>
      </v:shape>
    </w:pict>
  </w:numPicBullet>
  <w:numPicBullet w:numPicBulletId="1">
    <w:pict>
      <v:shape id="_x0000_i1093"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49A"/>
    <w:multiLevelType w:val="hybridMultilevel"/>
    <w:tmpl w:val="7B4EFAB0"/>
    <w:lvl w:ilvl="0" w:tplc="9834801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07A18B9"/>
    <w:multiLevelType w:val="hybridMultilevel"/>
    <w:tmpl w:val="EC8A1B42"/>
    <w:lvl w:ilvl="0" w:tplc="75A488D6">
      <w:start w:val="3"/>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A9E0C2C"/>
    <w:multiLevelType w:val="multilevel"/>
    <w:tmpl w:val="6E6A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9F7C49"/>
    <w:multiLevelType w:val="hybridMultilevel"/>
    <w:tmpl w:val="179AB0B6"/>
    <w:lvl w:ilvl="0" w:tplc="961A02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B016A"/>
    <w:multiLevelType w:val="hybridMultilevel"/>
    <w:tmpl w:val="FC643A8C"/>
    <w:lvl w:ilvl="0" w:tplc="5FE68316">
      <w:start w:val="1"/>
      <w:numFmt w:val="lowerLetter"/>
      <w:lvlText w:val="%1)"/>
      <w:lvlJc w:val="left"/>
      <w:pPr>
        <w:ind w:left="1069" w:hanging="360"/>
      </w:pPr>
      <w:rPr>
        <w:rFonts w:ascii="Calibri" w:eastAsia="Arial Unicode MS" w:hAnsi="Calibri" w:cs="Calibri"/>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25430C3"/>
    <w:multiLevelType w:val="hybridMultilevel"/>
    <w:tmpl w:val="0C6862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8">
    <w:nsid w:val="584E6FB7"/>
    <w:multiLevelType w:val="multilevel"/>
    <w:tmpl w:val="353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0">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0E0B1C"/>
    <w:multiLevelType w:val="multilevel"/>
    <w:tmpl w:val="B1049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123946"/>
    <w:multiLevelType w:val="hybridMultilevel"/>
    <w:tmpl w:val="B49AFCCA"/>
    <w:lvl w:ilvl="0" w:tplc="30FCB7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8">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0C671D"/>
    <w:multiLevelType w:val="hybridMultilevel"/>
    <w:tmpl w:val="CD5E39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3957B12"/>
    <w:multiLevelType w:val="multilevel"/>
    <w:tmpl w:val="89086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44">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93778FC"/>
    <w:multiLevelType w:val="multilevel"/>
    <w:tmpl w:val="5EE0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0124F0"/>
    <w:multiLevelType w:val="multilevel"/>
    <w:tmpl w:val="82A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5"/>
  </w:num>
  <w:num w:numId="3">
    <w:abstractNumId w:val="3"/>
  </w:num>
  <w:num w:numId="4">
    <w:abstractNumId w:val="0"/>
  </w:num>
  <w:num w:numId="5">
    <w:abstractNumId w:val="38"/>
  </w:num>
  <w:num w:numId="6">
    <w:abstractNumId w:val="37"/>
  </w:num>
  <w:num w:numId="7">
    <w:abstractNumId w:val="31"/>
  </w:num>
  <w:num w:numId="8">
    <w:abstractNumId w:val="32"/>
  </w:num>
  <w:num w:numId="9">
    <w:abstractNumId w:val="23"/>
  </w:num>
  <w:num w:numId="10">
    <w:abstractNumId w:val="24"/>
  </w:num>
  <w:num w:numId="11">
    <w:abstractNumId w:val="41"/>
  </w:num>
  <w:num w:numId="12">
    <w:abstractNumId w:val="6"/>
  </w:num>
  <w:num w:numId="13">
    <w:abstractNumId w:val="48"/>
  </w:num>
  <w:num w:numId="14">
    <w:abstractNumId w:val="12"/>
  </w:num>
  <w:num w:numId="15">
    <w:abstractNumId w:val="7"/>
  </w:num>
  <w:num w:numId="16">
    <w:abstractNumId w:val="1"/>
  </w:num>
  <w:num w:numId="17">
    <w:abstractNumId w:val="16"/>
  </w:num>
  <w:num w:numId="18">
    <w:abstractNumId w:val="45"/>
  </w:num>
  <w:num w:numId="19">
    <w:abstractNumId w:val="10"/>
  </w:num>
  <w:num w:numId="20">
    <w:abstractNumId w:val="27"/>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4"/>
  </w:num>
  <w:num w:numId="24">
    <w:abstractNumId w:val="34"/>
  </w:num>
  <w:num w:numId="25">
    <w:abstractNumId w:val="29"/>
  </w:num>
  <w:num w:numId="26">
    <w:abstractNumId w:val="43"/>
  </w:num>
  <w:num w:numId="27">
    <w:abstractNumId w:val="4"/>
  </w:num>
  <w:num w:numId="28">
    <w:abstractNumId w:val="18"/>
  </w:num>
  <w:num w:numId="29">
    <w:abstractNumId w:val="30"/>
  </w:num>
  <w:num w:numId="30">
    <w:abstractNumId w:val="39"/>
  </w:num>
  <w:num w:numId="31">
    <w:abstractNumId w:val="14"/>
  </w:num>
  <w:num w:numId="32">
    <w:abstractNumId w:val="8"/>
  </w:num>
  <w:num w:numId="33">
    <w:abstractNumId w:val="33"/>
  </w:num>
  <w:num w:numId="34">
    <w:abstractNumId w:val="22"/>
  </w:num>
  <w:num w:numId="35">
    <w:abstractNumId w:val="13"/>
  </w:num>
  <w:num w:numId="36">
    <w:abstractNumId w:val="17"/>
  </w:num>
  <w:num w:numId="37">
    <w:abstractNumId w:val="9"/>
  </w:num>
  <w:num w:numId="38">
    <w:abstractNumId w:val="36"/>
  </w:num>
  <w:num w:numId="39">
    <w:abstractNumId w:val="2"/>
  </w:num>
  <w:num w:numId="40">
    <w:abstractNumId w:val="21"/>
  </w:num>
  <w:num w:numId="41">
    <w:abstractNumId w:val="26"/>
  </w:num>
  <w:num w:numId="42">
    <w:abstractNumId w:val="35"/>
  </w:num>
  <w:num w:numId="43">
    <w:abstractNumId w:val="28"/>
  </w:num>
  <w:num w:numId="44">
    <w:abstractNumId w:val="42"/>
  </w:num>
  <w:num w:numId="45">
    <w:abstractNumId w:val="47"/>
  </w:num>
  <w:num w:numId="46">
    <w:abstractNumId w:val="20"/>
  </w:num>
  <w:num w:numId="47">
    <w:abstractNumId w:val="46"/>
  </w:num>
  <w:num w:numId="48">
    <w:abstractNumId w:val="11"/>
  </w:num>
  <w:num w:numId="49">
    <w:abstractNumId w:val="25"/>
  </w:num>
  <w:num w:numId="50">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A6A"/>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96E"/>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903A9"/>
    <w:rsid w:val="000909FD"/>
    <w:rsid w:val="00091667"/>
    <w:rsid w:val="000922E1"/>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5619"/>
    <w:rsid w:val="000C03B3"/>
    <w:rsid w:val="000C05F2"/>
    <w:rsid w:val="000C07A3"/>
    <w:rsid w:val="000C0D11"/>
    <w:rsid w:val="000C1C77"/>
    <w:rsid w:val="000C253B"/>
    <w:rsid w:val="000C314E"/>
    <w:rsid w:val="000C616A"/>
    <w:rsid w:val="000C6966"/>
    <w:rsid w:val="000C708A"/>
    <w:rsid w:val="000D2547"/>
    <w:rsid w:val="000D2D89"/>
    <w:rsid w:val="000D3D06"/>
    <w:rsid w:val="000D6011"/>
    <w:rsid w:val="000D7444"/>
    <w:rsid w:val="000D7BDB"/>
    <w:rsid w:val="000E0345"/>
    <w:rsid w:val="000E374E"/>
    <w:rsid w:val="000E6381"/>
    <w:rsid w:val="000E6781"/>
    <w:rsid w:val="000E68ED"/>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3050E"/>
    <w:rsid w:val="001319FC"/>
    <w:rsid w:val="001337DE"/>
    <w:rsid w:val="00135968"/>
    <w:rsid w:val="001368C7"/>
    <w:rsid w:val="001371B1"/>
    <w:rsid w:val="00137CFF"/>
    <w:rsid w:val="001407FC"/>
    <w:rsid w:val="00141995"/>
    <w:rsid w:val="00142C58"/>
    <w:rsid w:val="00142F0A"/>
    <w:rsid w:val="00146E11"/>
    <w:rsid w:val="00150D29"/>
    <w:rsid w:val="00151866"/>
    <w:rsid w:val="001527D2"/>
    <w:rsid w:val="00154AD9"/>
    <w:rsid w:val="00157C63"/>
    <w:rsid w:val="00160787"/>
    <w:rsid w:val="001614F3"/>
    <w:rsid w:val="00165A53"/>
    <w:rsid w:val="00167538"/>
    <w:rsid w:val="00171A50"/>
    <w:rsid w:val="00174CA2"/>
    <w:rsid w:val="00175400"/>
    <w:rsid w:val="0018089E"/>
    <w:rsid w:val="00183CE6"/>
    <w:rsid w:val="001844CD"/>
    <w:rsid w:val="00186171"/>
    <w:rsid w:val="001862DC"/>
    <w:rsid w:val="0018721E"/>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B8D"/>
    <w:rsid w:val="001B463C"/>
    <w:rsid w:val="001B541A"/>
    <w:rsid w:val="001C07EF"/>
    <w:rsid w:val="001C3BFD"/>
    <w:rsid w:val="001C6C69"/>
    <w:rsid w:val="001C7F54"/>
    <w:rsid w:val="001D3856"/>
    <w:rsid w:val="001D6682"/>
    <w:rsid w:val="001E0B46"/>
    <w:rsid w:val="001E1299"/>
    <w:rsid w:val="001E5389"/>
    <w:rsid w:val="001E5422"/>
    <w:rsid w:val="001E6C8B"/>
    <w:rsid w:val="001E7BE8"/>
    <w:rsid w:val="001F0DCA"/>
    <w:rsid w:val="001F3B49"/>
    <w:rsid w:val="001F4B0C"/>
    <w:rsid w:val="002001DF"/>
    <w:rsid w:val="00201A08"/>
    <w:rsid w:val="002065B9"/>
    <w:rsid w:val="002065E3"/>
    <w:rsid w:val="00206873"/>
    <w:rsid w:val="00206F7E"/>
    <w:rsid w:val="00210A99"/>
    <w:rsid w:val="00211B63"/>
    <w:rsid w:val="0021240D"/>
    <w:rsid w:val="00212449"/>
    <w:rsid w:val="00214501"/>
    <w:rsid w:val="0021758A"/>
    <w:rsid w:val="00220450"/>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37CF7"/>
    <w:rsid w:val="002440EC"/>
    <w:rsid w:val="002448C0"/>
    <w:rsid w:val="00245DC1"/>
    <w:rsid w:val="0024620F"/>
    <w:rsid w:val="00252245"/>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2B5F"/>
    <w:rsid w:val="00296BC9"/>
    <w:rsid w:val="002A05DF"/>
    <w:rsid w:val="002A260F"/>
    <w:rsid w:val="002A30DB"/>
    <w:rsid w:val="002A41EA"/>
    <w:rsid w:val="002A5341"/>
    <w:rsid w:val="002A6CFB"/>
    <w:rsid w:val="002A7092"/>
    <w:rsid w:val="002A7190"/>
    <w:rsid w:val="002B3121"/>
    <w:rsid w:val="002B4ACD"/>
    <w:rsid w:val="002B6169"/>
    <w:rsid w:val="002C0D54"/>
    <w:rsid w:val="002C3478"/>
    <w:rsid w:val="002C562D"/>
    <w:rsid w:val="002D26D9"/>
    <w:rsid w:val="002D341C"/>
    <w:rsid w:val="002D4898"/>
    <w:rsid w:val="002D6DD5"/>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9DD"/>
    <w:rsid w:val="002F55F7"/>
    <w:rsid w:val="002F591A"/>
    <w:rsid w:val="002F688F"/>
    <w:rsid w:val="002F6D52"/>
    <w:rsid w:val="00300556"/>
    <w:rsid w:val="0030206C"/>
    <w:rsid w:val="0030482B"/>
    <w:rsid w:val="00305162"/>
    <w:rsid w:val="0030562E"/>
    <w:rsid w:val="00305AD1"/>
    <w:rsid w:val="00305C9D"/>
    <w:rsid w:val="0030647E"/>
    <w:rsid w:val="00310DEE"/>
    <w:rsid w:val="0031229A"/>
    <w:rsid w:val="00313303"/>
    <w:rsid w:val="00313DA0"/>
    <w:rsid w:val="00313F27"/>
    <w:rsid w:val="00315463"/>
    <w:rsid w:val="003219A1"/>
    <w:rsid w:val="00324413"/>
    <w:rsid w:val="0032442F"/>
    <w:rsid w:val="00324718"/>
    <w:rsid w:val="00326E8E"/>
    <w:rsid w:val="00327F36"/>
    <w:rsid w:val="00331FA6"/>
    <w:rsid w:val="003324D6"/>
    <w:rsid w:val="00332F7A"/>
    <w:rsid w:val="0033353B"/>
    <w:rsid w:val="00334A98"/>
    <w:rsid w:val="003350F8"/>
    <w:rsid w:val="003356CD"/>
    <w:rsid w:val="003356FD"/>
    <w:rsid w:val="0034136C"/>
    <w:rsid w:val="00342091"/>
    <w:rsid w:val="00343C4C"/>
    <w:rsid w:val="00344FAD"/>
    <w:rsid w:val="003457C6"/>
    <w:rsid w:val="00346142"/>
    <w:rsid w:val="003472E1"/>
    <w:rsid w:val="00350819"/>
    <w:rsid w:val="00355570"/>
    <w:rsid w:val="00355B46"/>
    <w:rsid w:val="00357340"/>
    <w:rsid w:val="00360500"/>
    <w:rsid w:val="0036341B"/>
    <w:rsid w:val="00364F0C"/>
    <w:rsid w:val="003653FB"/>
    <w:rsid w:val="00367052"/>
    <w:rsid w:val="00370EFD"/>
    <w:rsid w:val="00372A7E"/>
    <w:rsid w:val="003733ED"/>
    <w:rsid w:val="0037413B"/>
    <w:rsid w:val="003761B2"/>
    <w:rsid w:val="003769C6"/>
    <w:rsid w:val="003771A2"/>
    <w:rsid w:val="00381CD2"/>
    <w:rsid w:val="00384E2B"/>
    <w:rsid w:val="003866D4"/>
    <w:rsid w:val="00387EDC"/>
    <w:rsid w:val="00391462"/>
    <w:rsid w:val="00391824"/>
    <w:rsid w:val="003929A5"/>
    <w:rsid w:val="003958EA"/>
    <w:rsid w:val="0039670A"/>
    <w:rsid w:val="003A00D9"/>
    <w:rsid w:val="003A2D3B"/>
    <w:rsid w:val="003A2D77"/>
    <w:rsid w:val="003A399C"/>
    <w:rsid w:val="003A47D1"/>
    <w:rsid w:val="003A534F"/>
    <w:rsid w:val="003A59D1"/>
    <w:rsid w:val="003B05FD"/>
    <w:rsid w:val="003B08C1"/>
    <w:rsid w:val="003B14D5"/>
    <w:rsid w:val="003E0073"/>
    <w:rsid w:val="003E04E1"/>
    <w:rsid w:val="003E1F14"/>
    <w:rsid w:val="003E2E9E"/>
    <w:rsid w:val="003E4223"/>
    <w:rsid w:val="003E60D7"/>
    <w:rsid w:val="003E6F36"/>
    <w:rsid w:val="003F24C8"/>
    <w:rsid w:val="003F32D2"/>
    <w:rsid w:val="003F3AF2"/>
    <w:rsid w:val="003F4BDD"/>
    <w:rsid w:val="003F532E"/>
    <w:rsid w:val="003F58CF"/>
    <w:rsid w:val="003F6581"/>
    <w:rsid w:val="00403819"/>
    <w:rsid w:val="00403BC7"/>
    <w:rsid w:val="00405179"/>
    <w:rsid w:val="004059AD"/>
    <w:rsid w:val="004100E8"/>
    <w:rsid w:val="00410B96"/>
    <w:rsid w:val="00410FA7"/>
    <w:rsid w:val="0041490D"/>
    <w:rsid w:val="0042091A"/>
    <w:rsid w:val="00421B31"/>
    <w:rsid w:val="00421EE4"/>
    <w:rsid w:val="00423BA0"/>
    <w:rsid w:val="004258D4"/>
    <w:rsid w:val="00425F65"/>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66C2"/>
    <w:rsid w:val="004772E2"/>
    <w:rsid w:val="00477482"/>
    <w:rsid w:val="004779CE"/>
    <w:rsid w:val="00481B27"/>
    <w:rsid w:val="00482D78"/>
    <w:rsid w:val="0048361F"/>
    <w:rsid w:val="0048493B"/>
    <w:rsid w:val="00485521"/>
    <w:rsid w:val="0048608E"/>
    <w:rsid w:val="004862CE"/>
    <w:rsid w:val="00491081"/>
    <w:rsid w:val="00495FF5"/>
    <w:rsid w:val="0049604A"/>
    <w:rsid w:val="0049630D"/>
    <w:rsid w:val="00496BD8"/>
    <w:rsid w:val="00497620"/>
    <w:rsid w:val="004A0219"/>
    <w:rsid w:val="004A12AD"/>
    <w:rsid w:val="004A378D"/>
    <w:rsid w:val="004A3A4F"/>
    <w:rsid w:val="004A4F49"/>
    <w:rsid w:val="004A57EE"/>
    <w:rsid w:val="004A6399"/>
    <w:rsid w:val="004A78FE"/>
    <w:rsid w:val="004B2A1D"/>
    <w:rsid w:val="004B4A48"/>
    <w:rsid w:val="004B4E51"/>
    <w:rsid w:val="004B6E78"/>
    <w:rsid w:val="004C02B7"/>
    <w:rsid w:val="004C0DF8"/>
    <w:rsid w:val="004C199B"/>
    <w:rsid w:val="004C36E4"/>
    <w:rsid w:val="004C54BD"/>
    <w:rsid w:val="004C5B4D"/>
    <w:rsid w:val="004C67E8"/>
    <w:rsid w:val="004C74BB"/>
    <w:rsid w:val="004C75AF"/>
    <w:rsid w:val="004D2457"/>
    <w:rsid w:val="004D417A"/>
    <w:rsid w:val="004E3096"/>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60DB"/>
    <w:rsid w:val="005203A7"/>
    <w:rsid w:val="00521926"/>
    <w:rsid w:val="00521EE9"/>
    <w:rsid w:val="00522213"/>
    <w:rsid w:val="00522867"/>
    <w:rsid w:val="00522930"/>
    <w:rsid w:val="00523611"/>
    <w:rsid w:val="005303DD"/>
    <w:rsid w:val="00530707"/>
    <w:rsid w:val="00530B10"/>
    <w:rsid w:val="0053131F"/>
    <w:rsid w:val="0053188A"/>
    <w:rsid w:val="00531D50"/>
    <w:rsid w:val="00531D67"/>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8F"/>
    <w:rsid w:val="00582B71"/>
    <w:rsid w:val="00584C50"/>
    <w:rsid w:val="00587AFC"/>
    <w:rsid w:val="0059040B"/>
    <w:rsid w:val="0059092F"/>
    <w:rsid w:val="005933A1"/>
    <w:rsid w:val="00594BD5"/>
    <w:rsid w:val="00597E15"/>
    <w:rsid w:val="005A1041"/>
    <w:rsid w:val="005A19A1"/>
    <w:rsid w:val="005A2010"/>
    <w:rsid w:val="005A20B7"/>
    <w:rsid w:val="005A3C62"/>
    <w:rsid w:val="005A4406"/>
    <w:rsid w:val="005A552B"/>
    <w:rsid w:val="005A5C3B"/>
    <w:rsid w:val="005B1CD9"/>
    <w:rsid w:val="005B47EF"/>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64FA"/>
    <w:rsid w:val="005F0E53"/>
    <w:rsid w:val="005F1B53"/>
    <w:rsid w:val="005F2E17"/>
    <w:rsid w:val="005F455D"/>
    <w:rsid w:val="005F6779"/>
    <w:rsid w:val="005F692F"/>
    <w:rsid w:val="005F6FF2"/>
    <w:rsid w:val="006006EC"/>
    <w:rsid w:val="00600761"/>
    <w:rsid w:val="0060418C"/>
    <w:rsid w:val="006052C3"/>
    <w:rsid w:val="006060BA"/>
    <w:rsid w:val="0060640F"/>
    <w:rsid w:val="00610E5C"/>
    <w:rsid w:val="00611E0B"/>
    <w:rsid w:val="00613BF5"/>
    <w:rsid w:val="00615A5A"/>
    <w:rsid w:val="006209AA"/>
    <w:rsid w:val="00621DAE"/>
    <w:rsid w:val="00622FD2"/>
    <w:rsid w:val="00623052"/>
    <w:rsid w:val="00626F58"/>
    <w:rsid w:val="00630C37"/>
    <w:rsid w:val="00635CBA"/>
    <w:rsid w:val="006374EA"/>
    <w:rsid w:val="0064324F"/>
    <w:rsid w:val="006439E2"/>
    <w:rsid w:val="006445CF"/>
    <w:rsid w:val="00646375"/>
    <w:rsid w:val="0064715C"/>
    <w:rsid w:val="00650608"/>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815"/>
    <w:rsid w:val="006919D3"/>
    <w:rsid w:val="0069475C"/>
    <w:rsid w:val="00696625"/>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6C3"/>
    <w:rsid w:val="006F4B92"/>
    <w:rsid w:val="006F4F50"/>
    <w:rsid w:val="0070461D"/>
    <w:rsid w:val="007054B4"/>
    <w:rsid w:val="007055E3"/>
    <w:rsid w:val="00706855"/>
    <w:rsid w:val="00711FF3"/>
    <w:rsid w:val="00712031"/>
    <w:rsid w:val="007127A3"/>
    <w:rsid w:val="00721E7F"/>
    <w:rsid w:val="00722497"/>
    <w:rsid w:val="0072309A"/>
    <w:rsid w:val="007235D4"/>
    <w:rsid w:val="00723763"/>
    <w:rsid w:val="00724262"/>
    <w:rsid w:val="007247AA"/>
    <w:rsid w:val="00726855"/>
    <w:rsid w:val="00726BD4"/>
    <w:rsid w:val="0073075E"/>
    <w:rsid w:val="00731291"/>
    <w:rsid w:val="007312B3"/>
    <w:rsid w:val="00732D1A"/>
    <w:rsid w:val="007336CA"/>
    <w:rsid w:val="0074180A"/>
    <w:rsid w:val="007432DA"/>
    <w:rsid w:val="00746095"/>
    <w:rsid w:val="0074632B"/>
    <w:rsid w:val="00754D9A"/>
    <w:rsid w:val="00756198"/>
    <w:rsid w:val="00761732"/>
    <w:rsid w:val="00761C2F"/>
    <w:rsid w:val="007622C1"/>
    <w:rsid w:val="00762546"/>
    <w:rsid w:val="00763BAE"/>
    <w:rsid w:val="007651F5"/>
    <w:rsid w:val="00767970"/>
    <w:rsid w:val="00770663"/>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5BBE"/>
    <w:rsid w:val="007D5CE6"/>
    <w:rsid w:val="007D65B7"/>
    <w:rsid w:val="007D6DBD"/>
    <w:rsid w:val="007D6FF2"/>
    <w:rsid w:val="007E54DD"/>
    <w:rsid w:val="007E5670"/>
    <w:rsid w:val="007F134C"/>
    <w:rsid w:val="007F1EEE"/>
    <w:rsid w:val="007F3676"/>
    <w:rsid w:val="007F3D97"/>
    <w:rsid w:val="007F3EE9"/>
    <w:rsid w:val="007F75E8"/>
    <w:rsid w:val="00801098"/>
    <w:rsid w:val="00801577"/>
    <w:rsid w:val="00803BB5"/>
    <w:rsid w:val="00803D55"/>
    <w:rsid w:val="0080423A"/>
    <w:rsid w:val="00804911"/>
    <w:rsid w:val="00804D0D"/>
    <w:rsid w:val="00805038"/>
    <w:rsid w:val="00806B2B"/>
    <w:rsid w:val="00807384"/>
    <w:rsid w:val="00811149"/>
    <w:rsid w:val="00811484"/>
    <w:rsid w:val="00812A30"/>
    <w:rsid w:val="00813139"/>
    <w:rsid w:val="008133F5"/>
    <w:rsid w:val="00813D90"/>
    <w:rsid w:val="008217C5"/>
    <w:rsid w:val="0082438B"/>
    <w:rsid w:val="0082537D"/>
    <w:rsid w:val="00826772"/>
    <w:rsid w:val="00827B29"/>
    <w:rsid w:val="00830294"/>
    <w:rsid w:val="0083237A"/>
    <w:rsid w:val="00833324"/>
    <w:rsid w:val="00834044"/>
    <w:rsid w:val="008346B7"/>
    <w:rsid w:val="00834D81"/>
    <w:rsid w:val="00835801"/>
    <w:rsid w:val="008359DC"/>
    <w:rsid w:val="008367F0"/>
    <w:rsid w:val="00840689"/>
    <w:rsid w:val="00843444"/>
    <w:rsid w:val="00845180"/>
    <w:rsid w:val="00846273"/>
    <w:rsid w:val="008472D4"/>
    <w:rsid w:val="00850069"/>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217"/>
    <w:rsid w:val="00886F45"/>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EFD"/>
    <w:rsid w:val="008D3D2E"/>
    <w:rsid w:val="008D4CE3"/>
    <w:rsid w:val="008D5A9B"/>
    <w:rsid w:val="008D746D"/>
    <w:rsid w:val="008E21B4"/>
    <w:rsid w:val="008E5137"/>
    <w:rsid w:val="008F0E8D"/>
    <w:rsid w:val="008F2899"/>
    <w:rsid w:val="008F4472"/>
    <w:rsid w:val="008F6787"/>
    <w:rsid w:val="008F68B4"/>
    <w:rsid w:val="0090464B"/>
    <w:rsid w:val="00907DBC"/>
    <w:rsid w:val="00910692"/>
    <w:rsid w:val="00911C1B"/>
    <w:rsid w:val="00913458"/>
    <w:rsid w:val="00916EB8"/>
    <w:rsid w:val="00920189"/>
    <w:rsid w:val="00921B47"/>
    <w:rsid w:val="00924CC1"/>
    <w:rsid w:val="009262B8"/>
    <w:rsid w:val="00930232"/>
    <w:rsid w:val="0093053B"/>
    <w:rsid w:val="00930696"/>
    <w:rsid w:val="00930AC6"/>
    <w:rsid w:val="009316A0"/>
    <w:rsid w:val="009316E4"/>
    <w:rsid w:val="00931E37"/>
    <w:rsid w:val="00934108"/>
    <w:rsid w:val="009355BA"/>
    <w:rsid w:val="009417FB"/>
    <w:rsid w:val="00942C01"/>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1764"/>
    <w:rsid w:val="009743E7"/>
    <w:rsid w:val="00975C2F"/>
    <w:rsid w:val="00975C96"/>
    <w:rsid w:val="00976C7C"/>
    <w:rsid w:val="00977A8B"/>
    <w:rsid w:val="00981287"/>
    <w:rsid w:val="0098156C"/>
    <w:rsid w:val="0098195E"/>
    <w:rsid w:val="00982CD7"/>
    <w:rsid w:val="00984161"/>
    <w:rsid w:val="00984D6A"/>
    <w:rsid w:val="0098668B"/>
    <w:rsid w:val="00987626"/>
    <w:rsid w:val="009879B1"/>
    <w:rsid w:val="009930AC"/>
    <w:rsid w:val="00993E6E"/>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45CD"/>
    <w:rsid w:val="009C4DC9"/>
    <w:rsid w:val="009C7F11"/>
    <w:rsid w:val="009D0E2A"/>
    <w:rsid w:val="009D19C4"/>
    <w:rsid w:val="009D2577"/>
    <w:rsid w:val="009D2BA4"/>
    <w:rsid w:val="009D337B"/>
    <w:rsid w:val="009D4942"/>
    <w:rsid w:val="009D56CC"/>
    <w:rsid w:val="009D59B4"/>
    <w:rsid w:val="009D715D"/>
    <w:rsid w:val="009E0979"/>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3C07"/>
    <w:rsid w:val="00A47E57"/>
    <w:rsid w:val="00A503F8"/>
    <w:rsid w:val="00A5073C"/>
    <w:rsid w:val="00A51D78"/>
    <w:rsid w:val="00A530A2"/>
    <w:rsid w:val="00A53AE8"/>
    <w:rsid w:val="00A54002"/>
    <w:rsid w:val="00A60A4D"/>
    <w:rsid w:val="00A61665"/>
    <w:rsid w:val="00A632E4"/>
    <w:rsid w:val="00A66A50"/>
    <w:rsid w:val="00A705C4"/>
    <w:rsid w:val="00A70995"/>
    <w:rsid w:val="00A71CEF"/>
    <w:rsid w:val="00A72366"/>
    <w:rsid w:val="00A73B5A"/>
    <w:rsid w:val="00A75112"/>
    <w:rsid w:val="00A763C2"/>
    <w:rsid w:val="00A81BF3"/>
    <w:rsid w:val="00A81C6C"/>
    <w:rsid w:val="00A85D23"/>
    <w:rsid w:val="00A86789"/>
    <w:rsid w:val="00A9053A"/>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2B3E"/>
    <w:rsid w:val="00AE76DD"/>
    <w:rsid w:val="00AF08A1"/>
    <w:rsid w:val="00AF0C72"/>
    <w:rsid w:val="00AF48C7"/>
    <w:rsid w:val="00AF5305"/>
    <w:rsid w:val="00AF55BE"/>
    <w:rsid w:val="00AF659D"/>
    <w:rsid w:val="00AF7745"/>
    <w:rsid w:val="00AF7BEF"/>
    <w:rsid w:val="00B01C05"/>
    <w:rsid w:val="00B023D3"/>
    <w:rsid w:val="00B0428D"/>
    <w:rsid w:val="00B0571E"/>
    <w:rsid w:val="00B070E3"/>
    <w:rsid w:val="00B07404"/>
    <w:rsid w:val="00B07D87"/>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A87"/>
    <w:rsid w:val="00B36D74"/>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3F19"/>
    <w:rsid w:val="00B757B1"/>
    <w:rsid w:val="00B77118"/>
    <w:rsid w:val="00B777C2"/>
    <w:rsid w:val="00B80060"/>
    <w:rsid w:val="00B8123F"/>
    <w:rsid w:val="00B81BD0"/>
    <w:rsid w:val="00B82337"/>
    <w:rsid w:val="00B916C8"/>
    <w:rsid w:val="00B928E7"/>
    <w:rsid w:val="00B92EC0"/>
    <w:rsid w:val="00B92ECF"/>
    <w:rsid w:val="00B948CD"/>
    <w:rsid w:val="00B94C71"/>
    <w:rsid w:val="00B95E7A"/>
    <w:rsid w:val="00B97123"/>
    <w:rsid w:val="00BA1E08"/>
    <w:rsid w:val="00BA2020"/>
    <w:rsid w:val="00BA24CB"/>
    <w:rsid w:val="00BA2E7B"/>
    <w:rsid w:val="00BA387E"/>
    <w:rsid w:val="00BA3B07"/>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4C36"/>
    <w:rsid w:val="00C05ACC"/>
    <w:rsid w:val="00C07D49"/>
    <w:rsid w:val="00C11B49"/>
    <w:rsid w:val="00C12FD1"/>
    <w:rsid w:val="00C1375E"/>
    <w:rsid w:val="00C13FDB"/>
    <w:rsid w:val="00C1521A"/>
    <w:rsid w:val="00C2185D"/>
    <w:rsid w:val="00C22125"/>
    <w:rsid w:val="00C25D94"/>
    <w:rsid w:val="00C27589"/>
    <w:rsid w:val="00C302A8"/>
    <w:rsid w:val="00C311BC"/>
    <w:rsid w:val="00C3541D"/>
    <w:rsid w:val="00C376C2"/>
    <w:rsid w:val="00C41156"/>
    <w:rsid w:val="00C41C12"/>
    <w:rsid w:val="00C41D49"/>
    <w:rsid w:val="00C42818"/>
    <w:rsid w:val="00C45048"/>
    <w:rsid w:val="00C45CCC"/>
    <w:rsid w:val="00C46153"/>
    <w:rsid w:val="00C5043F"/>
    <w:rsid w:val="00C51073"/>
    <w:rsid w:val="00C51AFE"/>
    <w:rsid w:val="00C54C21"/>
    <w:rsid w:val="00C559FC"/>
    <w:rsid w:val="00C636B1"/>
    <w:rsid w:val="00C63B7C"/>
    <w:rsid w:val="00C6516E"/>
    <w:rsid w:val="00C66F56"/>
    <w:rsid w:val="00C67340"/>
    <w:rsid w:val="00C723C6"/>
    <w:rsid w:val="00C759B0"/>
    <w:rsid w:val="00C804B1"/>
    <w:rsid w:val="00C81A24"/>
    <w:rsid w:val="00C84D65"/>
    <w:rsid w:val="00C85C19"/>
    <w:rsid w:val="00C85F19"/>
    <w:rsid w:val="00C87CF3"/>
    <w:rsid w:val="00C90825"/>
    <w:rsid w:val="00C91C35"/>
    <w:rsid w:val="00C93BDC"/>
    <w:rsid w:val="00C940E0"/>
    <w:rsid w:val="00C968C3"/>
    <w:rsid w:val="00C96CEF"/>
    <w:rsid w:val="00CA3BAF"/>
    <w:rsid w:val="00CA54FA"/>
    <w:rsid w:val="00CA5CDC"/>
    <w:rsid w:val="00CA6ED6"/>
    <w:rsid w:val="00CB2EA5"/>
    <w:rsid w:val="00CB38A3"/>
    <w:rsid w:val="00CB4A38"/>
    <w:rsid w:val="00CB7690"/>
    <w:rsid w:val="00CB76DC"/>
    <w:rsid w:val="00CC0447"/>
    <w:rsid w:val="00CC0AF0"/>
    <w:rsid w:val="00CC12DB"/>
    <w:rsid w:val="00CC1BFF"/>
    <w:rsid w:val="00CC2D49"/>
    <w:rsid w:val="00CC311D"/>
    <w:rsid w:val="00CC32ED"/>
    <w:rsid w:val="00CC3656"/>
    <w:rsid w:val="00CC4429"/>
    <w:rsid w:val="00CC63E9"/>
    <w:rsid w:val="00CD091D"/>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6D67"/>
    <w:rsid w:val="00D10074"/>
    <w:rsid w:val="00D11036"/>
    <w:rsid w:val="00D1262D"/>
    <w:rsid w:val="00D133D7"/>
    <w:rsid w:val="00D15877"/>
    <w:rsid w:val="00D16509"/>
    <w:rsid w:val="00D20330"/>
    <w:rsid w:val="00D25176"/>
    <w:rsid w:val="00D2707B"/>
    <w:rsid w:val="00D2731E"/>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7522A"/>
    <w:rsid w:val="00D808CA"/>
    <w:rsid w:val="00D80A97"/>
    <w:rsid w:val="00D813FE"/>
    <w:rsid w:val="00D829B8"/>
    <w:rsid w:val="00D84B17"/>
    <w:rsid w:val="00D867D4"/>
    <w:rsid w:val="00D9038E"/>
    <w:rsid w:val="00D96EDD"/>
    <w:rsid w:val="00DA1040"/>
    <w:rsid w:val="00DA2396"/>
    <w:rsid w:val="00DA48A6"/>
    <w:rsid w:val="00DA5A06"/>
    <w:rsid w:val="00DA667C"/>
    <w:rsid w:val="00DA6CE4"/>
    <w:rsid w:val="00DB1C79"/>
    <w:rsid w:val="00DB29F2"/>
    <w:rsid w:val="00DB504E"/>
    <w:rsid w:val="00DB5812"/>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14C2"/>
    <w:rsid w:val="00E0201E"/>
    <w:rsid w:val="00E03E64"/>
    <w:rsid w:val="00E04256"/>
    <w:rsid w:val="00E04638"/>
    <w:rsid w:val="00E055C0"/>
    <w:rsid w:val="00E0608D"/>
    <w:rsid w:val="00E06FD8"/>
    <w:rsid w:val="00E07818"/>
    <w:rsid w:val="00E07C02"/>
    <w:rsid w:val="00E10B5A"/>
    <w:rsid w:val="00E118C7"/>
    <w:rsid w:val="00E11A6B"/>
    <w:rsid w:val="00E137AD"/>
    <w:rsid w:val="00E2379F"/>
    <w:rsid w:val="00E2551A"/>
    <w:rsid w:val="00E26D31"/>
    <w:rsid w:val="00E274DB"/>
    <w:rsid w:val="00E322A3"/>
    <w:rsid w:val="00E332CA"/>
    <w:rsid w:val="00E35011"/>
    <w:rsid w:val="00E37D71"/>
    <w:rsid w:val="00E4052C"/>
    <w:rsid w:val="00E406B3"/>
    <w:rsid w:val="00E4075A"/>
    <w:rsid w:val="00E41A64"/>
    <w:rsid w:val="00E43937"/>
    <w:rsid w:val="00E44F0F"/>
    <w:rsid w:val="00E462BD"/>
    <w:rsid w:val="00E46935"/>
    <w:rsid w:val="00E52C8E"/>
    <w:rsid w:val="00E548CC"/>
    <w:rsid w:val="00E60F8C"/>
    <w:rsid w:val="00E6211D"/>
    <w:rsid w:val="00E64C0D"/>
    <w:rsid w:val="00E662DF"/>
    <w:rsid w:val="00E6713A"/>
    <w:rsid w:val="00E70245"/>
    <w:rsid w:val="00E71EE1"/>
    <w:rsid w:val="00E7296A"/>
    <w:rsid w:val="00E74118"/>
    <w:rsid w:val="00E80397"/>
    <w:rsid w:val="00E812A4"/>
    <w:rsid w:val="00E82C01"/>
    <w:rsid w:val="00E83B03"/>
    <w:rsid w:val="00E906C2"/>
    <w:rsid w:val="00E92088"/>
    <w:rsid w:val="00E976AA"/>
    <w:rsid w:val="00EA02AA"/>
    <w:rsid w:val="00EA424E"/>
    <w:rsid w:val="00EA7E15"/>
    <w:rsid w:val="00EA7F2A"/>
    <w:rsid w:val="00EB1039"/>
    <w:rsid w:val="00EB1A7C"/>
    <w:rsid w:val="00EB67C7"/>
    <w:rsid w:val="00EB7061"/>
    <w:rsid w:val="00EB72D0"/>
    <w:rsid w:val="00EB7B2E"/>
    <w:rsid w:val="00EB7D8E"/>
    <w:rsid w:val="00EC059D"/>
    <w:rsid w:val="00EC16CA"/>
    <w:rsid w:val="00EC196E"/>
    <w:rsid w:val="00EC54E3"/>
    <w:rsid w:val="00EC5C27"/>
    <w:rsid w:val="00EC638D"/>
    <w:rsid w:val="00ED0A60"/>
    <w:rsid w:val="00ED1779"/>
    <w:rsid w:val="00ED4A73"/>
    <w:rsid w:val="00ED5E93"/>
    <w:rsid w:val="00ED7B66"/>
    <w:rsid w:val="00EE22C7"/>
    <w:rsid w:val="00EE2582"/>
    <w:rsid w:val="00EE2868"/>
    <w:rsid w:val="00EE2963"/>
    <w:rsid w:val="00EE38A5"/>
    <w:rsid w:val="00EE6989"/>
    <w:rsid w:val="00EF196F"/>
    <w:rsid w:val="00EF1C82"/>
    <w:rsid w:val="00EF3427"/>
    <w:rsid w:val="00EF4821"/>
    <w:rsid w:val="00EF73EC"/>
    <w:rsid w:val="00EF7E55"/>
    <w:rsid w:val="00F00C68"/>
    <w:rsid w:val="00F0456F"/>
    <w:rsid w:val="00F05E38"/>
    <w:rsid w:val="00F07BFD"/>
    <w:rsid w:val="00F11CA8"/>
    <w:rsid w:val="00F147CB"/>
    <w:rsid w:val="00F17013"/>
    <w:rsid w:val="00F20584"/>
    <w:rsid w:val="00F22122"/>
    <w:rsid w:val="00F30B8C"/>
    <w:rsid w:val="00F3184C"/>
    <w:rsid w:val="00F40307"/>
    <w:rsid w:val="00F458CC"/>
    <w:rsid w:val="00F52411"/>
    <w:rsid w:val="00F5421F"/>
    <w:rsid w:val="00F544D4"/>
    <w:rsid w:val="00F55142"/>
    <w:rsid w:val="00F55269"/>
    <w:rsid w:val="00F56970"/>
    <w:rsid w:val="00F56F43"/>
    <w:rsid w:val="00F57344"/>
    <w:rsid w:val="00F6085D"/>
    <w:rsid w:val="00F612A4"/>
    <w:rsid w:val="00F6429D"/>
    <w:rsid w:val="00F65FD9"/>
    <w:rsid w:val="00F706D4"/>
    <w:rsid w:val="00F70888"/>
    <w:rsid w:val="00F71C7E"/>
    <w:rsid w:val="00F746BA"/>
    <w:rsid w:val="00F7513D"/>
    <w:rsid w:val="00F755EC"/>
    <w:rsid w:val="00F757C9"/>
    <w:rsid w:val="00F76007"/>
    <w:rsid w:val="00F7764B"/>
    <w:rsid w:val="00F8143E"/>
    <w:rsid w:val="00F81BFF"/>
    <w:rsid w:val="00F81EC9"/>
    <w:rsid w:val="00F83381"/>
    <w:rsid w:val="00F839A5"/>
    <w:rsid w:val="00F85BD7"/>
    <w:rsid w:val="00F86496"/>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767E"/>
    <w:rsid w:val="00FD07C8"/>
    <w:rsid w:val="00FD3080"/>
    <w:rsid w:val="00FD43D5"/>
    <w:rsid w:val="00FD4ED5"/>
    <w:rsid w:val="00FD5D43"/>
    <w:rsid w:val="00FD6468"/>
    <w:rsid w:val="00FD654F"/>
    <w:rsid w:val="00FD6E1D"/>
    <w:rsid w:val="00FD7EF3"/>
    <w:rsid w:val="00FE1CE3"/>
    <w:rsid w:val="00FE39F9"/>
    <w:rsid w:val="00FE4345"/>
    <w:rsid w:val="00FE53E7"/>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1.folha.uol.com.br/ciencia/2017/09/1919127-quem-sao-e-o-que-pensam-os-brasileiros-que-acreditam-que-a-terra-e-plana.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folha.uol.com.br/ilustrissima/2018/11/fenomeno-da-pos-verdade-transforma-os-consensos-ja-estabelecidos.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folha.uol.com.br/ilustrada/2019/07/devemos-levar-antas-que-dao-aula-na-usp-para-aprender-saber-tradicional-diz-amyr-klink.shtm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1.folha.uol.com.br/ilustrada/2019/07/devemos-levar-antas-que-dao-aula-na-usp-para-aprender-saber-tradicional-diz-amyr-klink.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1.folha.uol.com.br/ilustrissima/2019/05/proibicao-de-drogas-foi-pauta-historica-de-esquerda-e-direita.shtml" TargetMode="External"/><Relationship Id="rId14" Type="http://schemas.openxmlformats.org/officeDocument/2006/relationships/hyperlink" Target="https://www1.folha.uol.com.br/turismo/2019/06/evento-em-lisboa-celebra-os-500-anos-da-viagem-de-navegador-portugues.s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CBB4-D32D-4942-A5E8-83877637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1</TotalTime>
  <Pages>6</Pages>
  <Words>2670</Words>
  <Characters>14420</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2019-09-22T21:53:00Z</dcterms:created>
  <dcterms:modified xsi:type="dcterms:W3CDTF">2019-09-22T21:53:00Z</dcterms:modified>
</cp:coreProperties>
</file>