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Pr="00146118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7D2922" w:rsidRDefault="007D2922" w:rsidP="00E82BCD">
      <w:pPr>
        <w:pStyle w:val="Ttulo1"/>
        <w:shd w:val="clear" w:color="auto" w:fill="FFFFFF"/>
        <w:spacing w:before="0"/>
        <w:textAlignment w:val="baseline"/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</w:pPr>
      <w:r>
        <w:rPr>
          <w:rFonts w:ascii="Georgia" w:hAnsi="Georgia"/>
          <w:i/>
          <w:iCs/>
          <w:noProof/>
          <w:color w:val="121212"/>
          <w:bdr w:val="none" w:sz="0" w:space="0" w:color="auto" w:frame="1"/>
          <w:lang w:eastAsia="pt-BR" w:bidi="ar-SA"/>
        </w:rPr>
        <w:drawing>
          <wp:inline distT="0" distB="0" distL="0" distR="0">
            <wp:extent cx="2078355" cy="320675"/>
            <wp:effectExtent l="1905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22" w:rsidRDefault="007D2922" w:rsidP="007D2922">
      <w:pPr>
        <w:pStyle w:val="Ttulo1"/>
        <w:shd w:val="clear" w:color="auto" w:fill="FFFFFF"/>
        <w:spacing w:before="0"/>
        <w:textAlignment w:val="baseline"/>
        <w:rPr>
          <w:rFonts w:ascii="Georgia" w:hAnsi="Georgia"/>
          <w:i/>
          <w:iCs/>
          <w:color w:val="121212"/>
        </w:rPr>
      </w:pPr>
      <w:r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  <w:t xml:space="preserve">A </w:t>
      </w:r>
      <w:proofErr w:type="spellStart"/>
      <w:r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  <w:t>Huge</w:t>
      </w:r>
      <w:proofErr w:type="spellEnd"/>
      <w:r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  <w:t xml:space="preserve"> Iceberg </w:t>
      </w:r>
      <w:proofErr w:type="spellStart"/>
      <w:r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  <w:t>Split</w:t>
      </w:r>
      <w:proofErr w:type="spellEnd"/>
      <w:r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  <w:t xml:space="preserve"> </w:t>
      </w:r>
      <w:proofErr w:type="spellStart"/>
      <w:r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  <w:t>From</w:t>
      </w:r>
      <w:proofErr w:type="spellEnd"/>
      <w:r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  <w:t xml:space="preserve"> Antarctica. (</w:t>
      </w:r>
      <w:proofErr w:type="spellStart"/>
      <w:r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  <w:t>They</w:t>
      </w:r>
      <w:proofErr w:type="spellEnd"/>
      <w:r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  <w:t xml:space="preserve"> Just </w:t>
      </w:r>
      <w:proofErr w:type="spellStart"/>
      <w:r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  <w:t>Grew</w:t>
      </w:r>
      <w:proofErr w:type="spellEnd"/>
      <w:r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  <w:t xml:space="preserve"> Apart.)</w:t>
      </w:r>
    </w:p>
    <w:p w:rsidR="007D2922" w:rsidRDefault="007D2922" w:rsidP="007D2922">
      <w:pPr>
        <w:shd w:val="clear" w:color="auto" w:fill="F7F7F5"/>
        <w:textAlignment w:val="baseline"/>
        <w:rPr>
          <w:rFonts w:ascii="Times New Roman" w:hAnsi="Times New Roman"/>
          <w:color w:val="333333"/>
          <w:sz w:val="30"/>
          <w:szCs w:val="30"/>
        </w:rPr>
      </w:pPr>
      <w:r>
        <w:rPr>
          <w:noProof/>
          <w:color w:val="333333"/>
          <w:sz w:val="30"/>
          <w:szCs w:val="30"/>
          <w:lang w:eastAsia="pt-BR" w:bidi="ar-SA"/>
        </w:rPr>
        <w:drawing>
          <wp:inline distT="0" distB="0" distL="0" distR="0">
            <wp:extent cx="5711825" cy="3811905"/>
            <wp:effectExtent l="19050" t="0" r="3175" b="0"/>
            <wp:docPr id="25" name="Imagem 25" descr="https://static01.nyt.com/images/2019/10/01/climate/01CLI-ICEBERG1/01CLI-ICEBERG1-articleLarge.jpg?quality=75&amp;auto=webp&amp;disable=up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01.nyt.com/images/2019/10/01/climate/01CLI-ICEBERG1/01CLI-ICEBERG1-articleLarge.jpg?quality=75&amp;auto=webp&amp;disable=upsca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22" w:rsidRPr="007D2922" w:rsidRDefault="007D2922" w:rsidP="007D2922">
      <w:pPr>
        <w:pStyle w:val="texto-IEIJ"/>
        <w:jc w:val="center"/>
        <w:rPr>
          <w:i/>
        </w:rPr>
      </w:pP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The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Loose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Tooth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rift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near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the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edge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of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the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Amery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Ice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Shelf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in </w:t>
      </w:r>
      <w:proofErr w:type="gramStart"/>
      <w:r w:rsidRPr="007D2922">
        <w:rPr>
          <w:rStyle w:val="css-8i9d0s"/>
          <w:i/>
          <w:szCs w:val="30"/>
          <w:bdr w:val="none" w:sz="0" w:space="0" w:color="auto" w:frame="1"/>
        </w:rPr>
        <w:t>2006.</w:t>
      </w:r>
      <w:proofErr w:type="spellStart"/>
      <w:proofErr w:type="gramEnd"/>
      <w:r w:rsidRPr="007D2922">
        <w:rPr>
          <w:rStyle w:val="css-1ly73wi"/>
          <w:i/>
          <w:szCs w:val="30"/>
          <w:bdr w:val="none" w:sz="0" w:space="0" w:color="auto" w:frame="1"/>
        </w:rPr>
        <w:t>Credit</w:t>
      </w:r>
      <w:r w:rsidRPr="007D2922">
        <w:rPr>
          <w:rStyle w:val="css-1dv1kvn"/>
          <w:i/>
          <w:szCs w:val="30"/>
          <w:bdr w:val="none" w:sz="0" w:space="0" w:color="auto" w:frame="1"/>
        </w:rPr>
        <w:t>Credit</w:t>
      </w:r>
      <w:r w:rsidRPr="007D2922">
        <w:rPr>
          <w:rStyle w:val="emkp2hg2"/>
          <w:i/>
          <w:szCs w:val="30"/>
          <w:bdr w:val="none" w:sz="0" w:space="0" w:color="auto" w:frame="1"/>
        </w:rPr>
        <w:t>James</w:t>
      </w:r>
      <w:proofErr w:type="spellEnd"/>
      <w:r w:rsidRPr="007D2922">
        <w:rPr>
          <w:rStyle w:val="emkp2hg2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emkp2hg2"/>
          <w:i/>
          <w:szCs w:val="30"/>
          <w:bdr w:val="none" w:sz="0" w:space="0" w:color="auto" w:frame="1"/>
        </w:rPr>
        <w:t>Behrens</w:t>
      </w:r>
      <w:proofErr w:type="spellEnd"/>
      <w:r w:rsidRPr="007D2922">
        <w:rPr>
          <w:rStyle w:val="emkp2hg2"/>
          <w:i/>
          <w:szCs w:val="30"/>
          <w:bdr w:val="none" w:sz="0" w:space="0" w:color="auto" w:frame="1"/>
        </w:rPr>
        <w:t>/</w:t>
      </w:r>
      <w:proofErr w:type="spellStart"/>
      <w:r w:rsidRPr="007D2922">
        <w:rPr>
          <w:rStyle w:val="emkp2hg2"/>
          <w:i/>
          <w:szCs w:val="30"/>
          <w:bdr w:val="none" w:sz="0" w:space="0" w:color="auto" w:frame="1"/>
        </w:rPr>
        <w:t>Scripps</w:t>
      </w:r>
      <w:proofErr w:type="spellEnd"/>
      <w:r w:rsidRPr="007D2922">
        <w:rPr>
          <w:rStyle w:val="emkp2hg2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emkp2hg2"/>
          <w:i/>
          <w:szCs w:val="30"/>
          <w:bdr w:val="none" w:sz="0" w:space="0" w:color="auto" w:frame="1"/>
        </w:rPr>
        <w:t>Institution</w:t>
      </w:r>
      <w:proofErr w:type="spellEnd"/>
      <w:r w:rsidRPr="007D2922">
        <w:rPr>
          <w:rStyle w:val="emkp2hg2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emkp2hg2"/>
          <w:i/>
          <w:szCs w:val="30"/>
          <w:bdr w:val="none" w:sz="0" w:space="0" w:color="auto" w:frame="1"/>
        </w:rPr>
        <w:t>of</w:t>
      </w:r>
      <w:proofErr w:type="spellEnd"/>
      <w:r w:rsidRPr="007D2922">
        <w:rPr>
          <w:rStyle w:val="emkp2hg2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emkp2hg2"/>
          <w:i/>
          <w:szCs w:val="30"/>
          <w:bdr w:val="none" w:sz="0" w:space="0" w:color="auto" w:frame="1"/>
        </w:rPr>
        <w:t>Oceanography</w:t>
      </w:r>
      <w:proofErr w:type="spellEnd"/>
    </w:p>
    <w:p w:rsidR="007D2922" w:rsidRPr="007D2922" w:rsidRDefault="007D2922" w:rsidP="007D2922">
      <w:pPr>
        <w:pStyle w:val="css-1nuro5j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 w:rsidRPr="007D2922">
        <w:rPr>
          <w:rFonts w:ascii="Helvetica" w:hAnsi="Helvetica" w:cs="Helvetica"/>
          <w:b/>
          <w:bCs/>
          <w:color w:val="333333"/>
          <w:spacing w:val="5"/>
          <w:sz w:val="22"/>
          <w:szCs w:val="22"/>
        </w:rPr>
        <w:t>By</w:t>
      </w:r>
      <w:proofErr w:type="spellEnd"/>
      <w:r w:rsidRPr="007D2922">
        <w:rPr>
          <w:rFonts w:ascii="Helvetica" w:hAnsi="Helvetica" w:cs="Helvetica"/>
          <w:b/>
          <w:bCs/>
          <w:color w:val="333333"/>
          <w:spacing w:val="5"/>
          <w:sz w:val="22"/>
          <w:szCs w:val="22"/>
        </w:rPr>
        <w:t> </w:t>
      </w:r>
      <w:proofErr w:type="spellStart"/>
      <w:r w:rsidR="0066088D" w:rsidRPr="007D2922">
        <w:rPr>
          <w:rFonts w:ascii="Helvetica" w:hAnsi="Helvetica" w:cs="Helvetica"/>
          <w:b/>
          <w:bCs/>
          <w:color w:val="333333"/>
          <w:spacing w:val="5"/>
          <w:sz w:val="22"/>
          <w:szCs w:val="22"/>
        </w:rPr>
        <w:fldChar w:fldCharType="begin"/>
      </w:r>
      <w:r w:rsidRPr="007D2922">
        <w:rPr>
          <w:rFonts w:ascii="Helvetica" w:hAnsi="Helvetica" w:cs="Helvetica"/>
          <w:b/>
          <w:bCs/>
          <w:color w:val="333333"/>
          <w:spacing w:val="5"/>
          <w:sz w:val="22"/>
          <w:szCs w:val="22"/>
        </w:rPr>
        <w:instrText xml:space="preserve"> HYPERLINK "https://www.nytimes.com/by/kendra-pierre-louis" </w:instrText>
      </w:r>
      <w:r w:rsidR="0066088D" w:rsidRPr="007D2922">
        <w:rPr>
          <w:rFonts w:ascii="Helvetica" w:hAnsi="Helvetica" w:cs="Helvetica"/>
          <w:b/>
          <w:bCs/>
          <w:color w:val="333333"/>
          <w:spacing w:val="5"/>
          <w:sz w:val="22"/>
          <w:szCs w:val="22"/>
        </w:rPr>
        <w:fldChar w:fldCharType="separate"/>
      </w:r>
      <w:r w:rsidRPr="007D2922">
        <w:rPr>
          <w:rStyle w:val="css-1baulvz"/>
          <w:rFonts w:ascii="Helvetica" w:hAnsi="Helvetica" w:cs="Helvetica"/>
          <w:b/>
          <w:bCs/>
          <w:color w:val="333333"/>
          <w:spacing w:val="5"/>
          <w:sz w:val="22"/>
          <w:szCs w:val="22"/>
          <w:bdr w:val="none" w:sz="0" w:space="0" w:color="auto" w:frame="1"/>
        </w:rPr>
        <w:t>Kendra</w:t>
      </w:r>
      <w:proofErr w:type="spellEnd"/>
      <w:r w:rsidRPr="007D2922">
        <w:rPr>
          <w:rStyle w:val="css-1baulvz"/>
          <w:rFonts w:ascii="Helvetica" w:hAnsi="Helvetica" w:cs="Helvetica"/>
          <w:b/>
          <w:bCs/>
          <w:color w:val="333333"/>
          <w:spacing w:val="5"/>
          <w:sz w:val="22"/>
          <w:szCs w:val="22"/>
          <w:bdr w:val="none" w:sz="0" w:space="0" w:color="auto" w:frame="1"/>
        </w:rPr>
        <w:t xml:space="preserve"> Pierre-Louis</w:t>
      </w:r>
      <w:r w:rsidR="0066088D" w:rsidRPr="007D2922">
        <w:rPr>
          <w:rFonts w:ascii="Helvetica" w:hAnsi="Helvetica" w:cs="Helvetica"/>
          <w:b/>
          <w:bCs/>
          <w:color w:val="333333"/>
          <w:spacing w:val="5"/>
          <w:sz w:val="22"/>
          <w:szCs w:val="22"/>
        </w:rPr>
        <w:fldChar w:fldCharType="end"/>
      </w:r>
      <w:r>
        <w:rPr>
          <w:rFonts w:ascii="Helvetica" w:hAnsi="Helvetica" w:cs="Helvetica"/>
          <w:b/>
          <w:bCs/>
          <w:color w:val="333333"/>
          <w:spacing w:val="5"/>
          <w:sz w:val="22"/>
          <w:szCs w:val="22"/>
        </w:rPr>
        <w:t xml:space="preserve">; </w:t>
      </w:r>
      <w:proofErr w:type="spellStart"/>
      <w:r w:rsidRPr="007D2922">
        <w:rPr>
          <w:rFonts w:ascii="Helvetica" w:hAnsi="Helvetica" w:cs="Helvetica"/>
          <w:color w:val="333333"/>
          <w:sz w:val="22"/>
          <w:szCs w:val="22"/>
        </w:rPr>
        <w:t>Published</w:t>
      </w:r>
      <w:proofErr w:type="spellEnd"/>
      <w:r w:rsidRPr="007D2922">
        <w:rPr>
          <w:rFonts w:ascii="Helvetica" w:hAnsi="Helvetica" w:cs="Helvetica"/>
          <w:color w:val="333333"/>
          <w:sz w:val="22"/>
          <w:szCs w:val="22"/>
        </w:rPr>
        <w:t> </w:t>
      </w:r>
      <w:proofErr w:type="spellStart"/>
      <w:r w:rsidRPr="007D2922">
        <w:rPr>
          <w:rFonts w:ascii="Helvetica" w:hAnsi="Helvetica" w:cs="Helvetica"/>
          <w:color w:val="333333"/>
          <w:sz w:val="22"/>
          <w:szCs w:val="22"/>
        </w:rPr>
        <w:t>Oct</w:t>
      </w:r>
      <w:proofErr w:type="spellEnd"/>
      <w:r w:rsidRPr="007D2922">
        <w:rPr>
          <w:rFonts w:ascii="Helvetica" w:hAnsi="Helvetica" w:cs="Helvetica"/>
          <w:color w:val="333333"/>
          <w:sz w:val="22"/>
          <w:szCs w:val="22"/>
        </w:rPr>
        <w:t xml:space="preserve">. </w:t>
      </w:r>
      <w:proofErr w:type="gramStart"/>
      <w:r w:rsidRPr="007D2922">
        <w:rPr>
          <w:rFonts w:ascii="Helvetica" w:hAnsi="Helvetica" w:cs="Helvetica"/>
          <w:color w:val="333333"/>
          <w:sz w:val="22"/>
          <w:szCs w:val="22"/>
        </w:rPr>
        <w:t>1</w:t>
      </w:r>
      <w:proofErr w:type="gramEnd"/>
      <w:r w:rsidRPr="007D2922">
        <w:rPr>
          <w:rFonts w:ascii="Helvetica" w:hAnsi="Helvetica" w:cs="Helvetica"/>
          <w:color w:val="333333"/>
          <w:sz w:val="22"/>
          <w:szCs w:val="22"/>
        </w:rPr>
        <w:t>, 2019Updated </w:t>
      </w:r>
      <w:proofErr w:type="spellStart"/>
      <w:r w:rsidRPr="007D2922">
        <w:rPr>
          <w:rFonts w:ascii="Helvetica" w:hAnsi="Helvetica" w:cs="Helvetica"/>
          <w:color w:val="333333"/>
          <w:sz w:val="22"/>
          <w:szCs w:val="22"/>
        </w:rPr>
        <w:t>Oct</w:t>
      </w:r>
      <w:proofErr w:type="spellEnd"/>
      <w:r w:rsidRPr="007D2922">
        <w:rPr>
          <w:rFonts w:ascii="Helvetica" w:hAnsi="Helvetica" w:cs="Helvetica"/>
          <w:color w:val="333333"/>
          <w:sz w:val="22"/>
          <w:szCs w:val="22"/>
        </w:rPr>
        <w:t>. 2, 2019, </w:t>
      </w:r>
      <w:proofErr w:type="gramStart"/>
      <w:r w:rsidRPr="007D2922">
        <w:rPr>
          <w:rStyle w:val="css-epvm6"/>
          <w:rFonts w:ascii="Helvetica" w:eastAsia="Arial Unicode MS" w:hAnsi="Helvetica" w:cs="Helvetica"/>
          <w:color w:val="333333"/>
          <w:sz w:val="22"/>
          <w:szCs w:val="22"/>
          <w:bdr w:val="none" w:sz="0" w:space="0" w:color="auto" w:frame="1"/>
        </w:rPr>
        <w:t>12:15</w:t>
      </w:r>
      <w:proofErr w:type="gramEnd"/>
      <w:r w:rsidRPr="007D2922">
        <w:rPr>
          <w:rStyle w:val="css-epvm6"/>
          <w:rFonts w:ascii="Helvetica" w:eastAsia="Arial Unicode MS" w:hAnsi="Helvetica" w:cs="Helvetic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D2922">
        <w:rPr>
          <w:rStyle w:val="css-epvm6"/>
          <w:rFonts w:ascii="Helvetica" w:eastAsia="Arial Unicode MS" w:hAnsi="Helvetica" w:cs="Helvetica"/>
          <w:color w:val="333333"/>
          <w:sz w:val="22"/>
          <w:szCs w:val="22"/>
          <w:bdr w:val="none" w:sz="0" w:space="0" w:color="auto" w:frame="1"/>
        </w:rPr>
        <w:t>a.m.</w:t>
      </w:r>
      <w:proofErr w:type="spellEnd"/>
      <w:r w:rsidRPr="007D2922">
        <w:rPr>
          <w:rStyle w:val="css-epvm6"/>
          <w:rFonts w:ascii="Helvetica" w:eastAsia="Arial Unicode MS" w:hAnsi="Helvetica" w:cs="Helvetica"/>
          <w:color w:val="333333"/>
          <w:sz w:val="22"/>
          <w:szCs w:val="22"/>
          <w:bdr w:val="none" w:sz="0" w:space="0" w:color="auto" w:frame="1"/>
        </w:rPr>
        <w:t xml:space="preserve"> ET</w:t>
      </w:r>
    </w:p>
    <w:p w:rsidR="007D2922" w:rsidRDefault="007D2922" w:rsidP="007D2922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hAnsi="Helvetica" w:cs="Helvetica"/>
          <w:color w:val="999999"/>
          <w:sz w:val="32"/>
          <w:szCs w:val="32"/>
        </w:rPr>
      </w:pPr>
    </w:p>
    <w:p w:rsidR="007D2922" w:rsidRPr="007D2922" w:rsidRDefault="007D2922" w:rsidP="007D2922">
      <w:pPr>
        <w:pStyle w:val="texto-IEIJ"/>
        <w:ind w:firstLine="709"/>
        <w:jc w:val="both"/>
        <w:rPr>
          <w:sz w:val="28"/>
          <w:szCs w:val="28"/>
        </w:rPr>
      </w:pPr>
      <w:r w:rsidRPr="007D2922">
        <w:rPr>
          <w:sz w:val="28"/>
          <w:szCs w:val="28"/>
        </w:rPr>
        <w:t xml:space="preserve">A </w:t>
      </w:r>
      <w:proofErr w:type="spellStart"/>
      <w:r w:rsidRPr="007D2922">
        <w:rPr>
          <w:sz w:val="28"/>
          <w:szCs w:val="28"/>
        </w:rPr>
        <w:t>massive</w:t>
      </w:r>
      <w:proofErr w:type="spellEnd"/>
      <w:r w:rsidRPr="007D2922">
        <w:rPr>
          <w:sz w:val="28"/>
          <w:szCs w:val="28"/>
        </w:rPr>
        <w:t xml:space="preserve"> iceberg </w:t>
      </w:r>
      <w:proofErr w:type="spellStart"/>
      <w:r w:rsidRPr="007D2922">
        <w:rPr>
          <w:sz w:val="28"/>
          <w:szCs w:val="28"/>
        </w:rPr>
        <w:t>with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robotic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sounding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name</w:t>
      </w:r>
      <w:proofErr w:type="spellEnd"/>
      <w:r w:rsidRPr="007D2922">
        <w:rPr>
          <w:sz w:val="28"/>
          <w:szCs w:val="28"/>
        </w:rPr>
        <w:t xml:space="preserve"> D28 </w:t>
      </w:r>
      <w:proofErr w:type="spellStart"/>
      <w:r w:rsidRPr="007D2922">
        <w:rPr>
          <w:sz w:val="28"/>
          <w:szCs w:val="28"/>
        </w:rPr>
        <w:t>has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separated</w:t>
      </w:r>
      <w:proofErr w:type="spellEnd"/>
      <w:r w:rsidRPr="007D2922">
        <w:rPr>
          <w:sz w:val="28"/>
          <w:szCs w:val="28"/>
        </w:rPr>
        <w:t xml:space="preserve"> in </w:t>
      </w:r>
      <w:proofErr w:type="spellStart"/>
      <w:r w:rsidRPr="007D2922">
        <w:rPr>
          <w:sz w:val="28"/>
          <w:szCs w:val="28"/>
        </w:rPr>
        <w:t>recent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days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from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an</w:t>
      </w:r>
      <w:proofErr w:type="spellEnd"/>
      <w:r w:rsidRPr="007D2922">
        <w:rPr>
          <w:sz w:val="28"/>
          <w:szCs w:val="28"/>
        </w:rPr>
        <w:t xml:space="preserve"> ice </w:t>
      </w:r>
      <w:proofErr w:type="spellStart"/>
      <w:r w:rsidRPr="007D2922">
        <w:rPr>
          <w:sz w:val="28"/>
          <w:szCs w:val="28"/>
        </w:rPr>
        <w:t>sheet</w:t>
      </w:r>
      <w:proofErr w:type="spellEnd"/>
      <w:r w:rsidRPr="007D2922">
        <w:rPr>
          <w:sz w:val="28"/>
          <w:szCs w:val="28"/>
        </w:rPr>
        <w:t xml:space="preserve"> in Antarctica, </w:t>
      </w:r>
      <w:proofErr w:type="spellStart"/>
      <w:r w:rsidRPr="007D2922">
        <w:rPr>
          <w:sz w:val="28"/>
          <w:szCs w:val="28"/>
        </w:rPr>
        <w:t>prompting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both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awe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and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concern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around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world.</w:t>
      </w:r>
    </w:p>
    <w:p w:rsidR="007D2922" w:rsidRPr="007D2922" w:rsidRDefault="007D2922" w:rsidP="007D2922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7D2922">
        <w:rPr>
          <w:sz w:val="28"/>
          <w:szCs w:val="28"/>
        </w:rPr>
        <w:t>Measuring</w:t>
      </w:r>
      <w:proofErr w:type="spellEnd"/>
      <w:r w:rsidRPr="007D2922">
        <w:rPr>
          <w:sz w:val="28"/>
          <w:szCs w:val="28"/>
        </w:rPr>
        <w:t xml:space="preserve"> 610 </w:t>
      </w:r>
      <w:proofErr w:type="spellStart"/>
      <w:r w:rsidRPr="007D2922">
        <w:rPr>
          <w:sz w:val="28"/>
          <w:szCs w:val="28"/>
        </w:rPr>
        <w:t>square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proofErr w:type="gramStart"/>
      <w:r w:rsidRPr="007D2922">
        <w:rPr>
          <w:sz w:val="28"/>
          <w:szCs w:val="28"/>
        </w:rPr>
        <w:t>miles</w:t>
      </w:r>
      <w:proofErr w:type="spellEnd"/>
      <w:proofErr w:type="gramEnd"/>
      <w:r w:rsidRPr="007D2922">
        <w:rPr>
          <w:sz w:val="28"/>
          <w:szCs w:val="28"/>
        </w:rPr>
        <w:t xml:space="preserve">, D28 is </w:t>
      </w:r>
      <w:proofErr w:type="spellStart"/>
      <w:r w:rsidRPr="007D2922">
        <w:rPr>
          <w:sz w:val="28"/>
          <w:szCs w:val="28"/>
        </w:rPr>
        <w:t>slightly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larger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than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Oahu</w:t>
      </w:r>
      <w:proofErr w:type="spellEnd"/>
      <w:r w:rsidRPr="007D2922">
        <w:rPr>
          <w:sz w:val="28"/>
          <w:szCs w:val="28"/>
        </w:rPr>
        <w:t xml:space="preserve">, Hawaii, </w:t>
      </w:r>
      <w:proofErr w:type="spellStart"/>
      <w:r w:rsidRPr="007D2922">
        <w:rPr>
          <w:sz w:val="28"/>
          <w:szCs w:val="28"/>
        </w:rPr>
        <w:t>and</w:t>
      </w:r>
      <w:proofErr w:type="spellEnd"/>
      <w:r w:rsidRPr="007D2922">
        <w:rPr>
          <w:sz w:val="28"/>
          <w:szCs w:val="28"/>
        </w:rPr>
        <w:t xml:space="preserve"> some are </w:t>
      </w:r>
      <w:proofErr w:type="spellStart"/>
      <w:r w:rsidRPr="007D2922">
        <w:rPr>
          <w:sz w:val="28"/>
          <w:szCs w:val="28"/>
        </w:rPr>
        <w:t>worried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that</w:t>
      </w:r>
      <w:proofErr w:type="spellEnd"/>
      <w:r w:rsidRPr="007D2922">
        <w:rPr>
          <w:sz w:val="28"/>
          <w:szCs w:val="28"/>
        </w:rPr>
        <w:t xml:space="preserve"> its </w:t>
      </w:r>
      <w:proofErr w:type="spellStart"/>
      <w:r w:rsidRPr="007D2922">
        <w:rPr>
          <w:sz w:val="28"/>
          <w:szCs w:val="28"/>
        </w:rPr>
        <w:t>fracture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from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Amery</w:t>
      </w:r>
      <w:proofErr w:type="spellEnd"/>
      <w:r w:rsidRPr="007D2922">
        <w:rPr>
          <w:sz w:val="28"/>
          <w:szCs w:val="28"/>
        </w:rPr>
        <w:t xml:space="preserve"> Ice </w:t>
      </w:r>
      <w:proofErr w:type="spellStart"/>
      <w:r w:rsidRPr="007D2922">
        <w:rPr>
          <w:sz w:val="28"/>
          <w:szCs w:val="28"/>
        </w:rPr>
        <w:t>Shelf</w:t>
      </w:r>
      <w:proofErr w:type="spellEnd"/>
      <w:r w:rsidRPr="007D2922">
        <w:rPr>
          <w:sz w:val="28"/>
          <w:szCs w:val="28"/>
        </w:rPr>
        <w:t xml:space="preserve"> is a </w:t>
      </w:r>
      <w:proofErr w:type="spellStart"/>
      <w:r w:rsidRPr="007D2922">
        <w:rPr>
          <w:sz w:val="28"/>
          <w:szCs w:val="28"/>
        </w:rPr>
        <w:t>signal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climate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change</w:t>
      </w:r>
      <w:proofErr w:type="spellEnd"/>
      <w:r w:rsidRPr="007D2922">
        <w:rPr>
          <w:sz w:val="28"/>
          <w:szCs w:val="28"/>
        </w:rPr>
        <w:t>.</w:t>
      </w:r>
    </w:p>
    <w:p w:rsidR="007D2922" w:rsidRPr="007D2922" w:rsidRDefault="007D2922" w:rsidP="007D2922">
      <w:pPr>
        <w:pStyle w:val="texto-IEIJ"/>
        <w:ind w:firstLine="709"/>
        <w:jc w:val="both"/>
        <w:rPr>
          <w:sz w:val="28"/>
          <w:szCs w:val="28"/>
        </w:rPr>
      </w:pPr>
      <w:r w:rsidRPr="007D2922">
        <w:rPr>
          <w:sz w:val="28"/>
          <w:szCs w:val="28"/>
        </w:rPr>
        <w:lastRenderedPageBreak/>
        <w:t>“</w:t>
      </w:r>
      <w:proofErr w:type="spellStart"/>
      <w:r w:rsidRPr="007D2922">
        <w:rPr>
          <w:sz w:val="28"/>
          <w:szCs w:val="28"/>
        </w:rPr>
        <w:t>This</w:t>
      </w:r>
      <w:proofErr w:type="spellEnd"/>
      <w:r w:rsidRPr="007D2922">
        <w:rPr>
          <w:sz w:val="28"/>
          <w:szCs w:val="28"/>
        </w:rPr>
        <w:t xml:space="preserve"> is normal </w:t>
      </w:r>
      <w:proofErr w:type="spellStart"/>
      <w:r w:rsidRPr="007D2922">
        <w:rPr>
          <w:sz w:val="28"/>
          <w:szCs w:val="28"/>
        </w:rPr>
        <w:t>behavior</w:t>
      </w:r>
      <w:proofErr w:type="spellEnd"/>
      <w:r w:rsidRPr="007D2922">
        <w:rPr>
          <w:sz w:val="28"/>
          <w:szCs w:val="28"/>
        </w:rPr>
        <w:t xml:space="preserve"> for </w:t>
      </w:r>
      <w:proofErr w:type="spellStart"/>
      <w:r w:rsidRPr="007D2922">
        <w:rPr>
          <w:sz w:val="28"/>
          <w:szCs w:val="28"/>
        </w:rPr>
        <w:t>an</w:t>
      </w:r>
      <w:proofErr w:type="spellEnd"/>
      <w:r w:rsidRPr="007D2922">
        <w:rPr>
          <w:sz w:val="28"/>
          <w:szCs w:val="28"/>
        </w:rPr>
        <w:t xml:space="preserve"> ice </w:t>
      </w:r>
      <w:proofErr w:type="spellStart"/>
      <w:r w:rsidRPr="007D2922">
        <w:rPr>
          <w:sz w:val="28"/>
          <w:szCs w:val="28"/>
        </w:rPr>
        <w:t>sheet</w:t>
      </w:r>
      <w:proofErr w:type="spellEnd"/>
      <w:r w:rsidRPr="007D2922">
        <w:rPr>
          <w:sz w:val="28"/>
          <w:szCs w:val="28"/>
        </w:rPr>
        <w:t xml:space="preserve"> to </w:t>
      </w:r>
      <w:proofErr w:type="spellStart"/>
      <w:r w:rsidRPr="007D2922">
        <w:rPr>
          <w:sz w:val="28"/>
          <w:szCs w:val="28"/>
        </w:rPr>
        <w:t>lose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mass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like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this</w:t>
      </w:r>
      <w:proofErr w:type="spellEnd"/>
      <w:r w:rsidRPr="007D2922">
        <w:rPr>
          <w:sz w:val="28"/>
          <w:szCs w:val="28"/>
        </w:rPr>
        <w:t xml:space="preserve">,” </w:t>
      </w:r>
      <w:proofErr w:type="spellStart"/>
      <w:proofErr w:type="gramStart"/>
      <w:r w:rsidRPr="007D2922">
        <w:rPr>
          <w:sz w:val="28"/>
          <w:szCs w:val="28"/>
        </w:rPr>
        <w:t>said</w:t>
      </w:r>
      <w:proofErr w:type="spellEnd"/>
      <w:proofErr w:type="gramEnd"/>
      <w:r w:rsidRPr="007D2922">
        <w:rPr>
          <w:sz w:val="28"/>
          <w:szCs w:val="28"/>
        </w:rPr>
        <w:t xml:space="preserve"> Helen Amanda </w:t>
      </w:r>
      <w:proofErr w:type="spellStart"/>
      <w:r w:rsidRPr="007D2922">
        <w:rPr>
          <w:sz w:val="28"/>
          <w:szCs w:val="28"/>
        </w:rPr>
        <w:t>Fricker</w:t>
      </w:r>
      <w:proofErr w:type="spellEnd"/>
      <w:r w:rsidRPr="007D2922">
        <w:rPr>
          <w:sz w:val="28"/>
          <w:szCs w:val="28"/>
        </w:rPr>
        <w:t xml:space="preserve">, a </w:t>
      </w:r>
      <w:proofErr w:type="spellStart"/>
      <w:r w:rsidRPr="007D2922">
        <w:rPr>
          <w:sz w:val="28"/>
          <w:szCs w:val="28"/>
        </w:rPr>
        <w:t>glaciologist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Scripps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Institution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Oceanography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University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California</w:t>
      </w:r>
      <w:proofErr w:type="spellEnd"/>
      <w:r w:rsidRPr="007D2922">
        <w:rPr>
          <w:sz w:val="28"/>
          <w:szCs w:val="28"/>
        </w:rPr>
        <w:t xml:space="preserve">, </w:t>
      </w:r>
      <w:proofErr w:type="spellStart"/>
      <w:r w:rsidRPr="007D2922">
        <w:rPr>
          <w:sz w:val="28"/>
          <w:szCs w:val="28"/>
        </w:rPr>
        <w:t>San</w:t>
      </w:r>
      <w:proofErr w:type="spellEnd"/>
      <w:r w:rsidRPr="007D2922">
        <w:rPr>
          <w:sz w:val="28"/>
          <w:szCs w:val="28"/>
        </w:rPr>
        <w:t xml:space="preserve"> Diego. Dr. </w:t>
      </w:r>
      <w:proofErr w:type="spellStart"/>
      <w:r w:rsidRPr="007D2922">
        <w:rPr>
          <w:sz w:val="28"/>
          <w:szCs w:val="28"/>
        </w:rPr>
        <w:t>Fricker</w:t>
      </w:r>
      <w:proofErr w:type="spellEnd"/>
      <w:r w:rsidRPr="007D2922">
        <w:rPr>
          <w:sz w:val="28"/>
          <w:szCs w:val="28"/>
        </w:rPr>
        <w:t xml:space="preserve"> is </w:t>
      </w:r>
      <w:proofErr w:type="spellStart"/>
      <w:r w:rsidRPr="007D2922">
        <w:rPr>
          <w:sz w:val="28"/>
          <w:szCs w:val="28"/>
        </w:rPr>
        <w:t>part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team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that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helped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identify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calving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event</w:t>
      </w:r>
      <w:proofErr w:type="spellEnd"/>
      <w:r w:rsidRPr="007D2922">
        <w:rPr>
          <w:sz w:val="28"/>
          <w:szCs w:val="28"/>
        </w:rPr>
        <w:t xml:space="preserve">,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technical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term</w:t>
      </w:r>
      <w:proofErr w:type="spellEnd"/>
      <w:r w:rsidRPr="007D2922">
        <w:rPr>
          <w:sz w:val="28"/>
          <w:szCs w:val="28"/>
        </w:rPr>
        <w:t xml:space="preserve"> for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split</w:t>
      </w:r>
      <w:proofErr w:type="spellEnd"/>
      <w:r w:rsidRPr="007D2922">
        <w:rPr>
          <w:sz w:val="28"/>
          <w:szCs w:val="28"/>
        </w:rPr>
        <w:t xml:space="preserve">. </w:t>
      </w:r>
      <w:proofErr w:type="spellStart"/>
      <w:r w:rsidRPr="007D2922">
        <w:rPr>
          <w:sz w:val="28"/>
          <w:szCs w:val="28"/>
        </w:rPr>
        <w:t>She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proofErr w:type="gramStart"/>
      <w:r w:rsidRPr="007D2922">
        <w:rPr>
          <w:sz w:val="28"/>
          <w:szCs w:val="28"/>
        </w:rPr>
        <w:t>said</w:t>
      </w:r>
      <w:proofErr w:type="spellEnd"/>
      <w:proofErr w:type="gram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such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events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happen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roughly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every</w:t>
      </w:r>
      <w:proofErr w:type="spellEnd"/>
      <w:r w:rsidRPr="007D2922">
        <w:rPr>
          <w:sz w:val="28"/>
          <w:szCs w:val="28"/>
        </w:rPr>
        <w:t xml:space="preserve"> 60 </w:t>
      </w:r>
      <w:proofErr w:type="spellStart"/>
      <w:r w:rsidRPr="007D2922">
        <w:rPr>
          <w:sz w:val="28"/>
          <w:szCs w:val="28"/>
        </w:rPr>
        <w:t>or</w:t>
      </w:r>
      <w:proofErr w:type="spellEnd"/>
      <w:r w:rsidRPr="007D2922">
        <w:rPr>
          <w:sz w:val="28"/>
          <w:szCs w:val="28"/>
        </w:rPr>
        <w:t xml:space="preserve"> 70 </w:t>
      </w:r>
      <w:proofErr w:type="spellStart"/>
      <w:r w:rsidRPr="007D2922">
        <w:rPr>
          <w:sz w:val="28"/>
          <w:szCs w:val="28"/>
        </w:rPr>
        <w:t>years</w:t>
      </w:r>
      <w:proofErr w:type="spellEnd"/>
      <w:r w:rsidRPr="007D2922">
        <w:rPr>
          <w:sz w:val="28"/>
          <w:szCs w:val="28"/>
        </w:rPr>
        <w:t>. “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danger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with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this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event</w:t>
      </w:r>
      <w:proofErr w:type="spellEnd"/>
      <w:r w:rsidRPr="007D2922">
        <w:rPr>
          <w:sz w:val="28"/>
          <w:szCs w:val="28"/>
        </w:rPr>
        <w:t xml:space="preserve"> is </w:t>
      </w:r>
      <w:proofErr w:type="spellStart"/>
      <w:r w:rsidRPr="007D2922">
        <w:rPr>
          <w:sz w:val="28"/>
          <w:szCs w:val="28"/>
        </w:rPr>
        <w:t>that</w:t>
      </w:r>
      <w:proofErr w:type="spellEnd"/>
      <w:r w:rsidRPr="007D2922">
        <w:rPr>
          <w:sz w:val="28"/>
          <w:szCs w:val="28"/>
        </w:rPr>
        <w:t xml:space="preserve"> it </w:t>
      </w:r>
      <w:proofErr w:type="spellStart"/>
      <w:r w:rsidRPr="007D2922">
        <w:rPr>
          <w:sz w:val="28"/>
          <w:szCs w:val="28"/>
        </w:rPr>
        <w:t>shouldn’t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be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interpreted</w:t>
      </w:r>
      <w:proofErr w:type="spellEnd"/>
      <w:r w:rsidRPr="007D2922">
        <w:rPr>
          <w:sz w:val="28"/>
          <w:szCs w:val="28"/>
        </w:rPr>
        <w:t xml:space="preserve"> out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context</w:t>
      </w:r>
      <w:proofErr w:type="spellEnd"/>
      <w:r w:rsidRPr="007D2922">
        <w:rPr>
          <w:sz w:val="28"/>
          <w:szCs w:val="28"/>
        </w:rPr>
        <w:t>.”</w:t>
      </w:r>
    </w:p>
    <w:p w:rsidR="007D2922" w:rsidRPr="007D2922" w:rsidRDefault="007D2922" w:rsidP="007D2922">
      <w:pPr>
        <w:pStyle w:val="texto-IEIJ"/>
        <w:ind w:firstLine="709"/>
        <w:jc w:val="both"/>
        <w:rPr>
          <w:sz w:val="28"/>
          <w:szCs w:val="28"/>
        </w:rPr>
      </w:pPr>
      <w:r w:rsidRPr="007D2922">
        <w:rPr>
          <w:sz w:val="28"/>
          <w:szCs w:val="28"/>
        </w:rPr>
        <w:t xml:space="preserve">It is </w:t>
      </w:r>
      <w:proofErr w:type="spellStart"/>
      <w:r w:rsidRPr="007D2922">
        <w:rPr>
          <w:sz w:val="28"/>
          <w:szCs w:val="28"/>
        </w:rPr>
        <w:t>true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that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atmospheric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warming</w:t>
      </w:r>
      <w:proofErr w:type="spellEnd"/>
      <w:r w:rsidRPr="007D2922">
        <w:rPr>
          <w:sz w:val="28"/>
          <w:szCs w:val="28"/>
        </w:rPr>
        <w:t xml:space="preserve"> as a </w:t>
      </w:r>
      <w:proofErr w:type="spellStart"/>
      <w:r w:rsidRPr="007D2922">
        <w:rPr>
          <w:sz w:val="28"/>
          <w:szCs w:val="28"/>
        </w:rPr>
        <w:t>result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greenhouse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gasses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emitted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from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burning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fossil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fuels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has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contributed</w:t>
      </w:r>
      <w:proofErr w:type="spellEnd"/>
      <w:r w:rsidRPr="007D2922">
        <w:rPr>
          <w:sz w:val="28"/>
          <w:szCs w:val="28"/>
        </w:rPr>
        <w:t xml:space="preserve"> to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melting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> </w:t>
      </w:r>
      <w:proofErr w:type="spellStart"/>
      <w:r w:rsidR="0066088D" w:rsidRPr="007D2922">
        <w:rPr>
          <w:sz w:val="28"/>
          <w:szCs w:val="28"/>
        </w:rPr>
        <w:fldChar w:fldCharType="begin"/>
      </w:r>
      <w:r w:rsidRPr="007D2922">
        <w:rPr>
          <w:sz w:val="28"/>
          <w:szCs w:val="28"/>
        </w:rPr>
        <w:instrText xml:space="preserve"> HYPERLINK "https://www.nytimes.com/interactive/2019/04/17/climate/melting-glaciers-globally.html?module=inline" \o "" </w:instrText>
      </w:r>
      <w:r w:rsidR="0066088D" w:rsidRPr="007D2922">
        <w:rPr>
          <w:sz w:val="28"/>
          <w:szCs w:val="28"/>
        </w:rPr>
        <w:fldChar w:fldCharType="separate"/>
      </w:r>
      <w:r w:rsidRPr="007D292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glaciers</w:t>
      </w:r>
      <w:proofErr w:type="spellEnd"/>
      <w:r w:rsidRPr="007D292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7D292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and</w:t>
      </w:r>
      <w:proofErr w:type="spellEnd"/>
      <w:r w:rsidRPr="007D292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ice </w:t>
      </w:r>
      <w:proofErr w:type="spellStart"/>
      <w:r w:rsidRPr="007D292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sheets</w:t>
      </w:r>
      <w:proofErr w:type="spellEnd"/>
      <w:r w:rsidR="0066088D" w:rsidRPr="007D2922">
        <w:rPr>
          <w:sz w:val="28"/>
          <w:szCs w:val="28"/>
        </w:rPr>
        <w:fldChar w:fldCharType="end"/>
      </w:r>
      <w:r w:rsidRPr="007D2922">
        <w:rPr>
          <w:sz w:val="28"/>
          <w:szCs w:val="28"/>
        </w:rPr>
        <w:t> </w:t>
      </w:r>
      <w:proofErr w:type="spellStart"/>
      <w:r w:rsidRPr="007D2922">
        <w:rPr>
          <w:sz w:val="28"/>
          <w:szCs w:val="28"/>
        </w:rPr>
        <w:t>around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world, </w:t>
      </w:r>
      <w:proofErr w:type="spellStart"/>
      <w:r w:rsidRPr="007D2922">
        <w:rPr>
          <w:sz w:val="28"/>
          <w:szCs w:val="28"/>
        </w:rPr>
        <w:t>including</w:t>
      </w:r>
      <w:proofErr w:type="spellEnd"/>
      <w:r w:rsidRPr="007D2922">
        <w:rPr>
          <w:sz w:val="28"/>
          <w:szCs w:val="28"/>
        </w:rPr>
        <w:t xml:space="preserve"> in Antarctica. </w:t>
      </w:r>
      <w:proofErr w:type="spellStart"/>
      <w:r w:rsidRPr="007D2922">
        <w:rPr>
          <w:sz w:val="28"/>
          <w:szCs w:val="28"/>
        </w:rPr>
        <w:t>Between</w:t>
      </w:r>
      <w:proofErr w:type="spellEnd"/>
      <w:r w:rsidRPr="007D2922">
        <w:rPr>
          <w:sz w:val="28"/>
          <w:szCs w:val="28"/>
        </w:rPr>
        <w:t xml:space="preserve"> 2012 </w:t>
      </w:r>
      <w:proofErr w:type="spellStart"/>
      <w:r w:rsidRPr="007D2922">
        <w:rPr>
          <w:sz w:val="28"/>
          <w:szCs w:val="28"/>
        </w:rPr>
        <w:t>and</w:t>
      </w:r>
      <w:proofErr w:type="spellEnd"/>
      <w:r w:rsidRPr="007D2922">
        <w:rPr>
          <w:sz w:val="28"/>
          <w:szCs w:val="28"/>
        </w:rPr>
        <w:t xml:space="preserve"> 2016 Antarctica </w:t>
      </w:r>
      <w:proofErr w:type="spellStart"/>
      <w:r w:rsidRPr="007D2922">
        <w:rPr>
          <w:sz w:val="28"/>
          <w:szCs w:val="28"/>
        </w:rPr>
        <w:t>lost</w:t>
      </w:r>
      <w:proofErr w:type="spellEnd"/>
      <w:r w:rsidRPr="007D2922">
        <w:rPr>
          <w:sz w:val="28"/>
          <w:szCs w:val="28"/>
        </w:rPr>
        <w:t xml:space="preserve"> 219 </w:t>
      </w:r>
      <w:proofErr w:type="spellStart"/>
      <w:r w:rsidRPr="007D2922">
        <w:rPr>
          <w:sz w:val="28"/>
          <w:szCs w:val="28"/>
        </w:rPr>
        <w:t>billion</w:t>
      </w:r>
      <w:proofErr w:type="spellEnd"/>
      <w:r w:rsidRPr="007D2922">
        <w:rPr>
          <w:sz w:val="28"/>
          <w:szCs w:val="28"/>
        </w:rPr>
        <w:t xml:space="preserve"> tons 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ice, </w:t>
      </w:r>
      <w:proofErr w:type="spellStart"/>
      <w:r w:rsidRPr="007D2922">
        <w:rPr>
          <w:sz w:val="28"/>
          <w:szCs w:val="28"/>
        </w:rPr>
        <w:t>according</w:t>
      </w:r>
      <w:proofErr w:type="spellEnd"/>
      <w:r w:rsidRPr="007D2922">
        <w:rPr>
          <w:sz w:val="28"/>
          <w:szCs w:val="28"/>
        </w:rPr>
        <w:t xml:space="preserve"> to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recent</w:t>
      </w:r>
      <w:proofErr w:type="spellEnd"/>
      <w:r w:rsidRPr="007D2922">
        <w:rPr>
          <w:sz w:val="28"/>
          <w:szCs w:val="28"/>
        </w:rPr>
        <w:t> </w:t>
      </w:r>
      <w:proofErr w:type="spellStart"/>
      <w:r w:rsidR="0066088D" w:rsidRPr="007D2922">
        <w:rPr>
          <w:sz w:val="28"/>
          <w:szCs w:val="28"/>
        </w:rPr>
        <w:fldChar w:fldCharType="begin"/>
      </w:r>
      <w:r w:rsidRPr="007D2922">
        <w:rPr>
          <w:sz w:val="28"/>
          <w:szCs w:val="28"/>
        </w:rPr>
        <w:instrText xml:space="preserve"> HYPERLINK "https://www.nytimes.com/2019/09/25/climate/climate-change-oceans-united-nations.html?module=inline" \o "" </w:instrText>
      </w:r>
      <w:r w:rsidR="0066088D" w:rsidRPr="007D2922">
        <w:rPr>
          <w:sz w:val="28"/>
          <w:szCs w:val="28"/>
        </w:rPr>
        <w:fldChar w:fldCharType="separate"/>
      </w:r>
      <w:r w:rsidRPr="007D292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Intergovernmental</w:t>
      </w:r>
      <w:proofErr w:type="spellEnd"/>
      <w:r w:rsidRPr="007D292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7D292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Panel</w:t>
      </w:r>
      <w:proofErr w:type="spellEnd"/>
      <w:r w:rsidRPr="007D292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7D292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on</w:t>
      </w:r>
      <w:proofErr w:type="spellEnd"/>
      <w:r w:rsidRPr="007D292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7D292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Climate</w:t>
      </w:r>
      <w:proofErr w:type="spellEnd"/>
      <w:r w:rsidRPr="007D292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7D292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Change</w:t>
      </w:r>
      <w:proofErr w:type="spellEnd"/>
      <w:r w:rsidRPr="007D292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report</w:t>
      </w:r>
      <w:r w:rsidR="0066088D" w:rsidRPr="007D2922">
        <w:rPr>
          <w:sz w:val="28"/>
          <w:szCs w:val="28"/>
        </w:rPr>
        <w:fldChar w:fldCharType="end"/>
      </w:r>
      <w:r w:rsidRPr="007D2922">
        <w:rPr>
          <w:sz w:val="28"/>
          <w:szCs w:val="28"/>
        </w:rPr>
        <w:t xml:space="preserve">. </w:t>
      </w:r>
      <w:proofErr w:type="spellStart"/>
      <w:r w:rsidRPr="007D2922">
        <w:rPr>
          <w:sz w:val="28"/>
          <w:szCs w:val="28"/>
        </w:rPr>
        <w:t>But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most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that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loss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occurred</w:t>
      </w:r>
      <w:proofErr w:type="spellEnd"/>
      <w:r w:rsidRPr="007D2922">
        <w:rPr>
          <w:sz w:val="28"/>
          <w:szCs w:val="28"/>
        </w:rPr>
        <w:t xml:space="preserve"> in West Antarctica. D28, </w:t>
      </w:r>
      <w:proofErr w:type="spellStart"/>
      <w:r w:rsidRPr="007D2922">
        <w:rPr>
          <w:sz w:val="28"/>
          <w:szCs w:val="28"/>
        </w:rPr>
        <w:t>by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contrast</w:t>
      </w:r>
      <w:proofErr w:type="spellEnd"/>
      <w:r w:rsidRPr="007D2922">
        <w:rPr>
          <w:sz w:val="28"/>
          <w:szCs w:val="28"/>
        </w:rPr>
        <w:t xml:space="preserve">, is in </w:t>
      </w:r>
      <w:proofErr w:type="spellStart"/>
      <w:r w:rsidRPr="007D2922">
        <w:rPr>
          <w:sz w:val="28"/>
          <w:szCs w:val="28"/>
        </w:rPr>
        <w:t>East</w:t>
      </w:r>
      <w:proofErr w:type="spellEnd"/>
      <w:r w:rsidRPr="007D2922">
        <w:rPr>
          <w:sz w:val="28"/>
          <w:szCs w:val="28"/>
        </w:rPr>
        <w:t> Antarctica.</w:t>
      </w:r>
    </w:p>
    <w:p w:rsidR="007D2922" w:rsidRDefault="007D2922" w:rsidP="007D2922">
      <w:pPr>
        <w:shd w:val="clear" w:color="auto" w:fill="F7F7F5"/>
        <w:textAlignment w:val="baseline"/>
        <w:rPr>
          <w:rFonts w:ascii="Times New Roman" w:hAnsi="Times New Roman"/>
          <w:color w:val="333333"/>
          <w:sz w:val="30"/>
          <w:szCs w:val="30"/>
        </w:rPr>
      </w:pPr>
      <w:r>
        <w:rPr>
          <w:noProof/>
          <w:color w:val="333333"/>
          <w:sz w:val="30"/>
          <w:szCs w:val="30"/>
          <w:lang w:eastAsia="pt-BR" w:bidi="ar-SA"/>
        </w:rPr>
        <w:drawing>
          <wp:inline distT="0" distB="0" distL="0" distR="0">
            <wp:extent cx="5711825" cy="3811905"/>
            <wp:effectExtent l="19050" t="0" r="3175" b="0"/>
            <wp:docPr id="31" name="Imagem 31" descr="https://static01.nyt.com/images/2019/10/02/climate/01CLI-ICEBERG2/01CLI-ICEBERG2-articleLarge.jpg?quality=75&amp;auto=webp&amp;disable=up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01.nyt.com/images/2019/10/02/climate/01CLI-ICEBERG2/01CLI-ICEBERG2-articleLarge.jpg?quality=75&amp;auto=webp&amp;disable=upsc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22" w:rsidRPr="007D2922" w:rsidRDefault="007D2922" w:rsidP="007D2922">
      <w:pPr>
        <w:pStyle w:val="texto-IEIJ"/>
        <w:jc w:val="center"/>
        <w:rPr>
          <w:i/>
        </w:rPr>
      </w:pPr>
      <w:r w:rsidRPr="007D2922">
        <w:rPr>
          <w:rStyle w:val="css-8i9d0s"/>
          <w:i/>
          <w:szCs w:val="30"/>
          <w:bdr w:val="none" w:sz="0" w:space="0" w:color="auto" w:frame="1"/>
        </w:rPr>
        <w:t xml:space="preserve">A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composite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image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showing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the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iceberg D28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calving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from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the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Amery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Ice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Shelf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</w:t>
      </w:r>
      <w:proofErr w:type="spellStart"/>
      <w:r w:rsidRPr="007D2922">
        <w:rPr>
          <w:rStyle w:val="css-8i9d0s"/>
          <w:i/>
          <w:szCs w:val="30"/>
          <w:bdr w:val="none" w:sz="0" w:space="0" w:color="auto" w:frame="1"/>
        </w:rPr>
        <w:t>last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 xml:space="preserve"> </w:t>
      </w:r>
      <w:proofErr w:type="spellStart"/>
      <w:proofErr w:type="gramStart"/>
      <w:r w:rsidRPr="007D2922">
        <w:rPr>
          <w:rStyle w:val="css-8i9d0s"/>
          <w:i/>
          <w:szCs w:val="30"/>
          <w:bdr w:val="none" w:sz="0" w:space="0" w:color="auto" w:frame="1"/>
        </w:rPr>
        <w:t>month</w:t>
      </w:r>
      <w:proofErr w:type="spellEnd"/>
      <w:r w:rsidRPr="007D2922">
        <w:rPr>
          <w:rStyle w:val="css-8i9d0s"/>
          <w:i/>
          <w:szCs w:val="30"/>
          <w:bdr w:val="none" w:sz="0" w:space="0" w:color="auto" w:frame="1"/>
        </w:rPr>
        <w:t>.</w:t>
      </w:r>
      <w:proofErr w:type="spellStart"/>
      <w:proofErr w:type="gramEnd"/>
      <w:r w:rsidRPr="007D2922">
        <w:rPr>
          <w:rStyle w:val="css-1ly73wi"/>
          <w:i/>
          <w:szCs w:val="30"/>
          <w:bdr w:val="none" w:sz="0" w:space="0" w:color="auto" w:frame="1"/>
        </w:rPr>
        <w:t>Credit</w:t>
      </w:r>
      <w:r w:rsidRPr="007D2922">
        <w:rPr>
          <w:rStyle w:val="css-vuqh7u"/>
          <w:i/>
          <w:szCs w:val="30"/>
          <w:bdr w:val="none" w:sz="0" w:space="0" w:color="auto" w:frame="1"/>
        </w:rPr>
        <w:t>EPA</w:t>
      </w:r>
      <w:proofErr w:type="spellEnd"/>
      <w:r w:rsidRPr="007D2922">
        <w:rPr>
          <w:rStyle w:val="css-vuqh7u"/>
          <w:i/>
          <w:szCs w:val="30"/>
          <w:bdr w:val="none" w:sz="0" w:space="0" w:color="auto" w:frame="1"/>
        </w:rPr>
        <w:t xml:space="preserve">, via </w:t>
      </w:r>
      <w:proofErr w:type="spellStart"/>
      <w:r w:rsidRPr="007D2922">
        <w:rPr>
          <w:rStyle w:val="css-vuqh7u"/>
          <w:i/>
          <w:szCs w:val="30"/>
          <w:bdr w:val="none" w:sz="0" w:space="0" w:color="auto" w:frame="1"/>
        </w:rPr>
        <w:t>Shutterstock</w:t>
      </w:r>
      <w:proofErr w:type="spellEnd"/>
    </w:p>
    <w:p w:rsidR="007D2922" w:rsidRPr="007D2922" w:rsidRDefault="007D2922" w:rsidP="007D2922">
      <w:pPr>
        <w:pStyle w:val="texto-IEIJ"/>
        <w:ind w:firstLine="709"/>
        <w:jc w:val="both"/>
        <w:rPr>
          <w:sz w:val="28"/>
          <w:szCs w:val="28"/>
        </w:rPr>
      </w:pPr>
      <w:r w:rsidRPr="007D2922">
        <w:rPr>
          <w:sz w:val="28"/>
          <w:szCs w:val="28"/>
        </w:rPr>
        <w:t xml:space="preserve">Ice </w:t>
      </w:r>
      <w:proofErr w:type="spellStart"/>
      <w:r w:rsidRPr="007D2922">
        <w:rPr>
          <w:sz w:val="28"/>
          <w:szCs w:val="28"/>
        </w:rPr>
        <w:t>shelves</w:t>
      </w:r>
      <w:proofErr w:type="spellEnd"/>
      <w:r w:rsidRPr="007D2922">
        <w:rPr>
          <w:sz w:val="28"/>
          <w:szCs w:val="28"/>
        </w:rPr>
        <w:t xml:space="preserve"> are floating </w:t>
      </w:r>
      <w:proofErr w:type="spellStart"/>
      <w:r w:rsidRPr="007D2922">
        <w:rPr>
          <w:sz w:val="28"/>
          <w:szCs w:val="28"/>
        </w:rPr>
        <w:t>extensions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glaciers</w:t>
      </w:r>
      <w:proofErr w:type="spellEnd"/>
      <w:r w:rsidRPr="007D2922">
        <w:rPr>
          <w:sz w:val="28"/>
          <w:szCs w:val="28"/>
        </w:rPr>
        <w:t xml:space="preserve">, some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which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can</w:t>
      </w:r>
      <w:proofErr w:type="spellEnd"/>
      <w:r w:rsidRPr="007D2922">
        <w:rPr>
          <w:sz w:val="28"/>
          <w:szCs w:val="28"/>
        </w:rPr>
        <w:t xml:space="preserve"> cover more </w:t>
      </w:r>
      <w:proofErr w:type="spellStart"/>
      <w:r w:rsidRPr="007D2922">
        <w:rPr>
          <w:sz w:val="28"/>
          <w:szCs w:val="28"/>
        </w:rPr>
        <w:t>than</w:t>
      </w:r>
      <w:proofErr w:type="spellEnd"/>
      <w:r w:rsidRPr="007D2922">
        <w:rPr>
          <w:sz w:val="28"/>
          <w:szCs w:val="28"/>
        </w:rPr>
        <w:t xml:space="preserve"> 20,000 </w:t>
      </w:r>
      <w:proofErr w:type="spellStart"/>
      <w:r w:rsidRPr="007D2922">
        <w:rPr>
          <w:sz w:val="28"/>
          <w:szCs w:val="28"/>
        </w:rPr>
        <w:t>square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proofErr w:type="gramStart"/>
      <w:r w:rsidRPr="007D2922">
        <w:rPr>
          <w:sz w:val="28"/>
          <w:szCs w:val="28"/>
        </w:rPr>
        <w:t>miles</w:t>
      </w:r>
      <w:proofErr w:type="spellEnd"/>
      <w:proofErr w:type="gram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land</w:t>
      </w:r>
      <w:proofErr w:type="spellEnd"/>
      <w:r w:rsidRPr="007D2922">
        <w:rPr>
          <w:sz w:val="28"/>
          <w:szCs w:val="28"/>
        </w:rPr>
        <w:t xml:space="preserve">. </w:t>
      </w:r>
      <w:proofErr w:type="spellStart"/>
      <w:r w:rsidRPr="007D2922">
        <w:rPr>
          <w:sz w:val="28"/>
          <w:szCs w:val="28"/>
        </w:rPr>
        <w:t>Those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glaciers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shed</w:t>
      </w:r>
      <w:proofErr w:type="spellEnd"/>
      <w:r w:rsidRPr="007D2922">
        <w:rPr>
          <w:sz w:val="28"/>
          <w:szCs w:val="28"/>
        </w:rPr>
        <w:t xml:space="preserve"> ice </w:t>
      </w:r>
      <w:proofErr w:type="spellStart"/>
      <w:r w:rsidRPr="007D2922">
        <w:rPr>
          <w:sz w:val="28"/>
          <w:szCs w:val="28"/>
        </w:rPr>
        <w:t>periodically</w:t>
      </w:r>
      <w:proofErr w:type="spellEnd"/>
      <w:r w:rsidRPr="007D2922">
        <w:rPr>
          <w:sz w:val="28"/>
          <w:szCs w:val="28"/>
        </w:rPr>
        <w:t xml:space="preserve"> as a </w:t>
      </w:r>
      <w:proofErr w:type="spellStart"/>
      <w:r w:rsidRPr="007D2922">
        <w:rPr>
          <w:sz w:val="28"/>
          <w:szCs w:val="28"/>
        </w:rPr>
        <w:t>way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balancing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weight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they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gain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when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snow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falls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on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their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centers</w:t>
      </w:r>
      <w:proofErr w:type="spellEnd"/>
      <w:r w:rsidRPr="007D2922">
        <w:rPr>
          <w:sz w:val="28"/>
          <w:szCs w:val="28"/>
        </w:rPr>
        <w:t xml:space="preserve">. </w:t>
      </w:r>
      <w:proofErr w:type="spellStart"/>
      <w:r w:rsidRPr="007D2922">
        <w:rPr>
          <w:sz w:val="28"/>
          <w:szCs w:val="28"/>
        </w:rPr>
        <w:t>Absent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that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behavior</w:t>
      </w:r>
      <w:proofErr w:type="spellEnd"/>
      <w:r w:rsidRPr="007D2922">
        <w:rPr>
          <w:sz w:val="28"/>
          <w:szCs w:val="28"/>
        </w:rPr>
        <w:t xml:space="preserve">, </w:t>
      </w:r>
      <w:proofErr w:type="spellStart"/>
      <w:r w:rsidRPr="007D2922">
        <w:rPr>
          <w:sz w:val="28"/>
          <w:szCs w:val="28"/>
        </w:rPr>
        <w:t>they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would</w:t>
      </w:r>
      <w:proofErr w:type="spellEnd"/>
      <w:r w:rsidRPr="007D2922">
        <w:rPr>
          <w:sz w:val="28"/>
          <w:szCs w:val="28"/>
        </w:rPr>
        <w:t xml:space="preserve"> “</w:t>
      </w:r>
      <w:proofErr w:type="spellStart"/>
      <w:proofErr w:type="gramStart"/>
      <w:r w:rsidRPr="007D2922">
        <w:rPr>
          <w:sz w:val="28"/>
          <w:szCs w:val="28"/>
        </w:rPr>
        <w:t>just</w:t>
      </w:r>
      <w:proofErr w:type="spellEnd"/>
      <w:proofErr w:type="gram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grow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and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grow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and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grow</w:t>
      </w:r>
      <w:proofErr w:type="spellEnd"/>
      <w:r w:rsidRPr="007D2922">
        <w:rPr>
          <w:sz w:val="28"/>
          <w:szCs w:val="28"/>
        </w:rPr>
        <w:t xml:space="preserve"> — </w:t>
      </w:r>
      <w:proofErr w:type="spellStart"/>
      <w:r w:rsidRPr="007D2922">
        <w:rPr>
          <w:sz w:val="28"/>
          <w:szCs w:val="28"/>
        </w:rPr>
        <w:t>like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not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cutting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your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hair</w:t>
      </w:r>
      <w:proofErr w:type="spellEnd"/>
      <w:r w:rsidRPr="007D2922">
        <w:rPr>
          <w:sz w:val="28"/>
          <w:szCs w:val="28"/>
        </w:rPr>
        <w:t xml:space="preserve">,” </w:t>
      </w:r>
      <w:proofErr w:type="spellStart"/>
      <w:r w:rsidRPr="007D2922">
        <w:rPr>
          <w:sz w:val="28"/>
          <w:szCs w:val="28"/>
        </w:rPr>
        <w:t>said</w:t>
      </w:r>
      <w:proofErr w:type="spellEnd"/>
      <w:r w:rsidRPr="007D2922">
        <w:rPr>
          <w:sz w:val="28"/>
          <w:szCs w:val="28"/>
        </w:rPr>
        <w:t xml:space="preserve"> Daniela </w:t>
      </w:r>
      <w:proofErr w:type="spellStart"/>
      <w:r w:rsidRPr="007D2922">
        <w:rPr>
          <w:sz w:val="28"/>
          <w:szCs w:val="28"/>
        </w:rPr>
        <w:t>Jansen</w:t>
      </w:r>
      <w:proofErr w:type="spellEnd"/>
      <w:r w:rsidRPr="007D2922">
        <w:rPr>
          <w:sz w:val="28"/>
          <w:szCs w:val="28"/>
        </w:rPr>
        <w:t xml:space="preserve">, a </w:t>
      </w:r>
      <w:proofErr w:type="spellStart"/>
      <w:r w:rsidRPr="007D2922">
        <w:rPr>
          <w:sz w:val="28"/>
          <w:szCs w:val="28"/>
        </w:rPr>
        <w:t>geophysicist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with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Alfred </w:t>
      </w:r>
      <w:proofErr w:type="spellStart"/>
      <w:r w:rsidRPr="007D2922">
        <w:rPr>
          <w:sz w:val="28"/>
          <w:szCs w:val="28"/>
        </w:rPr>
        <w:t>Wegener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Institute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Helmholtz</w:t>
      </w:r>
      <w:proofErr w:type="spellEnd"/>
      <w:r w:rsidRPr="007D2922">
        <w:rPr>
          <w:sz w:val="28"/>
          <w:szCs w:val="28"/>
        </w:rPr>
        <w:t xml:space="preserve"> Centre for Polar </w:t>
      </w:r>
      <w:proofErr w:type="spellStart"/>
      <w:r w:rsidRPr="007D2922">
        <w:rPr>
          <w:sz w:val="28"/>
          <w:szCs w:val="28"/>
        </w:rPr>
        <w:t>and</w:t>
      </w:r>
      <w:proofErr w:type="spellEnd"/>
      <w:r w:rsidRPr="007D2922">
        <w:rPr>
          <w:sz w:val="28"/>
          <w:szCs w:val="28"/>
        </w:rPr>
        <w:t xml:space="preserve"> Marine Research in </w:t>
      </w:r>
      <w:proofErr w:type="spellStart"/>
      <w:r w:rsidRPr="007D2922">
        <w:rPr>
          <w:sz w:val="28"/>
          <w:szCs w:val="28"/>
        </w:rPr>
        <w:t>Germany</w:t>
      </w:r>
      <w:proofErr w:type="spellEnd"/>
      <w:r w:rsidRPr="007D2922">
        <w:rPr>
          <w:sz w:val="28"/>
          <w:szCs w:val="28"/>
        </w:rPr>
        <w:t>.</w:t>
      </w:r>
    </w:p>
    <w:p w:rsidR="007D2922" w:rsidRPr="007D2922" w:rsidRDefault="007D2922" w:rsidP="007D2922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7D2922">
        <w:rPr>
          <w:sz w:val="28"/>
          <w:szCs w:val="28"/>
        </w:rPr>
        <w:t>An</w:t>
      </w:r>
      <w:proofErr w:type="spellEnd"/>
      <w:r w:rsidRPr="007D2922">
        <w:rPr>
          <w:sz w:val="28"/>
          <w:szCs w:val="28"/>
        </w:rPr>
        <w:t xml:space="preserve"> ice </w:t>
      </w:r>
      <w:proofErr w:type="spellStart"/>
      <w:r w:rsidRPr="007D2922">
        <w:rPr>
          <w:sz w:val="28"/>
          <w:szCs w:val="28"/>
        </w:rPr>
        <w:t>shelf</w:t>
      </w:r>
      <w:proofErr w:type="spellEnd"/>
      <w:r w:rsidRPr="007D2922">
        <w:rPr>
          <w:sz w:val="28"/>
          <w:szCs w:val="28"/>
        </w:rPr>
        <w:t xml:space="preserve"> “</w:t>
      </w:r>
      <w:proofErr w:type="spellStart"/>
      <w:r w:rsidRPr="007D2922">
        <w:rPr>
          <w:sz w:val="28"/>
          <w:szCs w:val="28"/>
        </w:rPr>
        <w:t>acts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like</w:t>
      </w:r>
      <w:proofErr w:type="spellEnd"/>
      <w:r w:rsidRPr="007D2922">
        <w:rPr>
          <w:sz w:val="28"/>
          <w:szCs w:val="28"/>
        </w:rPr>
        <w:t xml:space="preserve"> a </w:t>
      </w:r>
      <w:proofErr w:type="spellStart"/>
      <w:r w:rsidRPr="007D2922">
        <w:rPr>
          <w:sz w:val="28"/>
          <w:szCs w:val="28"/>
        </w:rPr>
        <w:t>cork</w:t>
      </w:r>
      <w:proofErr w:type="spellEnd"/>
      <w:r w:rsidRPr="007D2922">
        <w:rPr>
          <w:sz w:val="28"/>
          <w:szCs w:val="28"/>
        </w:rPr>
        <w:t xml:space="preserve"> to </w:t>
      </w:r>
      <w:proofErr w:type="spellStart"/>
      <w:r w:rsidRPr="007D2922">
        <w:rPr>
          <w:sz w:val="28"/>
          <w:szCs w:val="28"/>
        </w:rPr>
        <w:t>hold</w:t>
      </w:r>
      <w:proofErr w:type="spellEnd"/>
      <w:r w:rsidRPr="007D2922">
        <w:rPr>
          <w:sz w:val="28"/>
          <w:szCs w:val="28"/>
        </w:rPr>
        <w:t xml:space="preserve"> in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flow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ice </w:t>
      </w:r>
      <w:proofErr w:type="spellStart"/>
      <w:r w:rsidRPr="007D2922">
        <w:rPr>
          <w:sz w:val="28"/>
          <w:szCs w:val="28"/>
        </w:rPr>
        <w:t>that’s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inland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ice </w:t>
      </w:r>
      <w:proofErr w:type="spellStart"/>
      <w:r w:rsidRPr="007D2922">
        <w:rPr>
          <w:sz w:val="28"/>
          <w:szCs w:val="28"/>
        </w:rPr>
        <w:t>sheet</w:t>
      </w:r>
      <w:proofErr w:type="spellEnd"/>
      <w:r w:rsidRPr="007D2922">
        <w:rPr>
          <w:sz w:val="28"/>
          <w:szCs w:val="28"/>
        </w:rPr>
        <w:t xml:space="preserve">,” </w:t>
      </w:r>
      <w:proofErr w:type="spellStart"/>
      <w:proofErr w:type="gramStart"/>
      <w:r w:rsidRPr="007D2922">
        <w:rPr>
          <w:sz w:val="28"/>
          <w:szCs w:val="28"/>
        </w:rPr>
        <w:t>said</w:t>
      </w:r>
      <w:proofErr w:type="spellEnd"/>
      <w:proofErr w:type="gramEnd"/>
      <w:r w:rsidRPr="007D2922">
        <w:rPr>
          <w:sz w:val="28"/>
          <w:szCs w:val="28"/>
        </w:rPr>
        <w:t xml:space="preserve"> Robert L. </w:t>
      </w:r>
      <w:proofErr w:type="spellStart"/>
      <w:r w:rsidRPr="007D2922">
        <w:rPr>
          <w:sz w:val="28"/>
          <w:szCs w:val="28"/>
        </w:rPr>
        <w:t>Hawley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an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associate</w:t>
      </w:r>
      <w:proofErr w:type="spellEnd"/>
      <w:r w:rsidRPr="007D2922">
        <w:rPr>
          <w:sz w:val="28"/>
          <w:szCs w:val="28"/>
        </w:rPr>
        <w:t xml:space="preserve"> professor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earth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sciences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Dartmouth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College</w:t>
      </w:r>
      <w:proofErr w:type="spellEnd"/>
      <w:r w:rsidRPr="007D2922">
        <w:rPr>
          <w:sz w:val="28"/>
          <w:szCs w:val="28"/>
        </w:rPr>
        <w:t xml:space="preserve">. </w:t>
      </w:r>
      <w:proofErr w:type="spellStart"/>
      <w:proofErr w:type="gramStart"/>
      <w:r w:rsidRPr="007D2922">
        <w:rPr>
          <w:sz w:val="28"/>
          <w:szCs w:val="28"/>
        </w:rPr>
        <w:t>If</w:t>
      </w:r>
      <w:proofErr w:type="spellEnd"/>
      <w:proofErr w:type="gramEnd"/>
      <w:r w:rsidRPr="007D2922">
        <w:rPr>
          <w:sz w:val="28"/>
          <w:szCs w:val="28"/>
        </w:rPr>
        <w:t xml:space="preserve"> too </w:t>
      </w:r>
      <w:proofErr w:type="spellStart"/>
      <w:r w:rsidRPr="007D2922">
        <w:rPr>
          <w:sz w:val="28"/>
          <w:szCs w:val="28"/>
        </w:rPr>
        <w:t>much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ice </w:t>
      </w:r>
      <w:proofErr w:type="spellStart"/>
      <w:r w:rsidRPr="007D2922">
        <w:rPr>
          <w:sz w:val="28"/>
          <w:szCs w:val="28"/>
        </w:rPr>
        <w:t>shelf</w:t>
      </w:r>
      <w:proofErr w:type="spellEnd"/>
      <w:r w:rsidRPr="007D2922">
        <w:rPr>
          <w:sz w:val="28"/>
          <w:szCs w:val="28"/>
        </w:rPr>
        <w:t xml:space="preserve"> is </w:t>
      </w:r>
      <w:proofErr w:type="spellStart"/>
      <w:r w:rsidRPr="007D2922">
        <w:rPr>
          <w:sz w:val="28"/>
          <w:szCs w:val="28"/>
        </w:rPr>
        <w:t>removed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during</w:t>
      </w:r>
      <w:proofErr w:type="spellEnd"/>
      <w:r w:rsidRPr="007D2922">
        <w:rPr>
          <w:sz w:val="28"/>
          <w:szCs w:val="28"/>
        </w:rPr>
        <w:t xml:space="preserve"> a </w:t>
      </w:r>
      <w:proofErr w:type="spellStart"/>
      <w:r w:rsidRPr="007D2922">
        <w:rPr>
          <w:sz w:val="28"/>
          <w:szCs w:val="28"/>
        </w:rPr>
        <w:t>calving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event</w:t>
      </w:r>
      <w:proofErr w:type="spellEnd"/>
      <w:r w:rsidRPr="007D2922">
        <w:rPr>
          <w:sz w:val="28"/>
          <w:szCs w:val="28"/>
        </w:rPr>
        <w:t xml:space="preserve">, it </w:t>
      </w:r>
      <w:proofErr w:type="spellStart"/>
      <w:r w:rsidRPr="007D2922">
        <w:rPr>
          <w:sz w:val="28"/>
          <w:szCs w:val="28"/>
        </w:rPr>
        <w:t>can’t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hold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back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rest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sheet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anymore</w:t>
      </w:r>
      <w:proofErr w:type="spellEnd"/>
      <w:r w:rsidRPr="007D2922">
        <w:rPr>
          <w:sz w:val="28"/>
          <w:szCs w:val="28"/>
        </w:rPr>
        <w:t xml:space="preserve">, </w:t>
      </w:r>
      <w:proofErr w:type="spellStart"/>
      <w:r w:rsidRPr="007D2922">
        <w:rPr>
          <w:sz w:val="28"/>
          <w:szCs w:val="28"/>
        </w:rPr>
        <w:t>potentially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setting</w:t>
      </w:r>
      <w:proofErr w:type="spellEnd"/>
      <w:r w:rsidRPr="007D2922">
        <w:rPr>
          <w:sz w:val="28"/>
          <w:szCs w:val="28"/>
        </w:rPr>
        <w:t xml:space="preserve"> it </w:t>
      </w:r>
      <w:proofErr w:type="spellStart"/>
      <w:r w:rsidRPr="007D2922">
        <w:rPr>
          <w:sz w:val="28"/>
          <w:szCs w:val="28"/>
        </w:rPr>
        <w:t>up</w:t>
      </w:r>
      <w:proofErr w:type="spellEnd"/>
      <w:r w:rsidRPr="007D2922">
        <w:rPr>
          <w:sz w:val="28"/>
          <w:szCs w:val="28"/>
        </w:rPr>
        <w:t xml:space="preserve"> for a series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collapses</w:t>
      </w:r>
      <w:proofErr w:type="spellEnd"/>
      <w:r w:rsidRPr="007D2922">
        <w:rPr>
          <w:sz w:val="28"/>
          <w:szCs w:val="28"/>
        </w:rPr>
        <w:t xml:space="preserve">. “It is </w:t>
      </w:r>
      <w:proofErr w:type="spellStart"/>
      <w:r w:rsidRPr="007D2922">
        <w:rPr>
          <w:sz w:val="28"/>
          <w:szCs w:val="28"/>
        </w:rPr>
        <w:t>like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you</w:t>
      </w:r>
      <w:proofErr w:type="spellEnd"/>
      <w:r w:rsidRPr="007D2922">
        <w:rPr>
          <w:sz w:val="28"/>
          <w:szCs w:val="28"/>
        </w:rPr>
        <w:t xml:space="preserve"> are </w:t>
      </w:r>
      <w:proofErr w:type="spellStart"/>
      <w:r w:rsidRPr="007D2922">
        <w:rPr>
          <w:sz w:val="28"/>
          <w:szCs w:val="28"/>
        </w:rPr>
        <w:t>removing</w:t>
      </w:r>
      <w:proofErr w:type="spellEnd"/>
      <w:r w:rsidRPr="007D2922">
        <w:rPr>
          <w:sz w:val="28"/>
          <w:szCs w:val="28"/>
        </w:rPr>
        <w:t xml:space="preserve"> a </w:t>
      </w:r>
      <w:proofErr w:type="spellStart"/>
      <w:r w:rsidRPr="007D2922">
        <w:rPr>
          <w:sz w:val="28"/>
          <w:szCs w:val="28"/>
        </w:rPr>
        <w:t>cork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from</w:t>
      </w:r>
      <w:proofErr w:type="spellEnd"/>
      <w:r w:rsidRPr="007D2922">
        <w:rPr>
          <w:sz w:val="28"/>
          <w:szCs w:val="28"/>
        </w:rPr>
        <w:t xml:space="preserve"> a </w:t>
      </w:r>
      <w:proofErr w:type="spellStart"/>
      <w:r w:rsidRPr="007D2922">
        <w:rPr>
          <w:sz w:val="28"/>
          <w:szCs w:val="28"/>
        </w:rPr>
        <w:t>champagne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bottle</w:t>
      </w:r>
      <w:proofErr w:type="spellEnd"/>
      <w:r w:rsidRPr="007D2922">
        <w:rPr>
          <w:sz w:val="28"/>
          <w:szCs w:val="28"/>
        </w:rPr>
        <w:t xml:space="preserve">,” </w:t>
      </w:r>
      <w:proofErr w:type="spellStart"/>
      <w:proofErr w:type="gramStart"/>
      <w:r w:rsidRPr="007D2922">
        <w:rPr>
          <w:sz w:val="28"/>
          <w:szCs w:val="28"/>
        </w:rPr>
        <w:t>said</w:t>
      </w:r>
      <w:proofErr w:type="spellEnd"/>
      <w:proofErr w:type="gramEnd"/>
      <w:r w:rsidRPr="007D2922">
        <w:rPr>
          <w:sz w:val="28"/>
          <w:szCs w:val="28"/>
        </w:rPr>
        <w:t xml:space="preserve"> Dr. </w:t>
      </w:r>
      <w:proofErr w:type="spellStart"/>
      <w:r w:rsidRPr="007D2922">
        <w:rPr>
          <w:sz w:val="28"/>
          <w:szCs w:val="28"/>
        </w:rPr>
        <w:lastRenderedPageBreak/>
        <w:t>Jansen</w:t>
      </w:r>
      <w:proofErr w:type="spellEnd"/>
      <w:r w:rsidRPr="007D2922">
        <w:rPr>
          <w:sz w:val="28"/>
          <w:szCs w:val="28"/>
        </w:rPr>
        <w:t>.</w:t>
      </w:r>
    </w:p>
    <w:p w:rsidR="007D2922" w:rsidRPr="007D2922" w:rsidRDefault="007D2922" w:rsidP="007D2922">
      <w:pPr>
        <w:pStyle w:val="texto-IEIJ"/>
        <w:ind w:firstLine="709"/>
        <w:jc w:val="both"/>
        <w:rPr>
          <w:sz w:val="28"/>
          <w:szCs w:val="28"/>
        </w:rPr>
      </w:pPr>
      <w:r w:rsidRPr="007D2922">
        <w:rPr>
          <w:sz w:val="28"/>
          <w:szCs w:val="28"/>
        </w:rPr>
        <w:t xml:space="preserve">In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case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D28, </w:t>
      </w:r>
      <w:proofErr w:type="spellStart"/>
      <w:r w:rsidRPr="007D2922">
        <w:rPr>
          <w:sz w:val="28"/>
          <w:szCs w:val="28"/>
        </w:rPr>
        <w:t>which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gets</w:t>
      </w:r>
      <w:proofErr w:type="spellEnd"/>
      <w:r w:rsidRPr="007D2922">
        <w:rPr>
          <w:sz w:val="28"/>
          <w:szCs w:val="28"/>
        </w:rPr>
        <w:t xml:space="preserve"> its </w:t>
      </w:r>
      <w:proofErr w:type="spellStart"/>
      <w:r w:rsidRPr="007D2922">
        <w:rPr>
          <w:sz w:val="28"/>
          <w:szCs w:val="28"/>
        </w:rPr>
        <w:t>name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from</w:t>
      </w:r>
      <w:proofErr w:type="spellEnd"/>
      <w:r w:rsidRPr="007D2922">
        <w:rPr>
          <w:sz w:val="28"/>
          <w:szCs w:val="28"/>
        </w:rPr>
        <w:t xml:space="preserve"> a </w:t>
      </w:r>
      <w:proofErr w:type="spellStart"/>
      <w:r w:rsidRPr="007D2922">
        <w:rPr>
          <w:sz w:val="28"/>
          <w:szCs w:val="28"/>
        </w:rPr>
        <w:t>classification</w:t>
      </w:r>
      <w:proofErr w:type="spellEnd"/>
      <w:r w:rsidRPr="007D2922">
        <w:rPr>
          <w:sz w:val="28"/>
          <w:szCs w:val="28"/>
        </w:rPr>
        <w:t xml:space="preserve"> system </w:t>
      </w:r>
      <w:proofErr w:type="spellStart"/>
      <w:r w:rsidRPr="007D2922">
        <w:rPr>
          <w:sz w:val="28"/>
          <w:szCs w:val="28"/>
        </w:rPr>
        <w:t>used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by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United</w:t>
      </w:r>
      <w:proofErr w:type="spellEnd"/>
      <w:r w:rsidRPr="007D2922">
        <w:rPr>
          <w:sz w:val="28"/>
          <w:szCs w:val="28"/>
        </w:rPr>
        <w:t xml:space="preserve"> States </w:t>
      </w:r>
      <w:proofErr w:type="spellStart"/>
      <w:r w:rsidRPr="007D2922">
        <w:rPr>
          <w:sz w:val="28"/>
          <w:szCs w:val="28"/>
        </w:rPr>
        <w:t>National</w:t>
      </w:r>
      <w:proofErr w:type="spellEnd"/>
      <w:r w:rsidRPr="007D2922">
        <w:rPr>
          <w:sz w:val="28"/>
          <w:szCs w:val="28"/>
        </w:rPr>
        <w:t xml:space="preserve"> Ice Center, </w:t>
      </w:r>
      <w:proofErr w:type="spellStart"/>
      <w:r w:rsidRPr="007D2922">
        <w:rPr>
          <w:sz w:val="28"/>
          <w:szCs w:val="28"/>
        </w:rPr>
        <w:t>there’s</w:t>
      </w:r>
      <w:proofErr w:type="spellEnd"/>
      <w:r w:rsidRPr="007D2922">
        <w:rPr>
          <w:sz w:val="28"/>
          <w:szCs w:val="28"/>
        </w:rPr>
        <w:t xml:space="preserve"> no </w:t>
      </w:r>
      <w:proofErr w:type="spellStart"/>
      <w:r w:rsidRPr="007D2922">
        <w:rPr>
          <w:sz w:val="28"/>
          <w:szCs w:val="28"/>
        </w:rPr>
        <w:t>indication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that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ice </w:t>
      </w:r>
      <w:proofErr w:type="spellStart"/>
      <w:r w:rsidRPr="007D2922">
        <w:rPr>
          <w:sz w:val="28"/>
          <w:szCs w:val="28"/>
        </w:rPr>
        <w:t>shelf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left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behind</w:t>
      </w:r>
      <w:proofErr w:type="spellEnd"/>
      <w:r w:rsidRPr="007D2922">
        <w:rPr>
          <w:sz w:val="28"/>
          <w:szCs w:val="28"/>
        </w:rPr>
        <w:t xml:space="preserve"> is </w:t>
      </w:r>
      <w:proofErr w:type="spellStart"/>
      <w:r w:rsidRPr="007D2922">
        <w:rPr>
          <w:sz w:val="28"/>
          <w:szCs w:val="28"/>
        </w:rPr>
        <w:t>unstable</w:t>
      </w:r>
      <w:proofErr w:type="spellEnd"/>
      <w:r w:rsidRPr="007D2922">
        <w:rPr>
          <w:sz w:val="28"/>
          <w:szCs w:val="28"/>
        </w:rPr>
        <w:t xml:space="preserve">. </w:t>
      </w:r>
      <w:proofErr w:type="spellStart"/>
      <w:r w:rsidRPr="007D2922">
        <w:rPr>
          <w:sz w:val="28"/>
          <w:szCs w:val="28"/>
        </w:rPr>
        <w:t>And</w:t>
      </w:r>
      <w:proofErr w:type="spellEnd"/>
      <w:r w:rsidRPr="007D2922">
        <w:rPr>
          <w:sz w:val="28"/>
          <w:szCs w:val="28"/>
        </w:rPr>
        <w:t xml:space="preserve"> as for </w:t>
      </w:r>
      <w:proofErr w:type="spellStart"/>
      <w:r w:rsidRPr="007D2922">
        <w:rPr>
          <w:sz w:val="28"/>
          <w:szCs w:val="28"/>
        </w:rPr>
        <w:t>sea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level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rise</w:t>
      </w:r>
      <w:proofErr w:type="spellEnd"/>
      <w:r w:rsidRPr="007D2922">
        <w:rPr>
          <w:sz w:val="28"/>
          <w:szCs w:val="28"/>
        </w:rPr>
        <w:t>, “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ice </w:t>
      </w:r>
      <w:proofErr w:type="spellStart"/>
      <w:r w:rsidRPr="007D2922">
        <w:rPr>
          <w:sz w:val="28"/>
          <w:szCs w:val="28"/>
        </w:rPr>
        <w:t>has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already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been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afloat</w:t>
      </w:r>
      <w:proofErr w:type="spellEnd"/>
      <w:r w:rsidRPr="007D2922">
        <w:rPr>
          <w:sz w:val="28"/>
          <w:szCs w:val="28"/>
        </w:rPr>
        <w:t xml:space="preserve"> for </w:t>
      </w:r>
      <w:proofErr w:type="spellStart"/>
      <w:r w:rsidRPr="007D2922">
        <w:rPr>
          <w:sz w:val="28"/>
          <w:szCs w:val="28"/>
        </w:rPr>
        <w:t>decades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so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there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proofErr w:type="gramStart"/>
      <w:r w:rsidRPr="007D2922">
        <w:rPr>
          <w:sz w:val="28"/>
          <w:szCs w:val="28"/>
        </w:rPr>
        <w:t>will</w:t>
      </w:r>
      <w:proofErr w:type="spellEnd"/>
      <w:proofErr w:type="gram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be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absolutely</w:t>
      </w:r>
      <w:proofErr w:type="spellEnd"/>
      <w:r w:rsidRPr="007D2922">
        <w:rPr>
          <w:sz w:val="28"/>
          <w:szCs w:val="28"/>
        </w:rPr>
        <w:t xml:space="preserve"> no </w:t>
      </w:r>
      <w:proofErr w:type="spellStart"/>
      <w:r w:rsidRPr="007D2922">
        <w:rPr>
          <w:sz w:val="28"/>
          <w:szCs w:val="28"/>
        </w:rPr>
        <w:t>impact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on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sea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level</w:t>
      </w:r>
      <w:proofErr w:type="spellEnd"/>
      <w:r w:rsidRPr="007D2922">
        <w:rPr>
          <w:sz w:val="28"/>
          <w:szCs w:val="28"/>
        </w:rPr>
        <w:t xml:space="preserve">,” Adrian </w:t>
      </w:r>
      <w:proofErr w:type="spellStart"/>
      <w:r w:rsidRPr="007D2922">
        <w:rPr>
          <w:sz w:val="28"/>
          <w:szCs w:val="28"/>
        </w:rPr>
        <w:t>Luckman</w:t>
      </w:r>
      <w:proofErr w:type="spellEnd"/>
      <w:r w:rsidRPr="007D2922">
        <w:rPr>
          <w:sz w:val="28"/>
          <w:szCs w:val="28"/>
        </w:rPr>
        <w:t xml:space="preserve">, chairman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geography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department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Swansea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University</w:t>
      </w:r>
      <w:proofErr w:type="spellEnd"/>
      <w:r w:rsidRPr="007D2922">
        <w:rPr>
          <w:sz w:val="28"/>
          <w:szCs w:val="28"/>
        </w:rPr>
        <w:t xml:space="preserve"> in </w:t>
      </w:r>
      <w:proofErr w:type="spellStart"/>
      <w:r w:rsidRPr="007D2922">
        <w:rPr>
          <w:sz w:val="28"/>
          <w:szCs w:val="28"/>
        </w:rPr>
        <w:t>Wales</w:t>
      </w:r>
      <w:proofErr w:type="spellEnd"/>
      <w:r w:rsidRPr="007D2922">
        <w:rPr>
          <w:sz w:val="28"/>
          <w:szCs w:val="28"/>
        </w:rPr>
        <w:t xml:space="preserve">, </w:t>
      </w:r>
      <w:proofErr w:type="spellStart"/>
      <w:r w:rsidRPr="007D2922">
        <w:rPr>
          <w:sz w:val="28"/>
          <w:szCs w:val="28"/>
        </w:rPr>
        <w:t>said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by</w:t>
      </w:r>
      <w:proofErr w:type="spellEnd"/>
      <w:r w:rsidRPr="007D2922">
        <w:rPr>
          <w:sz w:val="28"/>
          <w:szCs w:val="28"/>
        </w:rPr>
        <w:t xml:space="preserve"> email.</w:t>
      </w:r>
    </w:p>
    <w:p w:rsidR="007D2922" w:rsidRPr="007D2922" w:rsidRDefault="007D2922" w:rsidP="007D2922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7D2922">
        <w:rPr>
          <w:sz w:val="28"/>
          <w:szCs w:val="28"/>
        </w:rPr>
        <w:t>Geographic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events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this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scale</w:t>
      </w:r>
      <w:proofErr w:type="spellEnd"/>
      <w:r w:rsidRPr="007D2922">
        <w:rPr>
          <w:sz w:val="28"/>
          <w:szCs w:val="28"/>
        </w:rPr>
        <w:t xml:space="preserve"> “are </w:t>
      </w:r>
      <w:proofErr w:type="spellStart"/>
      <w:r w:rsidRPr="007D2922">
        <w:rPr>
          <w:sz w:val="28"/>
          <w:szCs w:val="28"/>
        </w:rPr>
        <w:t>fascinating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reminders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big </w:t>
      </w:r>
      <w:proofErr w:type="spellStart"/>
      <w:r w:rsidRPr="007D2922">
        <w:rPr>
          <w:sz w:val="28"/>
          <w:szCs w:val="28"/>
        </w:rPr>
        <w:t>things</w:t>
      </w:r>
      <w:proofErr w:type="spellEnd"/>
      <w:r w:rsidRPr="007D2922">
        <w:rPr>
          <w:sz w:val="28"/>
          <w:szCs w:val="28"/>
        </w:rPr>
        <w:t xml:space="preserve"> happening in remote corners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planet</w:t>
      </w:r>
      <w:proofErr w:type="spellEnd"/>
      <w:r w:rsidRPr="007D2922">
        <w:rPr>
          <w:sz w:val="28"/>
          <w:szCs w:val="28"/>
        </w:rPr>
        <w:t xml:space="preserve">, </w:t>
      </w:r>
      <w:proofErr w:type="spellStart"/>
      <w:r w:rsidRPr="007D2922">
        <w:rPr>
          <w:sz w:val="28"/>
          <w:szCs w:val="28"/>
        </w:rPr>
        <w:t>even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though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they</w:t>
      </w:r>
      <w:proofErr w:type="spellEnd"/>
      <w:r w:rsidRPr="007D2922">
        <w:rPr>
          <w:sz w:val="28"/>
          <w:szCs w:val="28"/>
        </w:rPr>
        <w:t xml:space="preserve"> are a natural </w:t>
      </w:r>
      <w:proofErr w:type="spellStart"/>
      <w:r w:rsidRPr="007D2922">
        <w:rPr>
          <w:sz w:val="28"/>
          <w:szCs w:val="28"/>
        </w:rPr>
        <w:t>part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growth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and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calving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cycle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ice </w:t>
      </w:r>
      <w:proofErr w:type="spellStart"/>
      <w:r w:rsidRPr="007D2922">
        <w:rPr>
          <w:sz w:val="28"/>
          <w:szCs w:val="28"/>
        </w:rPr>
        <w:t>shelves</w:t>
      </w:r>
      <w:proofErr w:type="spellEnd"/>
      <w:r w:rsidRPr="007D2922">
        <w:rPr>
          <w:sz w:val="28"/>
          <w:szCs w:val="28"/>
        </w:rPr>
        <w:t xml:space="preserve">,” </w:t>
      </w:r>
      <w:proofErr w:type="spellStart"/>
      <w:proofErr w:type="gramStart"/>
      <w:r w:rsidRPr="007D2922">
        <w:rPr>
          <w:sz w:val="28"/>
          <w:szCs w:val="28"/>
        </w:rPr>
        <w:t>said</w:t>
      </w:r>
      <w:proofErr w:type="spellEnd"/>
      <w:proofErr w:type="gramEnd"/>
      <w:r w:rsidRPr="007D2922">
        <w:rPr>
          <w:sz w:val="28"/>
          <w:szCs w:val="28"/>
        </w:rPr>
        <w:t xml:space="preserve"> Dr. </w:t>
      </w:r>
      <w:proofErr w:type="spellStart"/>
      <w:r w:rsidRPr="007D2922">
        <w:rPr>
          <w:sz w:val="28"/>
          <w:szCs w:val="28"/>
        </w:rPr>
        <w:t>Luckman</w:t>
      </w:r>
      <w:proofErr w:type="spellEnd"/>
      <w:r w:rsidRPr="007D2922">
        <w:rPr>
          <w:sz w:val="28"/>
          <w:szCs w:val="28"/>
        </w:rPr>
        <w:t xml:space="preserve">, </w:t>
      </w:r>
      <w:proofErr w:type="spellStart"/>
      <w:r w:rsidRPr="007D2922">
        <w:rPr>
          <w:sz w:val="28"/>
          <w:szCs w:val="28"/>
        </w:rPr>
        <w:t>who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added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that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we</w:t>
      </w:r>
      <w:proofErr w:type="spellEnd"/>
      <w:r w:rsidRPr="007D2922">
        <w:rPr>
          <w:sz w:val="28"/>
          <w:szCs w:val="28"/>
        </w:rPr>
        <w:t xml:space="preserve"> are in “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golden</w:t>
      </w:r>
      <w:proofErr w:type="spellEnd"/>
      <w:r w:rsidRPr="007D2922">
        <w:rPr>
          <w:sz w:val="28"/>
          <w:szCs w:val="28"/>
        </w:rPr>
        <w:t xml:space="preserve"> age 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satellite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earth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observation</w:t>
      </w:r>
      <w:proofErr w:type="spellEnd"/>
      <w:r w:rsidRPr="007D2922">
        <w:rPr>
          <w:sz w:val="28"/>
          <w:szCs w:val="28"/>
        </w:rPr>
        <w:t>.”</w:t>
      </w:r>
    </w:p>
    <w:p w:rsidR="007D2922" w:rsidRPr="007D2922" w:rsidRDefault="007D2922" w:rsidP="007D2922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7D2922">
        <w:rPr>
          <w:sz w:val="28"/>
          <w:szCs w:val="28"/>
        </w:rPr>
        <w:t>Being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able</w:t>
      </w:r>
      <w:proofErr w:type="spellEnd"/>
      <w:r w:rsidRPr="007D2922">
        <w:rPr>
          <w:sz w:val="28"/>
          <w:szCs w:val="28"/>
        </w:rPr>
        <w:t xml:space="preserve"> to </w:t>
      </w:r>
      <w:proofErr w:type="spellStart"/>
      <w:r w:rsidRPr="007D2922">
        <w:rPr>
          <w:sz w:val="28"/>
          <w:szCs w:val="28"/>
        </w:rPr>
        <w:t>track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events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like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this</w:t>
      </w:r>
      <w:proofErr w:type="spellEnd"/>
      <w:r w:rsidRPr="007D2922">
        <w:rPr>
          <w:sz w:val="28"/>
          <w:szCs w:val="28"/>
        </w:rPr>
        <w:t xml:space="preserve"> in real time </w:t>
      </w:r>
      <w:proofErr w:type="spellStart"/>
      <w:r w:rsidRPr="007D2922">
        <w:rPr>
          <w:sz w:val="28"/>
          <w:szCs w:val="28"/>
        </w:rPr>
        <w:t>has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transformed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what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we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know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about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most</w:t>
      </w:r>
      <w:proofErr w:type="spellEnd"/>
      <w:r w:rsidRPr="007D2922">
        <w:rPr>
          <w:sz w:val="28"/>
          <w:szCs w:val="28"/>
        </w:rPr>
        <w:t xml:space="preserve"> remote </w:t>
      </w:r>
      <w:proofErr w:type="spellStart"/>
      <w:r w:rsidRPr="007D2922">
        <w:rPr>
          <w:sz w:val="28"/>
          <w:szCs w:val="28"/>
        </w:rPr>
        <w:t>parts</w:t>
      </w:r>
      <w:proofErr w:type="spellEnd"/>
      <w:r w:rsidRPr="007D2922">
        <w:rPr>
          <w:sz w:val="28"/>
          <w:szCs w:val="28"/>
        </w:rPr>
        <w:t> </w:t>
      </w:r>
      <w:proofErr w:type="spellStart"/>
      <w:r w:rsidRPr="007D2922">
        <w:rPr>
          <w:sz w:val="28"/>
          <w:szCs w:val="28"/>
        </w:rPr>
        <w:t>of</w:t>
      </w:r>
      <w:proofErr w:type="spellEnd"/>
      <w:r w:rsidRPr="007D2922">
        <w:rPr>
          <w:sz w:val="28"/>
          <w:szCs w:val="28"/>
        </w:rPr>
        <w:t xml:space="preserve"> Antarctica, </w:t>
      </w:r>
      <w:proofErr w:type="spellStart"/>
      <w:proofErr w:type="gramStart"/>
      <w:r w:rsidRPr="007D2922">
        <w:rPr>
          <w:sz w:val="28"/>
          <w:szCs w:val="28"/>
        </w:rPr>
        <w:t>he</w:t>
      </w:r>
      <w:proofErr w:type="spellEnd"/>
      <w:proofErr w:type="gram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said</w:t>
      </w:r>
      <w:proofErr w:type="spellEnd"/>
      <w:r w:rsidRPr="007D2922">
        <w:rPr>
          <w:sz w:val="28"/>
          <w:szCs w:val="28"/>
        </w:rPr>
        <w:t xml:space="preserve">, “as </w:t>
      </w:r>
      <w:proofErr w:type="spellStart"/>
      <w:r w:rsidRPr="007D2922">
        <w:rPr>
          <w:sz w:val="28"/>
          <w:szCs w:val="28"/>
        </w:rPr>
        <w:t>well</w:t>
      </w:r>
      <w:proofErr w:type="spellEnd"/>
      <w:r w:rsidRPr="007D2922">
        <w:rPr>
          <w:sz w:val="28"/>
          <w:szCs w:val="28"/>
        </w:rPr>
        <w:t xml:space="preserve"> as </w:t>
      </w:r>
      <w:proofErr w:type="spellStart"/>
      <w:r w:rsidRPr="007D2922">
        <w:rPr>
          <w:sz w:val="28"/>
          <w:szCs w:val="28"/>
        </w:rPr>
        <w:t>the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rapidity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with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which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these</w:t>
      </w:r>
      <w:proofErr w:type="spellEnd"/>
      <w:r w:rsidRPr="007D2922">
        <w:rPr>
          <w:sz w:val="28"/>
          <w:szCs w:val="28"/>
        </w:rPr>
        <w:t xml:space="preserve"> big </w:t>
      </w:r>
      <w:proofErr w:type="spellStart"/>
      <w:r w:rsidRPr="007D2922">
        <w:rPr>
          <w:sz w:val="28"/>
          <w:szCs w:val="28"/>
        </w:rPr>
        <w:t>calving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events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can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be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detected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and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reported</w:t>
      </w:r>
      <w:proofErr w:type="spellEnd"/>
      <w:r w:rsidRPr="007D2922">
        <w:rPr>
          <w:sz w:val="28"/>
          <w:szCs w:val="28"/>
        </w:rPr>
        <w:t xml:space="preserve"> </w:t>
      </w:r>
      <w:proofErr w:type="spellStart"/>
      <w:r w:rsidRPr="007D2922">
        <w:rPr>
          <w:sz w:val="28"/>
          <w:szCs w:val="28"/>
        </w:rPr>
        <w:t>upon</w:t>
      </w:r>
      <w:proofErr w:type="spellEnd"/>
      <w:r w:rsidRPr="007D2922">
        <w:rPr>
          <w:sz w:val="28"/>
          <w:szCs w:val="28"/>
        </w:rPr>
        <w:t>.”</w:t>
      </w:r>
    </w:p>
    <w:p w:rsidR="007D2922" w:rsidRPr="007D2922" w:rsidRDefault="007D2922" w:rsidP="007D2922">
      <w:pPr>
        <w:pStyle w:val="texto-IEIJ"/>
        <w:ind w:firstLine="709"/>
        <w:jc w:val="right"/>
        <w:rPr>
          <w:i/>
        </w:rPr>
      </w:pPr>
      <w:r w:rsidRPr="007D2922">
        <w:rPr>
          <w:i/>
        </w:rPr>
        <w:t xml:space="preserve">For more </w:t>
      </w:r>
      <w:proofErr w:type="spellStart"/>
      <w:r w:rsidRPr="007D2922">
        <w:rPr>
          <w:i/>
        </w:rPr>
        <w:t>news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on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climate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and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the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environment</w:t>
      </w:r>
      <w:proofErr w:type="spellEnd"/>
      <w:r w:rsidRPr="007D2922">
        <w:rPr>
          <w:i/>
        </w:rPr>
        <w:t>, </w:t>
      </w:r>
      <w:proofErr w:type="spellStart"/>
      <w:r w:rsidR="0066088D" w:rsidRPr="007D2922">
        <w:rPr>
          <w:i/>
        </w:rPr>
        <w:fldChar w:fldCharType="begin"/>
      </w:r>
      <w:r w:rsidRPr="007D2922">
        <w:rPr>
          <w:i/>
        </w:rPr>
        <w:instrText xml:space="preserve"> HYPERLINK "https://twitter.com/nytclimate" \o "" \t "_blank" </w:instrText>
      </w:r>
      <w:r w:rsidR="0066088D" w:rsidRPr="007D2922">
        <w:rPr>
          <w:i/>
        </w:rPr>
        <w:fldChar w:fldCharType="separate"/>
      </w:r>
      <w:r w:rsidRPr="007D2922">
        <w:rPr>
          <w:rStyle w:val="Hyperlink"/>
          <w:i/>
          <w:color w:val="auto"/>
          <w:u w:val="none"/>
          <w:bdr w:val="none" w:sz="0" w:space="0" w:color="auto" w:frame="1"/>
        </w:rPr>
        <w:t>follow</w:t>
      </w:r>
      <w:proofErr w:type="spellEnd"/>
      <w:r w:rsidRPr="007D2922">
        <w:rPr>
          <w:rStyle w:val="Hyperlink"/>
          <w:i/>
          <w:color w:val="auto"/>
          <w:u w:val="none"/>
          <w:bdr w:val="none" w:sz="0" w:space="0" w:color="auto" w:frame="1"/>
        </w:rPr>
        <w:t xml:space="preserve"> @</w:t>
      </w:r>
      <w:proofErr w:type="spellStart"/>
      <w:proofErr w:type="gramStart"/>
      <w:r w:rsidRPr="007D2922">
        <w:rPr>
          <w:rStyle w:val="Hyperlink"/>
          <w:i/>
          <w:color w:val="auto"/>
          <w:u w:val="none"/>
          <w:bdr w:val="none" w:sz="0" w:space="0" w:color="auto" w:frame="1"/>
        </w:rPr>
        <w:t>NYTClimate</w:t>
      </w:r>
      <w:proofErr w:type="spellEnd"/>
      <w:proofErr w:type="gramEnd"/>
      <w:r w:rsidRPr="007D2922">
        <w:rPr>
          <w:rStyle w:val="Hyperlink"/>
          <w:i/>
          <w:color w:val="auto"/>
          <w:u w:val="none"/>
          <w:bdr w:val="none" w:sz="0" w:space="0" w:color="auto" w:frame="1"/>
        </w:rPr>
        <w:t xml:space="preserve"> </w:t>
      </w:r>
      <w:proofErr w:type="spellStart"/>
      <w:r w:rsidRPr="007D2922">
        <w:rPr>
          <w:rStyle w:val="Hyperlink"/>
          <w:i/>
          <w:color w:val="auto"/>
          <w:u w:val="none"/>
          <w:bdr w:val="none" w:sz="0" w:space="0" w:color="auto" w:frame="1"/>
        </w:rPr>
        <w:t>on</w:t>
      </w:r>
      <w:proofErr w:type="spellEnd"/>
      <w:r w:rsidRPr="007D2922">
        <w:rPr>
          <w:rStyle w:val="Hyperlink"/>
          <w:i/>
          <w:color w:val="auto"/>
          <w:u w:val="none"/>
          <w:bdr w:val="none" w:sz="0" w:space="0" w:color="auto" w:frame="1"/>
        </w:rPr>
        <w:t xml:space="preserve"> </w:t>
      </w:r>
      <w:proofErr w:type="spellStart"/>
      <w:r w:rsidRPr="007D2922">
        <w:rPr>
          <w:rStyle w:val="Hyperlink"/>
          <w:i/>
          <w:color w:val="auto"/>
          <w:u w:val="none"/>
          <w:bdr w:val="none" w:sz="0" w:space="0" w:color="auto" w:frame="1"/>
        </w:rPr>
        <w:t>Twitter</w:t>
      </w:r>
      <w:proofErr w:type="spellEnd"/>
      <w:r w:rsidR="0066088D" w:rsidRPr="007D2922">
        <w:rPr>
          <w:i/>
        </w:rPr>
        <w:fldChar w:fldCharType="end"/>
      </w:r>
      <w:r w:rsidRPr="007D2922">
        <w:rPr>
          <w:i/>
        </w:rPr>
        <w:t>.</w:t>
      </w:r>
    </w:p>
    <w:p w:rsidR="007D2922" w:rsidRPr="007D2922" w:rsidRDefault="007D2922" w:rsidP="007D2922">
      <w:pPr>
        <w:pStyle w:val="texto-IEIJ"/>
        <w:jc w:val="right"/>
        <w:rPr>
          <w:i/>
        </w:rPr>
      </w:pPr>
      <w:proofErr w:type="spellStart"/>
      <w:r w:rsidRPr="007D2922">
        <w:rPr>
          <w:i/>
        </w:rPr>
        <w:t>Kendra</w:t>
      </w:r>
      <w:proofErr w:type="spellEnd"/>
      <w:r w:rsidRPr="007D2922">
        <w:rPr>
          <w:i/>
        </w:rPr>
        <w:t xml:space="preserve"> Pierre-Louis is a </w:t>
      </w:r>
      <w:proofErr w:type="spellStart"/>
      <w:r w:rsidRPr="007D2922">
        <w:rPr>
          <w:i/>
        </w:rPr>
        <w:t>reporter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on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the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climate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team</w:t>
      </w:r>
      <w:proofErr w:type="spellEnd"/>
      <w:r w:rsidRPr="007D2922">
        <w:rPr>
          <w:i/>
        </w:rPr>
        <w:t xml:space="preserve">. </w:t>
      </w:r>
      <w:proofErr w:type="spellStart"/>
      <w:r w:rsidRPr="007D2922">
        <w:rPr>
          <w:i/>
        </w:rPr>
        <w:t>Before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joining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The</w:t>
      </w:r>
      <w:proofErr w:type="spellEnd"/>
      <w:r w:rsidRPr="007D2922">
        <w:rPr>
          <w:i/>
        </w:rPr>
        <w:t xml:space="preserve"> Times in 2017, </w:t>
      </w:r>
      <w:proofErr w:type="spellStart"/>
      <w:r w:rsidRPr="007D2922">
        <w:rPr>
          <w:i/>
        </w:rPr>
        <w:t>she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covered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science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and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the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environment</w:t>
      </w:r>
      <w:proofErr w:type="spellEnd"/>
      <w:r w:rsidRPr="007D2922">
        <w:rPr>
          <w:i/>
        </w:rPr>
        <w:t xml:space="preserve"> for Popular </w:t>
      </w:r>
      <w:proofErr w:type="spellStart"/>
      <w:r w:rsidRPr="007D2922">
        <w:rPr>
          <w:i/>
        </w:rPr>
        <w:t>Science</w:t>
      </w:r>
      <w:proofErr w:type="spellEnd"/>
      <w:r w:rsidRPr="007D2922">
        <w:rPr>
          <w:i/>
        </w:rPr>
        <w:t>. </w:t>
      </w:r>
      <w:hyperlink r:id="rId11" w:tgtFrame="_blank" w:history="1">
        <w:r w:rsidRPr="007D2922">
          <w:rPr>
            <w:rStyle w:val="css-0"/>
            <w:i/>
            <w:bdr w:val="none" w:sz="0" w:space="0" w:color="auto" w:frame="1"/>
          </w:rPr>
          <w:t>@</w:t>
        </w:r>
        <w:proofErr w:type="spellStart"/>
        <w:r w:rsidRPr="007D2922">
          <w:rPr>
            <w:rStyle w:val="Hyperlink"/>
            <w:i/>
            <w:color w:val="auto"/>
            <w:u w:val="none"/>
            <w:bdr w:val="none" w:sz="0" w:space="0" w:color="auto" w:frame="1"/>
          </w:rPr>
          <w:t>kendrawrites</w:t>
        </w:r>
        <w:proofErr w:type="spellEnd"/>
        <w:proofErr w:type="gramStart"/>
      </w:hyperlink>
      <w:proofErr w:type="gramEnd"/>
    </w:p>
    <w:p w:rsidR="007D2922" w:rsidRDefault="007D2922" w:rsidP="007D2922">
      <w:pPr>
        <w:pStyle w:val="texto-IEIJ"/>
        <w:jc w:val="right"/>
        <w:rPr>
          <w:rFonts w:ascii="Georgia" w:hAnsi="Georgia"/>
          <w:color w:val="333333"/>
          <w:sz w:val="30"/>
          <w:szCs w:val="30"/>
        </w:rPr>
      </w:pPr>
      <w:proofErr w:type="gramStart"/>
      <w:r w:rsidRPr="007D2922">
        <w:rPr>
          <w:i/>
        </w:rPr>
        <w:t>A version</w:t>
      </w:r>
      <w:proofErr w:type="gram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of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this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article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appears</w:t>
      </w:r>
      <w:proofErr w:type="spellEnd"/>
      <w:r w:rsidRPr="007D2922">
        <w:rPr>
          <w:i/>
        </w:rPr>
        <w:t xml:space="preserve"> in </w:t>
      </w:r>
      <w:proofErr w:type="spellStart"/>
      <w:r w:rsidRPr="007D2922">
        <w:rPr>
          <w:i/>
        </w:rPr>
        <w:t>print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on</w:t>
      </w:r>
      <w:proofErr w:type="spellEnd"/>
      <w:r w:rsidRPr="007D2922">
        <w:rPr>
          <w:i/>
        </w:rPr>
        <w:t> </w:t>
      </w:r>
      <w:proofErr w:type="spellStart"/>
      <w:r w:rsidRPr="007D2922">
        <w:rPr>
          <w:i/>
        </w:rPr>
        <w:t>Oct</w:t>
      </w:r>
      <w:proofErr w:type="spellEnd"/>
      <w:r w:rsidRPr="007D2922">
        <w:rPr>
          <w:i/>
        </w:rPr>
        <w:t xml:space="preserve">. 2, 2019, </w:t>
      </w:r>
      <w:proofErr w:type="spellStart"/>
      <w:r w:rsidRPr="007D2922">
        <w:rPr>
          <w:i/>
        </w:rPr>
        <w:t>Section</w:t>
      </w:r>
      <w:proofErr w:type="spellEnd"/>
      <w:r w:rsidRPr="007D2922">
        <w:rPr>
          <w:i/>
        </w:rPr>
        <w:t> A, Page 16 </w:t>
      </w:r>
      <w:proofErr w:type="spellStart"/>
      <w:r w:rsidRPr="007D2922">
        <w:rPr>
          <w:i/>
        </w:rPr>
        <w:t>of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the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New</w:t>
      </w:r>
      <w:proofErr w:type="spellEnd"/>
      <w:r w:rsidRPr="007D2922">
        <w:rPr>
          <w:i/>
        </w:rPr>
        <w:t xml:space="preserve"> York </w:t>
      </w:r>
      <w:proofErr w:type="spellStart"/>
      <w:r w:rsidRPr="007D2922">
        <w:rPr>
          <w:i/>
        </w:rPr>
        <w:t>edition</w:t>
      </w:r>
      <w:proofErr w:type="spellEnd"/>
      <w:r w:rsidRPr="007D2922">
        <w:rPr>
          <w:i/>
        </w:rPr>
        <w:t> </w:t>
      </w:r>
      <w:proofErr w:type="spellStart"/>
      <w:r w:rsidRPr="007D2922">
        <w:rPr>
          <w:i/>
        </w:rPr>
        <w:t>with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the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headline</w:t>
      </w:r>
      <w:proofErr w:type="spellEnd"/>
      <w:r w:rsidRPr="007D2922">
        <w:rPr>
          <w:i/>
        </w:rPr>
        <w:t xml:space="preserve">: Ice </w:t>
      </w:r>
      <w:proofErr w:type="spellStart"/>
      <w:r w:rsidRPr="007D2922">
        <w:rPr>
          <w:i/>
        </w:rPr>
        <w:t>Shelf</w:t>
      </w:r>
      <w:proofErr w:type="spellEnd"/>
      <w:r w:rsidRPr="007D2922">
        <w:rPr>
          <w:i/>
        </w:rPr>
        <w:t xml:space="preserve"> in Antarctica </w:t>
      </w:r>
      <w:proofErr w:type="spellStart"/>
      <w:r w:rsidRPr="007D2922">
        <w:rPr>
          <w:i/>
        </w:rPr>
        <w:t>Sheds</w:t>
      </w:r>
      <w:proofErr w:type="spellEnd"/>
      <w:r w:rsidRPr="007D2922">
        <w:rPr>
          <w:i/>
        </w:rPr>
        <w:t xml:space="preserve"> a Berg </w:t>
      </w:r>
      <w:proofErr w:type="spellStart"/>
      <w:r w:rsidRPr="007D2922">
        <w:rPr>
          <w:i/>
        </w:rPr>
        <w:t>That</w:t>
      </w:r>
      <w:proofErr w:type="spellEnd"/>
      <w:r w:rsidRPr="007D2922">
        <w:rPr>
          <w:i/>
        </w:rPr>
        <w:t xml:space="preserve"> Is </w:t>
      </w:r>
      <w:proofErr w:type="spellStart"/>
      <w:r w:rsidRPr="007D2922">
        <w:rPr>
          <w:i/>
        </w:rPr>
        <w:t>Larger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Than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the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Island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of</w:t>
      </w:r>
      <w:proofErr w:type="spellEnd"/>
      <w:r w:rsidRPr="007D2922">
        <w:rPr>
          <w:i/>
        </w:rPr>
        <w:t xml:space="preserve"> </w:t>
      </w:r>
      <w:proofErr w:type="spellStart"/>
      <w:r w:rsidRPr="007D2922">
        <w:rPr>
          <w:i/>
        </w:rPr>
        <w:t>Oahu</w:t>
      </w:r>
      <w:proofErr w:type="spellEnd"/>
      <w:r w:rsidRPr="007D2922">
        <w:rPr>
          <w:i/>
          <w:bdr w:val="none" w:sz="0" w:space="0" w:color="auto" w:frame="1"/>
        </w:rPr>
        <w:t>. </w:t>
      </w:r>
      <w:proofErr w:type="gramStart"/>
      <w:r>
        <w:rPr>
          <w:rFonts w:ascii="Georgia" w:hAnsi="Georgia"/>
          <w:color w:val="333333"/>
          <w:sz w:val="30"/>
          <w:szCs w:val="30"/>
        </w:rPr>
        <w:t xml:space="preserve"> </w:t>
      </w:r>
    </w:p>
    <w:p w:rsidR="007D2922" w:rsidRDefault="007D2922" w:rsidP="007D2922">
      <w:pPr>
        <w:pStyle w:val="css-exrw3m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0"/>
          <w:szCs w:val="30"/>
        </w:rPr>
      </w:pPr>
      <w:proofErr w:type="gramEnd"/>
    </w:p>
    <w:p w:rsidR="0051783E" w:rsidRDefault="0051783E" w:rsidP="007D2922">
      <w:pPr>
        <w:pStyle w:val="css-exrw3m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0"/>
          <w:szCs w:val="30"/>
        </w:rPr>
      </w:pPr>
    </w:p>
    <w:p w:rsidR="0051783E" w:rsidRDefault="0051783E" w:rsidP="007D2922">
      <w:pPr>
        <w:pStyle w:val="css-exrw3m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0"/>
          <w:szCs w:val="30"/>
        </w:rPr>
      </w:pPr>
    </w:p>
    <w:p w:rsidR="0051783E" w:rsidRDefault="0051783E" w:rsidP="0051783E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PROPOSTA: </w:t>
      </w:r>
    </w:p>
    <w:p w:rsidR="0051783E" w:rsidRDefault="0051783E" w:rsidP="0051783E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1. Leia o texto completo atenção.</w:t>
      </w:r>
    </w:p>
    <w:p w:rsidR="0051783E" w:rsidRDefault="0051783E" w:rsidP="0051783E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Na segunda leitura, use o marca texto e grife as palavras-chave. </w:t>
      </w:r>
    </w:p>
    <w:p w:rsidR="0051783E" w:rsidRDefault="0051783E" w:rsidP="0051783E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Em seguida, elabore um jogo de caça-palavras utilizando as palavras-chave. Apresente, no mínimo,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palavras-chave de cada parágrafo (18) distribuídas no texto todo. </w:t>
      </w:r>
    </w:p>
    <w:p w:rsidR="0051783E" w:rsidRDefault="0051783E" w:rsidP="0051783E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4. Quando o seu jogo estiver pronto, destaque as palavras-chave.</w:t>
      </w:r>
    </w:p>
    <w:p w:rsidR="0051783E" w:rsidRDefault="0051783E" w:rsidP="0051783E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Apresente o título do jogo. </w:t>
      </w:r>
    </w:p>
    <w:p w:rsidR="0051783E" w:rsidRDefault="0051783E" w:rsidP="0051783E">
      <w:pPr>
        <w:pStyle w:val="texto-IEIJ"/>
        <w:jc w:val="both"/>
        <w:rPr>
          <w:sz w:val="28"/>
          <w:szCs w:val="28"/>
        </w:rPr>
      </w:pPr>
    </w:p>
    <w:p w:rsidR="0051783E" w:rsidRDefault="0051783E" w:rsidP="0051783E">
      <w:pPr>
        <w:pStyle w:val="texto-IEIJ"/>
        <w:jc w:val="both"/>
        <w:rPr>
          <w:sz w:val="28"/>
          <w:szCs w:val="28"/>
        </w:rPr>
      </w:pPr>
    </w:p>
    <w:p w:rsidR="0051783E" w:rsidRDefault="0051783E" w:rsidP="0051783E">
      <w:pPr>
        <w:pStyle w:val="texto-IEIJ"/>
        <w:jc w:val="both"/>
        <w:rPr>
          <w:sz w:val="28"/>
          <w:szCs w:val="28"/>
        </w:rPr>
      </w:pPr>
    </w:p>
    <w:p w:rsidR="0051783E" w:rsidRDefault="0051783E" w:rsidP="0051783E">
      <w:pPr>
        <w:pStyle w:val="texto-IEIJ"/>
        <w:jc w:val="both"/>
        <w:rPr>
          <w:sz w:val="28"/>
          <w:szCs w:val="28"/>
        </w:rPr>
      </w:pPr>
    </w:p>
    <w:p w:rsidR="0051783E" w:rsidRDefault="0051783E" w:rsidP="0051783E">
      <w:pPr>
        <w:pStyle w:val="texto-IEIJ"/>
        <w:jc w:val="both"/>
        <w:rPr>
          <w:sz w:val="28"/>
          <w:szCs w:val="28"/>
        </w:rPr>
      </w:pPr>
    </w:p>
    <w:p w:rsidR="0051783E" w:rsidRDefault="0051783E" w:rsidP="0051783E">
      <w:pPr>
        <w:pStyle w:val="texto-IEIJ"/>
        <w:jc w:val="both"/>
        <w:rPr>
          <w:sz w:val="28"/>
          <w:szCs w:val="28"/>
        </w:rPr>
      </w:pPr>
    </w:p>
    <w:p w:rsidR="0051783E" w:rsidRDefault="0051783E" w:rsidP="0051783E">
      <w:pPr>
        <w:pStyle w:val="texto-IEIJ"/>
        <w:jc w:val="both"/>
        <w:rPr>
          <w:sz w:val="28"/>
          <w:szCs w:val="28"/>
        </w:rPr>
      </w:pPr>
    </w:p>
    <w:p w:rsidR="0051783E" w:rsidRPr="00E82BCD" w:rsidRDefault="0051783E" w:rsidP="0051783E">
      <w:pPr>
        <w:pStyle w:val="texto-IEIJ"/>
        <w:jc w:val="both"/>
        <w:rPr>
          <w:sz w:val="28"/>
          <w:szCs w:val="28"/>
        </w:rPr>
      </w:pPr>
    </w:p>
    <w:p w:rsidR="0051783E" w:rsidRDefault="0051783E" w:rsidP="0051783E">
      <w:pPr>
        <w:jc w:val="center"/>
      </w:pPr>
      <w:r>
        <w:lastRenderedPageBreak/>
        <w:t>______________________________________</w:t>
      </w:r>
    </w:p>
    <w:p w:rsidR="0051783E" w:rsidRDefault="0051783E" w:rsidP="0051783E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  <w:tr w:rsidR="0051783E" w:rsidTr="00EB095D">
        <w:tc>
          <w:tcPr>
            <w:tcW w:w="651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  <w:tc>
          <w:tcPr>
            <w:tcW w:w="652" w:type="dxa"/>
          </w:tcPr>
          <w:p w:rsidR="0051783E" w:rsidRDefault="0051783E" w:rsidP="00EB095D">
            <w:pPr>
              <w:jc w:val="center"/>
            </w:pPr>
          </w:p>
        </w:tc>
      </w:tr>
    </w:tbl>
    <w:p w:rsidR="0051783E" w:rsidRPr="00E82BCD" w:rsidRDefault="0051783E" w:rsidP="0051783E"/>
    <w:p w:rsidR="0051783E" w:rsidRDefault="0051783E" w:rsidP="0051783E">
      <w:pPr>
        <w:pStyle w:val="Ttulo1"/>
        <w:shd w:val="clear" w:color="auto" w:fill="FFFFFF"/>
        <w:spacing w:before="0"/>
        <w:jc w:val="center"/>
        <w:textAlignment w:val="baseline"/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</w:pPr>
    </w:p>
    <w:p w:rsidR="0051783E" w:rsidRDefault="0051783E" w:rsidP="007D2922">
      <w:pPr>
        <w:pStyle w:val="css-exrw3m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0"/>
          <w:szCs w:val="30"/>
        </w:rPr>
      </w:pPr>
    </w:p>
    <w:sectPr w:rsidR="0051783E" w:rsidSect="00A75112">
      <w:head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DE" w:rsidRDefault="00CC33DE">
      <w:r>
        <w:separator/>
      </w:r>
    </w:p>
  </w:endnote>
  <w:endnote w:type="continuationSeparator" w:id="0">
    <w:p w:rsidR="00CC33DE" w:rsidRDefault="00CC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DE" w:rsidRDefault="00CC33DE">
      <w:r>
        <w:separator/>
      </w:r>
    </w:p>
  </w:footnote>
  <w:footnote w:type="continuationSeparator" w:id="0">
    <w:p w:rsidR="00CC33DE" w:rsidRDefault="00CC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66088D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66088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548319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146118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51783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1783E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783E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088D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922"/>
    <w:rsid w:val="007D2E00"/>
    <w:rsid w:val="007D317C"/>
    <w:rsid w:val="007D443A"/>
    <w:rsid w:val="007D5BBE"/>
    <w:rsid w:val="007D5CE6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0FDD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3DE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0B3A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css-1dv1kvn">
    <w:name w:val="css-1dv1kvn"/>
    <w:basedOn w:val="Fontepargpadro"/>
    <w:rsid w:val="007D2922"/>
  </w:style>
  <w:style w:type="character" w:customStyle="1" w:styleId="emkp2hg2">
    <w:name w:val="emkp2hg2"/>
    <w:basedOn w:val="Fontepargpadro"/>
    <w:rsid w:val="007D2922"/>
  </w:style>
  <w:style w:type="paragraph" w:customStyle="1" w:styleId="css-utmy9y">
    <w:name w:val="css-utmy9y"/>
    <w:basedOn w:val="Normal"/>
    <w:rsid w:val="007D29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1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6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0167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214">
                      <w:marLeft w:val="-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494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765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59324">
          <w:marLeft w:val="0"/>
          <w:marRight w:val="0"/>
          <w:marTop w:val="804"/>
          <w:marBottom w:val="804"/>
          <w:divBdr>
            <w:top w:val="single" w:sz="8" w:space="11" w:color="F3F3F3"/>
            <w:left w:val="none" w:sz="0" w:space="0" w:color="auto"/>
            <w:bottom w:val="single" w:sz="8" w:space="28" w:color="F3F3F3"/>
            <w:right w:val="none" w:sz="0" w:space="0" w:color="auto"/>
          </w:divBdr>
          <w:divsChild>
            <w:div w:id="346910987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550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6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1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3140">
                  <w:marLeft w:val="0"/>
                  <w:marRight w:val="0"/>
                  <w:marTop w:val="468"/>
                  <w:marBottom w:val="4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8958">
          <w:marLeft w:val="0"/>
          <w:marRight w:val="0"/>
          <w:marTop w:val="804"/>
          <w:marBottom w:val="804"/>
          <w:divBdr>
            <w:top w:val="single" w:sz="8" w:space="11" w:color="F3F3F3"/>
            <w:left w:val="none" w:sz="0" w:space="0" w:color="auto"/>
            <w:bottom w:val="single" w:sz="8" w:space="28" w:color="F3F3F3"/>
            <w:right w:val="none" w:sz="0" w:space="0" w:color="auto"/>
          </w:divBdr>
          <w:divsChild>
            <w:div w:id="691342114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kendrawr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D7F9-6514-41DC-9297-4BDAF390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4</Pages>
  <Words>811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2019-10-02T22:05:00Z</dcterms:created>
  <dcterms:modified xsi:type="dcterms:W3CDTF">2019-10-02T22:05:00Z</dcterms:modified>
</cp:coreProperties>
</file>