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2E62F0" w:rsidRPr="008C0D52" w:rsidRDefault="002E62F0" w:rsidP="002E62F0">
      <w:pPr>
        <w:jc w:val="center"/>
      </w:pPr>
      <w:r w:rsidRPr="008C0D52">
        <w:t xml:space="preserve">Esta tartaruga foi encontrada morta depois do óleo chegar </w:t>
      </w:r>
      <w:proofErr w:type="gramStart"/>
      <w:r w:rsidRPr="008C0D52">
        <w:t>em</w:t>
      </w:r>
      <w:proofErr w:type="gramEnd"/>
      <w:r w:rsidRPr="008C0D52">
        <w:t xml:space="preserve"> </w:t>
      </w:r>
      <w:proofErr w:type="spellStart"/>
      <w:r w:rsidRPr="008C0D52">
        <w:t>Japaratinga</w:t>
      </w:r>
      <w:proofErr w:type="spellEnd"/>
      <w:r w:rsidRPr="008C0D52">
        <w:t>, município que fica 120 km ao norte de Maceió (AL). Moradores a enterraram na areia da praia.</w:t>
      </w:r>
    </w:p>
    <w:p w:rsidR="008C0D52" w:rsidRDefault="008C0D52" w:rsidP="008C0D52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355620" cy="3568913"/>
            <wp:effectExtent l="19050" t="0" r="0" b="0"/>
            <wp:docPr id="21" name="Imagem 21" descr="Esta tartaruga foi encontrada morta depois do óleo chegar em Japaratinga, município que fica 120 km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sta tartaruga foi encontrada morta depois do óleo chegar em Japaratinga, município que fica 120 km …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74" cy="35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F0" w:rsidRDefault="002E62F0" w:rsidP="008C0D52">
      <w:pPr>
        <w:jc w:val="center"/>
        <w:rPr>
          <w:i/>
        </w:rPr>
      </w:pPr>
    </w:p>
    <w:p w:rsidR="008C0D52" w:rsidRPr="002E62F0" w:rsidRDefault="002E62F0" w:rsidP="008C0D52">
      <w:pPr>
        <w:jc w:val="center"/>
        <w:rPr>
          <w:i/>
        </w:rPr>
      </w:pPr>
      <w:r w:rsidRPr="002E62F0">
        <w:rPr>
          <w:i/>
        </w:rPr>
        <w:t xml:space="preserve">Um habitat oceânico depende de todas as suas plantas e animais para se </w:t>
      </w:r>
      <w:proofErr w:type="gramStart"/>
      <w:r w:rsidRPr="002E62F0">
        <w:rPr>
          <w:i/>
        </w:rPr>
        <w:t>manter</w:t>
      </w:r>
      <w:proofErr w:type="gramEnd"/>
      <w:r w:rsidRPr="002E62F0">
        <w:rPr>
          <w:i/>
        </w:rPr>
        <w:t xml:space="preserve"> saudável.</w:t>
      </w:r>
    </w:p>
    <w:p w:rsidR="008C0D52" w:rsidRDefault="002E62F0" w:rsidP="008C0D52">
      <w:pPr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69850</wp:posOffset>
            </wp:positionV>
            <wp:extent cx="5619750" cy="3028950"/>
            <wp:effectExtent l="19050" t="0" r="0" b="0"/>
            <wp:wrapThrough wrapText="bothSides">
              <wp:wrapPolygon edited="0">
                <wp:start x="-73" y="0"/>
                <wp:lineTo x="-73" y="21464"/>
                <wp:lineTo x="21600" y="21464"/>
                <wp:lineTo x="21600" y="0"/>
                <wp:lineTo x="-73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8C0D52" w:rsidRDefault="008C0D52" w:rsidP="008C0D52">
      <w:pPr>
        <w:jc w:val="center"/>
      </w:pPr>
    </w:p>
    <w:p w:rsidR="002E62F0" w:rsidRPr="002E62F0" w:rsidRDefault="002E62F0" w:rsidP="002E62F0">
      <w:pPr>
        <w:jc w:val="center"/>
        <w:rPr>
          <w:b/>
          <w:sz w:val="28"/>
          <w:szCs w:val="28"/>
        </w:rPr>
      </w:pPr>
      <w:r w:rsidRPr="002E62F0">
        <w:rPr>
          <w:b/>
          <w:sz w:val="28"/>
          <w:szCs w:val="28"/>
        </w:rPr>
        <w:lastRenderedPageBreak/>
        <w:t>Biodiversidade em declínio</w:t>
      </w:r>
    </w:p>
    <w:p w:rsidR="002E62F0" w:rsidRPr="002E62F0" w:rsidRDefault="002E62F0" w:rsidP="002E62F0">
      <w:pPr>
        <w:jc w:val="center"/>
        <w:rPr>
          <w:i/>
          <w:sz w:val="28"/>
          <w:szCs w:val="28"/>
        </w:rPr>
      </w:pPr>
      <w:r w:rsidRPr="002E62F0">
        <w:rPr>
          <w:i/>
          <w:sz w:val="28"/>
          <w:szCs w:val="28"/>
        </w:rPr>
        <w:t>Plantas e animais dependem um do outro para sobreviver. Descubra por que essa biodiversidade é tão importante – e por que está com problemas.</w:t>
      </w:r>
    </w:p>
    <w:p w:rsidR="002E62F0" w:rsidRDefault="002E62F0" w:rsidP="002E62F0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>Uma tartaruga verde desliza através da Grande Barreira de Corais, na costa nordeste da Austrália. Milhões de espécies vivem dentro e ao redor de ecossistemas de recifes de coral, onde essas plantas e animais dependem umas das outras para sobreviver. Os cientistas chamam essa mistura de diferentes espécies de biodiversidade.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E62F0" w:rsidTr="002E62F0">
        <w:tc>
          <w:tcPr>
            <w:tcW w:w="9779" w:type="dxa"/>
          </w:tcPr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o que é </w:t>
            </w:r>
            <w:r w:rsidRPr="002E62F0">
              <w:rPr>
                <w:b/>
                <w:sz w:val="28"/>
                <w:szCs w:val="28"/>
              </w:rPr>
              <w:t>biodiversidade</w:t>
            </w:r>
            <w:r>
              <w:rPr>
                <w:sz w:val="28"/>
                <w:szCs w:val="28"/>
              </w:rPr>
              <w:t xml:space="preserve">. </w:t>
            </w:r>
          </w:p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2E62F0" w:rsidRDefault="002E62F0" w:rsidP="002E62F0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>Um ambiente funciona bem com uma grande variedade de espécies. Aqui está um exemplo: as tartarugas marinhas verdes gostam de comer grama do mar - mas elas não podem ficar em um local por muito tempo porque os tubarões-tigre patrulham a área, caçando tartarugas marinhas. Sem os tubarões-tigre, as tartarugas marinhas comem o melhor capim marinho, destruindo esse habitat para todos os outros animais que dependem dele. Se uma espécie - tartaruga, tubarão ou capim marinho - desaparecer, outras plantas e animais conectados a essa espécie poderão também ser extintos. Perder apenas uma espécie pode prejudicar muitas outras.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E62F0" w:rsidTr="002E62F0">
        <w:tc>
          <w:tcPr>
            <w:tcW w:w="9779" w:type="dxa"/>
          </w:tcPr>
          <w:p w:rsidR="002E62F0" w:rsidRDefault="002E62F0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Monte um infográfico para mostrar a relação entre o capim, as tartarugas marinhas, os tubarões-tigre e </w:t>
            </w:r>
            <w:r w:rsidR="00B650F6">
              <w:rPr>
                <w:sz w:val="28"/>
                <w:szCs w:val="28"/>
              </w:rPr>
              <w:t xml:space="preserve">outras plantas e animais. </w: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8" style="position:absolute;left:0;text-align:left;margin-left:324.3pt;margin-top:6.3pt;width:108pt;height:69pt;z-index:251661312"/>
              </w:pict>
            </w: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9" style="position:absolute;left:0;text-align:left;margin-left:166.8pt;margin-top:6.3pt;width:108pt;height:69pt;z-index:251662336"/>
              </w:pict>
            </w: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6" style="position:absolute;left:0;text-align:left;margin-left:9.3pt;margin-top:12.3pt;width:108pt;height:69pt;z-index:251659264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0" type="#_x0000_t13" style="position:absolute;left:0;text-align:left;margin-left:117.3pt;margin-top:18.5pt;width:49.5pt;height:7.15pt;z-index:251663360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pict>
                <v:oval id="_x0000_s1027" style="position:absolute;left:0;text-align:left;margin-left:109.05pt;margin-top:12.05pt;width:237pt;height:69pt;z-index:251660288"/>
              </w:pict>
            </w: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  <w:p w:rsidR="00B650F6" w:rsidRDefault="00B650F6" w:rsidP="002E62F0">
            <w:pPr>
              <w:pStyle w:val="texto-IEIJ"/>
              <w:jc w:val="both"/>
              <w:rPr>
                <w:sz w:val="28"/>
                <w:szCs w:val="28"/>
              </w:rPr>
            </w:pPr>
          </w:p>
        </w:tc>
      </w:tr>
    </w:tbl>
    <w:p w:rsidR="002E62F0" w:rsidRPr="002E62F0" w:rsidRDefault="005D04A5" w:rsidP="00B650F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TUDO MISTURA</w:t>
      </w:r>
      <w:r w:rsidR="002E62F0" w:rsidRPr="002E62F0">
        <w:rPr>
          <w:sz w:val="28"/>
          <w:szCs w:val="28"/>
        </w:rPr>
        <w:t>DO</w:t>
      </w:r>
    </w:p>
    <w:p w:rsidR="002E62F0" w:rsidRPr="002E62F0" w:rsidRDefault="002E62F0" w:rsidP="00B650F6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Possivelmente existem bilhões de espécies diferentes de plantas, animais, bactérias e outros seres vivos em todo o mundo - mas apenas documentamos cerca de dois milhões deles. Muitas dessas espécies conhecidas e desconhecidas têm futuro incerto. As mudanças climáticas, a poluição, a caça furtiva e a destruição de </w:t>
      </w:r>
      <w:proofErr w:type="spellStart"/>
      <w:r w:rsidRPr="005D04A5">
        <w:rPr>
          <w:i/>
          <w:sz w:val="28"/>
          <w:szCs w:val="28"/>
        </w:rPr>
        <w:t>habitats</w:t>
      </w:r>
      <w:proofErr w:type="spellEnd"/>
      <w:r w:rsidRPr="002E62F0">
        <w:rPr>
          <w:sz w:val="28"/>
          <w:szCs w:val="28"/>
        </w:rPr>
        <w:t xml:space="preserve"> alteram o número de espécies vegetais e animais que vivem em um habitat, conhecido como declínio da biodiversidade.</w:t>
      </w:r>
    </w:p>
    <w:p w:rsidR="002E62F0" w:rsidRDefault="002E62F0" w:rsidP="005D04A5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lastRenderedPageBreak/>
        <w:t>Devido em parte ao declínio da biodiversidade, quase um terço dos animais da Terra está em risco de extinção, de acordo com a União Internacional para Conservação da Natureza.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5D04A5" w:rsidTr="005D04A5">
        <w:tc>
          <w:tcPr>
            <w:tcW w:w="9779" w:type="dxa"/>
          </w:tcPr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Explique o que pode alterar a vida dos animais e vegetais em um habitat.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2E62F0" w:rsidRPr="002E62F0" w:rsidRDefault="002E62F0" w:rsidP="002E62F0">
      <w:pPr>
        <w:pStyle w:val="texto-IEIJ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ESTEJA </w:t>
      </w:r>
      <w:r w:rsidR="005D04A5">
        <w:rPr>
          <w:sz w:val="28"/>
          <w:szCs w:val="28"/>
        </w:rPr>
        <w:t xml:space="preserve">PRESENTE </w:t>
      </w:r>
      <w:r w:rsidRPr="002E62F0">
        <w:rPr>
          <w:sz w:val="28"/>
          <w:szCs w:val="28"/>
        </w:rPr>
        <w:t>NA VIDA SELVAGEM</w:t>
      </w:r>
    </w:p>
    <w:p w:rsidR="002E62F0" w:rsidRDefault="002E62F0" w:rsidP="005D04A5">
      <w:pPr>
        <w:pStyle w:val="texto-IEIJ"/>
        <w:ind w:firstLine="709"/>
        <w:jc w:val="both"/>
        <w:rPr>
          <w:sz w:val="28"/>
          <w:szCs w:val="28"/>
        </w:rPr>
      </w:pPr>
      <w:r w:rsidRPr="002E62F0">
        <w:rPr>
          <w:sz w:val="28"/>
          <w:szCs w:val="28"/>
        </w:rPr>
        <w:t xml:space="preserve">Ao impedir o declínio da biodiversidade, você pode ajudar a manter a Terra segura. Alguns animais, como os tubarões, são especialmente importantes para proteger. Os cientistas chamam esses animais de espécies-chave, porque </w:t>
      </w:r>
      <w:proofErr w:type="gramStart"/>
      <w:r w:rsidRPr="002E62F0">
        <w:rPr>
          <w:sz w:val="28"/>
          <w:szCs w:val="28"/>
        </w:rPr>
        <w:t>são</w:t>
      </w:r>
      <w:proofErr w:type="gramEnd"/>
      <w:r w:rsidRPr="002E62F0">
        <w:rPr>
          <w:sz w:val="28"/>
          <w:szCs w:val="28"/>
        </w:rPr>
        <w:t xml:space="preserve"> a chave para manter ecossistemas inteiros saudáveis. Portanto, se você salvar animais como tubarões, protege outras criaturas. </w:t>
      </w:r>
      <w:r w:rsidR="005D04A5">
        <w:rPr>
          <w:sz w:val="28"/>
          <w:szCs w:val="28"/>
        </w:rPr>
        <w:t>Pense em</w:t>
      </w:r>
      <w:r w:rsidRPr="002E62F0">
        <w:rPr>
          <w:sz w:val="28"/>
          <w:szCs w:val="28"/>
        </w:rPr>
        <w:t xml:space="preserve"> todas as maneiras de proteger a biodi</w:t>
      </w:r>
      <w:r w:rsidR="005D04A5">
        <w:rPr>
          <w:sz w:val="28"/>
          <w:szCs w:val="28"/>
        </w:rPr>
        <w:t xml:space="preserve">versidade no seu quintal e além dele. </w:t>
      </w:r>
    </w:p>
    <w:tbl>
      <w:tblPr>
        <w:tblStyle w:val="Tabelacomgrade"/>
        <w:tblW w:w="0" w:type="auto"/>
        <w:tblLook w:val="04A0"/>
      </w:tblPr>
      <w:tblGrid>
        <w:gridCol w:w="9855"/>
      </w:tblGrid>
      <w:tr w:rsidR="005D04A5" w:rsidTr="005D04A5">
        <w:tc>
          <w:tcPr>
            <w:tcW w:w="9855" w:type="dxa"/>
          </w:tcPr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Volte a observar a primeira imagem deste texto. O que aconteceu com a tartaruga?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Escreva o que você sabe sobre o que está acontecendo no litoral do Brasil em relação ao vazamento de petróleo. </w:t>
            </w:r>
          </w:p>
          <w:p w:rsidR="005D04A5" w:rsidRDefault="005D04A5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D04A5" w:rsidRDefault="00EF112F" w:rsidP="005D04A5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pt-BR" w:bidi="ar-SA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9366</wp:posOffset>
                  </wp:positionV>
                  <wp:extent cx="6281397" cy="2739550"/>
                  <wp:effectExtent l="19050" t="0" r="5103" b="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397" cy="273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D04A5" w:rsidRDefault="005D04A5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5D04A5">
      <w:pPr>
        <w:pStyle w:val="texto-IEIJ"/>
        <w:jc w:val="both"/>
        <w:rPr>
          <w:sz w:val="28"/>
          <w:szCs w:val="28"/>
        </w:rPr>
      </w:pPr>
    </w:p>
    <w:p w:rsidR="00E46254" w:rsidRDefault="00E46254" w:rsidP="00E46254">
      <w:pPr>
        <w:pStyle w:val="Ttulo1"/>
        <w:shd w:val="clear" w:color="auto" w:fill="FFFFFF"/>
        <w:spacing w:before="0"/>
        <w:jc w:val="center"/>
        <w:textAlignment w:val="baseline"/>
        <w:rPr>
          <w:rFonts w:ascii="Helvetica" w:hAnsi="Helvetica" w:cs="Helvetica"/>
          <w:color w:val="1E1E1E"/>
        </w:rPr>
      </w:pPr>
      <w:r>
        <w:rPr>
          <w:rFonts w:ascii="Helvetica" w:hAnsi="Helvetica" w:cs="Helvetica"/>
          <w:color w:val="1E1E1E"/>
        </w:rPr>
        <w:lastRenderedPageBreak/>
        <w:t>Como o comércio transatlântico de escravos explica o caminho do óleo até as praias do Nordeste</w:t>
      </w:r>
    </w:p>
    <w:p w:rsidR="00E46254" w:rsidRDefault="00E46254" w:rsidP="00E46254">
      <w:pPr>
        <w:shd w:val="clear" w:color="auto" w:fill="FFFFFF"/>
        <w:textAlignment w:val="baseline"/>
        <w:rPr>
          <w:rFonts w:ascii="inherit" w:hAnsi="inherit" w:cs="Helvetica" w:hint="eastAsia"/>
          <w:color w:val="5A5A5A"/>
          <w:sz w:val="21"/>
          <w:szCs w:val="21"/>
        </w:rPr>
      </w:pPr>
      <w:r>
        <w:rPr>
          <w:rStyle w:val="bylinename"/>
          <w:rFonts w:ascii="inherit" w:hAnsi="inherit" w:cs="Helvetica"/>
          <w:color w:val="404040"/>
          <w:sz w:val="21"/>
          <w:szCs w:val="21"/>
          <w:bdr w:val="none" w:sz="0" w:space="0" w:color="auto" w:frame="1"/>
        </w:rPr>
        <w:t xml:space="preserve">João </w:t>
      </w:r>
      <w:proofErr w:type="spellStart"/>
      <w:r>
        <w:rPr>
          <w:rStyle w:val="bylinename"/>
          <w:rFonts w:ascii="inherit" w:hAnsi="inherit" w:cs="Helvetica"/>
          <w:color w:val="404040"/>
          <w:sz w:val="21"/>
          <w:szCs w:val="21"/>
          <w:bdr w:val="none" w:sz="0" w:space="0" w:color="auto" w:frame="1"/>
        </w:rPr>
        <w:t>Fellet</w:t>
      </w:r>
      <w:proofErr w:type="spellEnd"/>
      <w:r>
        <w:rPr>
          <w:rStyle w:val="bylinename"/>
          <w:rFonts w:ascii="inherit" w:hAnsi="inherit" w:cs="Helvetica"/>
          <w:color w:val="404040"/>
          <w:sz w:val="21"/>
          <w:szCs w:val="21"/>
          <w:bdr w:val="none" w:sz="0" w:space="0" w:color="auto" w:frame="1"/>
        </w:rPr>
        <w:t xml:space="preserve"> - </w:t>
      </w:r>
      <w:r>
        <w:rPr>
          <w:rStyle w:val="bylinetitle"/>
          <w:rFonts w:ascii="inherit" w:hAnsi="inherit" w:cs="Helvetica"/>
          <w:color w:val="5A5A5A"/>
          <w:sz w:val="21"/>
          <w:szCs w:val="21"/>
          <w:bdr w:val="none" w:sz="0" w:space="0" w:color="auto" w:frame="1"/>
        </w:rPr>
        <w:t xml:space="preserve">BBC </w:t>
      </w:r>
      <w:proofErr w:type="spellStart"/>
      <w:r>
        <w:rPr>
          <w:rStyle w:val="bylinetitle"/>
          <w:rFonts w:ascii="inherit" w:hAnsi="inherit" w:cs="Helvetica"/>
          <w:color w:val="5A5A5A"/>
          <w:sz w:val="21"/>
          <w:szCs w:val="21"/>
          <w:bdr w:val="none" w:sz="0" w:space="0" w:color="auto" w:frame="1"/>
        </w:rPr>
        <w:t>News</w:t>
      </w:r>
      <w:proofErr w:type="spellEnd"/>
      <w:r>
        <w:rPr>
          <w:rStyle w:val="bylinetitle"/>
          <w:rFonts w:ascii="inherit" w:hAnsi="inherit" w:cs="Helvetica"/>
          <w:color w:val="5A5A5A"/>
          <w:sz w:val="21"/>
          <w:szCs w:val="21"/>
          <w:bdr w:val="none" w:sz="0" w:space="0" w:color="auto" w:frame="1"/>
        </w:rPr>
        <w:t xml:space="preserve"> Brasil, </w:t>
      </w:r>
      <w:r>
        <w:rPr>
          <w:rFonts w:ascii="inherit" w:hAnsi="inherit" w:cs="Helvetica"/>
          <w:color w:val="5A5A5A"/>
          <w:sz w:val="21"/>
          <w:szCs w:val="21"/>
        </w:rPr>
        <w:t xml:space="preserve">10 novembro </w:t>
      </w:r>
      <w:proofErr w:type="gramStart"/>
      <w:r>
        <w:rPr>
          <w:rFonts w:ascii="inherit" w:hAnsi="inherit" w:cs="Helvetica"/>
          <w:color w:val="5A5A5A"/>
          <w:sz w:val="21"/>
          <w:szCs w:val="21"/>
        </w:rPr>
        <w:t>2019</w:t>
      </w:r>
      <w:proofErr w:type="gramEnd"/>
    </w:p>
    <w:p w:rsidR="00E46254" w:rsidRDefault="00E46254" w:rsidP="00E46254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4275262"/>
            <wp:effectExtent l="19050" t="0" r="0" b="0"/>
            <wp:docPr id="3" name="Imagem 2" descr="Mapa do Brasil e da Á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do Brasil e da Áfric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54" w:rsidRPr="00E46254" w:rsidRDefault="00E46254" w:rsidP="00E46254">
      <w:pPr>
        <w:pStyle w:val="texto-IEIJ"/>
        <w:jc w:val="center"/>
        <w:rPr>
          <w:sz w:val="28"/>
          <w:szCs w:val="28"/>
        </w:rPr>
      </w:pPr>
      <w:r w:rsidRPr="00E46254">
        <w:rPr>
          <w:rStyle w:val="media-captiontext"/>
          <w:rFonts w:ascii="inherit" w:hAnsi="inherit"/>
          <w:sz w:val="28"/>
          <w:szCs w:val="28"/>
          <w:bdr w:val="none" w:sz="0" w:space="0" w:color="auto" w:frame="1"/>
        </w:rPr>
        <w:t xml:space="preserve">Mapa das duas viagens do alemão Hans </w:t>
      </w:r>
      <w:proofErr w:type="spellStart"/>
      <w:r w:rsidRPr="00E46254">
        <w:rPr>
          <w:rStyle w:val="media-captiontext"/>
          <w:rFonts w:ascii="inherit" w:hAnsi="inherit"/>
          <w:sz w:val="28"/>
          <w:szCs w:val="28"/>
          <w:bdr w:val="none" w:sz="0" w:space="0" w:color="auto" w:frame="1"/>
        </w:rPr>
        <w:t>Staden</w:t>
      </w:r>
      <w:proofErr w:type="spellEnd"/>
      <w:r w:rsidRPr="00E46254">
        <w:rPr>
          <w:rStyle w:val="media-captiontext"/>
          <w:rFonts w:ascii="inherit" w:hAnsi="inherit"/>
          <w:sz w:val="28"/>
          <w:szCs w:val="28"/>
          <w:bdr w:val="none" w:sz="0" w:space="0" w:color="auto" w:frame="1"/>
        </w:rPr>
        <w:t xml:space="preserve"> ao Brasil: em um dos percursos, ele aproveitou a Corrente Sul Equatorial para navegar do Golfo da Guiné até a costa </w:t>
      </w:r>
      <w:proofErr w:type="gramStart"/>
      <w:r w:rsidRPr="00E46254">
        <w:rPr>
          <w:rStyle w:val="media-captiontext"/>
          <w:rFonts w:ascii="inherit" w:hAnsi="inherit"/>
          <w:sz w:val="28"/>
          <w:szCs w:val="28"/>
          <w:bdr w:val="none" w:sz="0" w:space="0" w:color="auto" w:frame="1"/>
        </w:rPr>
        <w:t>brasileira</w:t>
      </w:r>
      <w:proofErr w:type="gramEnd"/>
    </w:p>
    <w:p w:rsidR="00E46254" w:rsidRPr="00E46254" w:rsidRDefault="00E46254" w:rsidP="00E46254">
      <w:pPr>
        <w:pStyle w:val="texto-IEIJ"/>
        <w:ind w:firstLine="709"/>
        <w:jc w:val="both"/>
        <w:rPr>
          <w:sz w:val="28"/>
          <w:szCs w:val="28"/>
        </w:rPr>
      </w:pPr>
      <w:r w:rsidRPr="00E46254">
        <w:rPr>
          <w:sz w:val="28"/>
          <w:szCs w:val="28"/>
        </w:rPr>
        <w:t>Se o vazamento de </w:t>
      </w:r>
      <w:hyperlink r:id="rId12" w:history="1">
        <w:r w:rsidRPr="00E46254">
          <w:rPr>
            <w:rStyle w:val="Hyperlink"/>
            <w:color w:val="auto"/>
            <w:sz w:val="28"/>
            <w:szCs w:val="28"/>
            <w:u w:val="none"/>
            <w:bdr w:val="none" w:sz="0" w:space="0" w:color="auto" w:frame="1"/>
          </w:rPr>
          <w:t>óleo</w:t>
        </w:r>
      </w:hyperlink>
      <w:r w:rsidRPr="00E46254">
        <w:rPr>
          <w:sz w:val="28"/>
          <w:szCs w:val="28"/>
        </w:rPr>
        <w:t> que atinge as praias do Nordeste tivesse ocorrido no início do século 19, navegadores que viajavam entre o Brasil e a África seriam capazes de palpitar sobre o local de origem do incidente.</w:t>
      </w:r>
    </w:p>
    <w:p w:rsidR="00E46254" w:rsidRPr="00E46254" w:rsidRDefault="00E46254" w:rsidP="00E46254">
      <w:pPr>
        <w:pStyle w:val="texto-IEIJ"/>
        <w:ind w:firstLine="709"/>
        <w:jc w:val="both"/>
        <w:rPr>
          <w:sz w:val="28"/>
          <w:szCs w:val="28"/>
        </w:rPr>
      </w:pPr>
      <w:r w:rsidRPr="00E46254">
        <w:rPr>
          <w:sz w:val="28"/>
          <w:szCs w:val="28"/>
        </w:rPr>
        <w:t>Cartas náuticas daquela época já descreviam as principais correntes marítimas que operam na região — e que explicam o caminho percorrido pelo óleo até as praias brasileiras, no maior acidente a atingir o litoral do país em extensão.</w:t>
      </w:r>
    </w:p>
    <w:p w:rsidR="00E46254" w:rsidRPr="00E46254" w:rsidRDefault="00E46254" w:rsidP="00E46254">
      <w:pPr>
        <w:pStyle w:val="texto-IEIJ"/>
        <w:ind w:firstLine="709"/>
        <w:jc w:val="both"/>
        <w:rPr>
          <w:sz w:val="28"/>
          <w:szCs w:val="28"/>
        </w:rPr>
      </w:pPr>
      <w:r w:rsidRPr="00E46254">
        <w:rPr>
          <w:sz w:val="28"/>
          <w:szCs w:val="28"/>
        </w:rPr>
        <w:t>As correntes permitiram que o Brasil dominasse o tráfico negreiro no Atlântico. Sozinho, o país recebeu 4,8 milhões de africanos escravizados, dez vezes mais do que os Estados Unidos e quase a metade de toda a população transportada à força para as Américas em quatro séculos.</w:t>
      </w:r>
    </w:p>
    <w:p w:rsidR="00E46254" w:rsidRDefault="00E46254" w:rsidP="00E46254">
      <w:pPr>
        <w:pStyle w:val="texto-IEIJ"/>
        <w:ind w:firstLine="709"/>
        <w:rPr>
          <w:sz w:val="28"/>
          <w:szCs w:val="28"/>
        </w:rPr>
      </w:pPr>
      <w:r w:rsidRPr="00E46254">
        <w:rPr>
          <w:sz w:val="28"/>
          <w:szCs w:val="28"/>
        </w:rPr>
        <w:t>E, se no passado as correntes favoreceram a economia escravocrata, hoje elas deixam a costa brasileira vulnerável a acidentes que ocorram a milhares de quilômetros, à medida que a extração de petróleo se expande no Golfo da Guiné, no litoral africano.</w:t>
      </w:r>
    </w:p>
    <w:p w:rsidR="00E46254" w:rsidRDefault="00E46254" w:rsidP="00E46254">
      <w:pPr>
        <w:pStyle w:val="texto-IEIJ"/>
        <w:rPr>
          <w:sz w:val="28"/>
          <w:szCs w:val="28"/>
        </w:rPr>
      </w:pPr>
    </w:p>
    <w:p w:rsidR="00E46254" w:rsidRDefault="00E46254" w:rsidP="00E46254">
      <w:pPr>
        <w:pStyle w:val="texto-IEIJ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46254" w:rsidTr="00E46254">
        <w:tc>
          <w:tcPr>
            <w:tcW w:w="9779" w:type="dxa"/>
          </w:tcPr>
          <w:p w:rsidR="00E46254" w:rsidRDefault="00E46254" w:rsidP="00E46254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Explique qual é a relação entre o caminho percorrido pelo óleo derramado e o tráfico de navios negreiros no Brasil. </w:t>
            </w:r>
          </w:p>
          <w:p w:rsidR="00E46254" w:rsidRDefault="00E46254" w:rsidP="00E46254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  <w:t>________________________________________________________________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E46254" w:rsidRPr="00E46254" w:rsidRDefault="00E46254" w:rsidP="00E46254">
      <w:pPr>
        <w:pStyle w:val="texto-IEIJ"/>
        <w:rPr>
          <w:sz w:val="28"/>
          <w:szCs w:val="28"/>
        </w:rPr>
      </w:pPr>
    </w:p>
    <w:p w:rsidR="00E46254" w:rsidRDefault="00E46254" w:rsidP="00E46254">
      <w:pPr>
        <w:pStyle w:val="texto-IEIJ"/>
        <w:jc w:val="right"/>
        <w:rPr>
          <w:sz w:val="24"/>
          <w:szCs w:val="24"/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943600" cy="4457700"/>
            <wp:effectExtent l="19050" t="0" r="0" b="0"/>
            <wp:docPr id="4" name="Imagem 7" descr="Mapa de correntes marítimas do Atlântico Sul entre Brasil e Á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a de correntes marítimas do Atlântico Sul entre Brasil e Áfri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254" w:rsidRPr="003026F1" w:rsidRDefault="00E46254" w:rsidP="00E46254">
      <w:pPr>
        <w:jc w:val="center"/>
        <w:rPr>
          <w:i/>
          <w:sz w:val="22"/>
          <w:szCs w:val="22"/>
        </w:rPr>
      </w:pPr>
      <w:r w:rsidRPr="003026F1">
        <w:rPr>
          <w:i/>
          <w:sz w:val="22"/>
          <w:szCs w:val="22"/>
        </w:rPr>
        <w:t xml:space="preserve">Mapa das correntes marítimas no Atlântico Sul: Corrente Sul Equatorial se divide em quatro ramos e corre da África até o Brasil e, ao chegar ao litoral brasileiro, na altura da Paraíba, se </w:t>
      </w:r>
      <w:proofErr w:type="gramStart"/>
      <w:r w:rsidRPr="003026F1">
        <w:rPr>
          <w:i/>
          <w:sz w:val="22"/>
          <w:szCs w:val="22"/>
        </w:rPr>
        <w:t>bifurca</w:t>
      </w:r>
      <w:proofErr w:type="gramEnd"/>
    </w:p>
    <w:sectPr w:rsidR="00E46254" w:rsidRPr="003026F1" w:rsidSect="00A75112">
      <w:headerReference w:type="default" r:id="rId14"/>
      <w:headerReference w:type="first" r:id="rId15"/>
      <w:footerReference w:type="first" r:id="rId1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AFC" w:rsidRDefault="009B4AFC">
      <w:r>
        <w:separator/>
      </w:r>
    </w:p>
  </w:endnote>
  <w:endnote w:type="continuationSeparator" w:id="0">
    <w:p w:rsidR="009B4AFC" w:rsidRDefault="009B4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AFC" w:rsidRDefault="009B4AFC">
      <w:r>
        <w:separator/>
      </w:r>
    </w:p>
  </w:footnote>
  <w:footnote w:type="continuationSeparator" w:id="0">
    <w:p w:rsidR="009B4AFC" w:rsidRDefault="009B4A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A507FA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A507FA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513871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3026F1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E4625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46254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5"/>
  </w:num>
  <w:num w:numId="6">
    <w:abstractNumId w:val="12"/>
  </w:num>
  <w:num w:numId="7">
    <w:abstractNumId w:val="7"/>
  </w:num>
  <w:num w:numId="8">
    <w:abstractNumId w:val="2"/>
  </w:num>
  <w:num w:numId="9">
    <w:abstractNumId w:val="10"/>
  </w:num>
  <w:num w:numId="10">
    <w:abstractNumId w:val="6"/>
  </w:num>
  <w:num w:numId="11">
    <w:abstractNumId w:val="3"/>
  </w:num>
  <w:num w:numId="12">
    <w:abstractNumId w:val="9"/>
  </w:num>
  <w:num w:numId="13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529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2F0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04A5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0D52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AFC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0F6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54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12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topics/b3f4238f-ae69-4c19-8f0e-8bef7d4f359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F48F2-9FA4-46C8-8C01-18B33425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970</Words>
  <Characters>5238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2019-11-17T19:38:00Z</dcterms:created>
  <dcterms:modified xsi:type="dcterms:W3CDTF">2019-11-17T19:38:00Z</dcterms:modified>
</cp:coreProperties>
</file>