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2F9" w:rsidRDefault="00EB7F8D" w:rsidP="00EB7F8D">
      <w:pPr>
        <w:pStyle w:val="01Ttulo-IEIJ"/>
        <w:rPr>
          <w:noProof/>
        </w:rPr>
      </w:pPr>
      <w:r>
        <w:rPr>
          <w:noProof/>
        </w:rPr>
        <w:drawing>
          <wp:anchor distT="0" distB="0" distL="114300" distR="114300" simplePos="0" relativeHeight="251658240" behindDoc="1" locked="0" layoutInCell="1" allowOverlap="1">
            <wp:simplePos x="0" y="0"/>
            <wp:positionH relativeFrom="column">
              <wp:posOffset>-36022</wp:posOffset>
            </wp:positionH>
            <wp:positionV relativeFrom="paragraph">
              <wp:posOffset>-97971</wp:posOffset>
            </wp:positionV>
            <wp:extent cx="1219166" cy="427066"/>
            <wp:effectExtent l="19050" t="0" r="34"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220229" cy="427438"/>
                    </a:xfrm>
                    <a:prstGeom prst="rect">
                      <a:avLst/>
                    </a:prstGeom>
                    <a:noFill/>
                    <a:ln w="9525">
                      <a:noFill/>
                      <a:miter lim="800000"/>
                      <a:headEnd/>
                      <a:tailEnd/>
                    </a:ln>
                  </pic:spPr>
                </pic:pic>
              </a:graphicData>
            </a:graphic>
          </wp:anchor>
        </w:drawing>
      </w:r>
      <w:r w:rsidR="008072F9">
        <w:rPr>
          <w:noProof/>
        </w:rPr>
        <w:t>coronavírus</w:t>
      </w:r>
    </w:p>
    <w:p w:rsidR="00EB7F8D" w:rsidRPr="00EB7F8D" w:rsidRDefault="00EB7F8D" w:rsidP="00EB7F8D">
      <w:pPr>
        <w:pStyle w:val="00IEIJ"/>
        <w:jc w:val="center"/>
        <w:rPr>
          <w:b/>
          <w:kern w:val="36"/>
        </w:rPr>
      </w:pPr>
      <w:r w:rsidRPr="00EB7F8D">
        <w:rPr>
          <w:b/>
          <w:kern w:val="36"/>
        </w:rPr>
        <w:t xml:space="preserve">Como se dá a transmissão de doenças respiratórias como a gripe e o novo </w:t>
      </w:r>
      <w:proofErr w:type="spellStart"/>
      <w:r w:rsidRPr="00EB7F8D">
        <w:rPr>
          <w:b/>
          <w:kern w:val="36"/>
        </w:rPr>
        <w:t>coronavírus</w:t>
      </w:r>
      <w:proofErr w:type="spellEnd"/>
      <w:r w:rsidRPr="00EB7F8D">
        <w:rPr>
          <w:b/>
          <w:kern w:val="36"/>
        </w:rPr>
        <w:t>?</w:t>
      </w:r>
    </w:p>
    <w:p w:rsidR="00EB7F8D" w:rsidRDefault="00EB7F8D" w:rsidP="00EB7F8D">
      <w:pPr>
        <w:pStyle w:val="00IEIJ"/>
      </w:pPr>
      <w:r w:rsidRPr="00EB7F8D">
        <w:t>Ambientes públicos e viagens internacionais podem provocar surtos de doenças. Conheça os perigos e saiba como se proteger.</w:t>
      </w:r>
    </w:p>
    <w:p w:rsidR="00EB7F8D" w:rsidRDefault="00EB7F8D" w:rsidP="00EB7F8D">
      <w:pPr>
        <w:pStyle w:val="00IEIJ"/>
        <w:rPr>
          <w:color w:val="999999"/>
        </w:rPr>
      </w:pPr>
      <w:proofErr w:type="gramStart"/>
      <w:r w:rsidRPr="00EB7F8D">
        <w:rPr>
          <w:color w:val="999999"/>
        </w:rPr>
        <w:t>quinta-feira</w:t>
      </w:r>
      <w:proofErr w:type="gramEnd"/>
      <w:r w:rsidRPr="00EB7F8D">
        <w:rPr>
          <w:color w:val="999999"/>
        </w:rPr>
        <w:t>, 30 de janeiro de 2020</w:t>
      </w:r>
    </w:p>
    <w:p w:rsidR="000F6DB1" w:rsidRDefault="00261BE4" w:rsidP="00261BE4">
      <w:pPr>
        <w:pStyle w:val="00IEIJ"/>
        <w:ind w:firstLine="709"/>
        <w:rPr>
          <w:szCs w:val="36"/>
          <w:lang w:bidi="hi-IN"/>
        </w:rPr>
      </w:pPr>
      <w:r w:rsidRPr="00261BE4">
        <w:rPr>
          <w:szCs w:val="36"/>
          <w:lang w:bidi="hi-IN"/>
        </w:rPr>
        <w:t xml:space="preserve">Quando ocorre um surto, é natural sentir receio ao compartilhar ambientes públicos – como entrar em um avião, por exemplo. </w:t>
      </w:r>
    </w:p>
    <w:p w:rsidR="00261BE4" w:rsidRPr="00261BE4" w:rsidRDefault="000F6DB1" w:rsidP="00261BE4">
      <w:pPr>
        <w:pStyle w:val="00IEIJ"/>
        <w:ind w:firstLine="709"/>
      </w:pPr>
      <w:r>
        <w:t>C</w:t>
      </w:r>
      <w:r w:rsidR="00261BE4" w:rsidRPr="00261BE4">
        <w:t xml:space="preserve">omo esses vírus são transmitidos. E qual a gravidade da ameaça do </w:t>
      </w:r>
      <w:proofErr w:type="spellStart"/>
      <w:r w:rsidR="00261BE4" w:rsidRPr="00261BE4">
        <w:t>coronavírus</w:t>
      </w:r>
      <w:proofErr w:type="spellEnd"/>
      <w:r w:rsidR="00261BE4" w:rsidRPr="00261BE4">
        <w:t xml:space="preserve"> em comparação aos vírus da gripe?</w:t>
      </w:r>
    </w:p>
    <w:p w:rsidR="000F6DB1" w:rsidRDefault="00261BE4" w:rsidP="00261BE4">
      <w:pPr>
        <w:pStyle w:val="00IEIJ"/>
        <w:ind w:firstLine="709"/>
      </w:pPr>
      <w:r w:rsidRPr="00261BE4">
        <w:t xml:space="preserve">Se você já espirrou em seu braço ou se afastou de um colega do escritório com tosse seca, tem uma noção de como são transmitidas as doenças respiratórias. Quando uma pessoa infectada tosse ou espirra, ela espalha gotículas de saliva, muco ou outros fluidos corporais. </w:t>
      </w:r>
      <w:r w:rsidR="000F6DB1" w:rsidRPr="000F6DB1">
        <w:t xml:space="preserve">Se alguma dessas gotículas </w:t>
      </w:r>
      <w:proofErr w:type="gramStart"/>
      <w:r w:rsidR="000F6DB1" w:rsidRPr="000F6DB1">
        <w:t>cair</w:t>
      </w:r>
      <w:proofErr w:type="gramEnd"/>
      <w:r w:rsidR="000F6DB1" w:rsidRPr="000F6DB1">
        <w:t xml:space="preserve"> sobre você — ou se você as tocar e depois, digamos, tocar seu rosto —, também poderá se contaminar</w:t>
      </w:r>
      <w:r w:rsidR="000F6DB1">
        <w:t xml:space="preserve">. </w:t>
      </w:r>
    </w:p>
    <w:p w:rsidR="00261BE4" w:rsidRPr="00261BE4" w:rsidRDefault="00261BE4" w:rsidP="00261BE4">
      <w:pPr>
        <w:pStyle w:val="00IEIJ"/>
        <w:ind w:firstLine="709"/>
      </w:pPr>
      <w:r w:rsidRPr="00261BE4">
        <w:rPr>
          <w:szCs w:val="36"/>
        </w:rPr>
        <w:t>Essas gotículas não são afetadas pelo fluxo de ar de um local e caem bastante perto de sua origem. Segundo </w:t>
      </w:r>
      <w:hyperlink r:id="rId9" w:history="1">
        <w:r w:rsidRPr="00261BE4">
          <w:t xml:space="preserve">Emily </w:t>
        </w:r>
        <w:proofErr w:type="spellStart"/>
        <w:r w:rsidRPr="00261BE4">
          <w:t>Landon</w:t>
        </w:r>
        <w:proofErr w:type="spellEnd"/>
      </w:hyperlink>
      <w:r w:rsidRPr="00261BE4">
        <w:rPr>
          <w:szCs w:val="36"/>
        </w:rPr>
        <w:t xml:space="preserve">, diretora médica de gerenciamento de antimicrobianos e controle de infecções da Universidade de Medicina de Chicago, nos EUA, as diretrizes do hospital para gripe definem como risco de exposição uma proximidade de até cerca de </w:t>
      </w:r>
      <w:proofErr w:type="gramStart"/>
      <w:r w:rsidRPr="00261BE4">
        <w:rPr>
          <w:szCs w:val="36"/>
        </w:rPr>
        <w:t>1,80 metro</w:t>
      </w:r>
      <w:proofErr w:type="gramEnd"/>
      <w:r w:rsidRPr="00261BE4">
        <w:rPr>
          <w:szCs w:val="36"/>
        </w:rPr>
        <w:t xml:space="preserve"> de uma pessoa infectada durante 10 minutos ou mais. “Tanto o tempo quanto </w:t>
      </w:r>
      <w:proofErr w:type="gramStart"/>
      <w:r w:rsidRPr="00261BE4">
        <w:rPr>
          <w:szCs w:val="36"/>
        </w:rPr>
        <w:t>a</w:t>
      </w:r>
      <w:proofErr w:type="gramEnd"/>
      <w:r w:rsidRPr="00261BE4">
        <w:rPr>
          <w:szCs w:val="36"/>
        </w:rPr>
        <w:t xml:space="preserve"> distância são importantes”, afirma </w:t>
      </w:r>
      <w:proofErr w:type="spellStart"/>
      <w:r w:rsidRPr="00261BE4">
        <w:rPr>
          <w:szCs w:val="36"/>
        </w:rPr>
        <w:t>Landon</w:t>
      </w:r>
      <w:proofErr w:type="spellEnd"/>
      <w:r w:rsidRPr="00261BE4">
        <w:rPr>
          <w:szCs w:val="36"/>
        </w:rPr>
        <w:t>.</w:t>
      </w:r>
    </w:p>
    <w:p w:rsidR="00261BE4" w:rsidRPr="00261BE4" w:rsidRDefault="00261BE4" w:rsidP="00261BE4">
      <w:pPr>
        <w:pStyle w:val="00IEIJ"/>
        <w:ind w:firstLine="709"/>
      </w:pPr>
      <w:r w:rsidRPr="00261BE4">
        <w:t>Doenças respiratórias também podem ser transmitidas por meio de superfícies sobre as quais as gotículas se depositam, como bancos e mesas. A persistência dessas gotículas depende tanto da própria gotícula quanto da superfície: muco ou saliva, porosa ou não porosa, por exemplo. A duração dos vírus nas superfícies pode variar bastante: de horas a meses.</w:t>
      </w:r>
    </w:p>
    <w:p w:rsidR="00261BE4" w:rsidRPr="00261BE4" w:rsidRDefault="00261BE4" w:rsidP="00261BE4">
      <w:pPr>
        <w:pStyle w:val="00IEIJ"/>
        <w:ind w:firstLine="709"/>
      </w:pPr>
      <w:r w:rsidRPr="00261BE4">
        <w:t>Há também evidências de contágio de vírus respiratórios pelo ar em pequenas partículas secas conhecidas como aerossóis. Contudo, segundo Arnold Monto, professor de epidemiologia e saúde pública global da Universidade de Michigan, esse não é o principal mecanismo de transmissão.</w:t>
      </w:r>
    </w:p>
    <w:p w:rsidR="00261BE4" w:rsidRDefault="00261BE4" w:rsidP="00261BE4">
      <w:pPr>
        <w:pStyle w:val="00IEIJ"/>
        <w:ind w:firstLine="709"/>
        <w:rPr>
          <w:szCs w:val="36"/>
        </w:rPr>
      </w:pPr>
      <w:r w:rsidRPr="00261BE4">
        <w:rPr>
          <w:szCs w:val="36"/>
        </w:rPr>
        <w:t xml:space="preserve">“Para se </w:t>
      </w:r>
      <w:proofErr w:type="gramStart"/>
      <w:r w:rsidRPr="00261BE4">
        <w:rPr>
          <w:szCs w:val="36"/>
        </w:rPr>
        <w:t>manter</w:t>
      </w:r>
      <w:proofErr w:type="gramEnd"/>
      <w:r w:rsidRPr="00261BE4">
        <w:rPr>
          <w:szCs w:val="36"/>
        </w:rPr>
        <w:t xml:space="preserve"> e criar verdadeiros aerossóis, o vírus precisa ser capaz de sobreviver a esse ambiente pelo período em que ficar exposto à secagem”, afirma ele. Os vírus preferem a umidade e </w:t>
      </w:r>
      <w:hyperlink r:id="rId10" w:history="1">
        <w:r w:rsidRPr="00261BE4">
          <w:t>muitos deixam de ser infecciosos se mantidos secos por bastante tempo</w:t>
        </w:r>
      </w:hyperlink>
      <w:r w:rsidRPr="00261BE4">
        <w:rPr>
          <w:szCs w:val="36"/>
        </w:rPr>
        <w:t>.</w:t>
      </w:r>
    </w:p>
    <w:p w:rsidR="000F6DB1" w:rsidRDefault="000F6DB1" w:rsidP="00261BE4">
      <w:pPr>
        <w:pStyle w:val="00IEIJ"/>
        <w:rPr>
          <w:rFonts w:asciiTheme="minorHAnsi" w:hAnsiTheme="minorHAnsi" w:cstheme="minorHAnsi"/>
          <w:spacing w:val="1"/>
        </w:rPr>
      </w:pPr>
    </w:p>
    <w:p w:rsidR="00261BE4" w:rsidRDefault="00261BE4" w:rsidP="00261BE4">
      <w:pPr>
        <w:pStyle w:val="00IEIJ"/>
      </w:pPr>
      <w:r>
        <w:t xml:space="preserve">Questão </w:t>
      </w:r>
      <w:proofErr w:type="gramStart"/>
      <w:r>
        <w:t>1</w:t>
      </w:r>
      <w:proofErr w:type="gramEnd"/>
    </w:p>
    <w:p w:rsidR="00512222" w:rsidRPr="00512222" w:rsidRDefault="00512222" w:rsidP="00512222">
      <w:pPr>
        <w:pStyle w:val="00IEIJ"/>
      </w:pPr>
      <w:r w:rsidRPr="00512222">
        <w:t>A imagem a</w:t>
      </w:r>
      <w:r w:rsidR="000F6DB1">
        <w:t xml:space="preserve"> seguir </w:t>
      </w:r>
      <w:r w:rsidRPr="00512222">
        <w:t xml:space="preserve">mostra um cartaz da ANVISA, Agência Nacional de Vigilância Sanitária, que informa os principais sintomas do </w:t>
      </w:r>
      <w:proofErr w:type="spellStart"/>
      <w:r w:rsidRPr="00512222">
        <w:t>Coronavírus</w:t>
      </w:r>
      <w:proofErr w:type="spellEnd"/>
      <w:r w:rsidRPr="00512222">
        <w:t xml:space="preserve">. </w:t>
      </w:r>
    </w:p>
    <w:p w:rsidR="00512222" w:rsidRDefault="00512222" w:rsidP="00512222">
      <w:pPr>
        <w:pStyle w:val="00IEIJ"/>
      </w:pPr>
      <w:r w:rsidRPr="00512222">
        <w:t xml:space="preserve">As informações foram apagadas. Quais seriam os textos a serem apresentados no cartaz? </w:t>
      </w:r>
    </w:p>
    <w:p w:rsidR="00512222" w:rsidRDefault="000F6DB1" w:rsidP="00512222">
      <w:pPr>
        <w:pStyle w:val="03Texto-IEIJ"/>
      </w:pPr>
      <w:r w:rsidRPr="000F6DB1">
        <w:lastRenderedPageBreak/>
        <w:drawing>
          <wp:anchor distT="0" distB="0" distL="114300" distR="114300" simplePos="0" relativeHeight="251664384" behindDoc="0" locked="0" layoutInCell="1" allowOverlap="1">
            <wp:simplePos x="0" y="0"/>
            <wp:positionH relativeFrom="column">
              <wp:posOffset>1293495</wp:posOffset>
            </wp:positionH>
            <wp:positionV relativeFrom="paragraph">
              <wp:posOffset>-120650</wp:posOffset>
            </wp:positionV>
            <wp:extent cx="3507740" cy="3609975"/>
            <wp:effectExtent l="19050" t="0" r="0" b="0"/>
            <wp:wrapThrough wrapText="bothSides">
              <wp:wrapPolygon edited="0">
                <wp:start x="-117" y="0"/>
                <wp:lineTo x="-117" y="21543"/>
                <wp:lineTo x="21584" y="21543"/>
                <wp:lineTo x="21584" y="0"/>
                <wp:lineTo x="-117" y="0"/>
              </wp:wrapPolygon>
            </wp:wrapThrough>
            <wp:docPr id="3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3507740" cy="3609975"/>
                    </a:xfrm>
                    <a:prstGeom prst="rect">
                      <a:avLst/>
                    </a:prstGeom>
                    <a:noFill/>
                    <a:ln w="9525">
                      <a:noFill/>
                      <a:miter lim="800000"/>
                      <a:headEnd/>
                      <a:tailEnd/>
                    </a:ln>
                  </pic:spPr>
                </pic:pic>
              </a:graphicData>
            </a:graphic>
          </wp:anchor>
        </w:drawing>
      </w:r>
    </w:p>
    <w:p w:rsidR="00512222" w:rsidRDefault="00512222"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0F6DB1" w:rsidRDefault="000F6DB1" w:rsidP="00512222">
      <w:pPr>
        <w:pStyle w:val="03Texto-IEIJ"/>
        <w:rPr>
          <w:b/>
        </w:rPr>
      </w:pPr>
    </w:p>
    <w:p w:rsidR="00512222" w:rsidRPr="005E47C3" w:rsidRDefault="00512222" w:rsidP="00512222">
      <w:pPr>
        <w:pStyle w:val="00IEIJ"/>
        <w:rPr>
          <w:b/>
        </w:rPr>
      </w:pPr>
      <w:r>
        <w:rPr>
          <w:b/>
          <w:noProof/>
          <w:shd w:val="clear" w:color="auto" w:fill="auto"/>
        </w:rPr>
        <w:drawing>
          <wp:anchor distT="0" distB="0" distL="114300" distR="114300" simplePos="0" relativeHeight="251662336" behindDoc="0" locked="0" layoutInCell="1" allowOverlap="1">
            <wp:simplePos x="0" y="0"/>
            <wp:positionH relativeFrom="column">
              <wp:posOffset>-190500</wp:posOffset>
            </wp:positionH>
            <wp:positionV relativeFrom="paragraph">
              <wp:posOffset>104140</wp:posOffset>
            </wp:positionV>
            <wp:extent cx="4006215" cy="4001135"/>
            <wp:effectExtent l="19050" t="0" r="0" b="0"/>
            <wp:wrapThrough wrapText="bothSides">
              <wp:wrapPolygon edited="0">
                <wp:start x="-103" y="0"/>
                <wp:lineTo x="-103" y="21494"/>
                <wp:lineTo x="21569" y="21494"/>
                <wp:lineTo x="21569" y="0"/>
                <wp:lineTo x="-103" y="0"/>
              </wp:wrapPolygon>
            </wp:wrapThrough>
            <wp:docPr id="28" name="Imagem 7" descr="http://portal.anvisa.gov.br/documents/219201/5764725/Coronavirus+-+recomenda%C3%A7%C3%B5es.png/dc15abf0-c950-48cc-b0d3-1e75f3909f0e?t=158039855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rtal.anvisa.gov.br/documents/219201/5764725/Coronavirus+-+recomenda%C3%A7%C3%B5es.png/dc15abf0-c950-48cc-b0d3-1e75f3909f0e?t=1580398558484"/>
                    <pic:cNvPicPr>
                      <a:picLocks noChangeAspect="1" noChangeArrowheads="1"/>
                    </pic:cNvPicPr>
                  </pic:nvPicPr>
                  <pic:blipFill>
                    <a:blip r:embed="rId12" cstate="print"/>
                    <a:srcRect/>
                    <a:stretch>
                      <a:fillRect/>
                    </a:stretch>
                  </pic:blipFill>
                  <pic:spPr bwMode="auto">
                    <a:xfrm>
                      <a:off x="0" y="0"/>
                      <a:ext cx="4006215" cy="4001135"/>
                    </a:xfrm>
                    <a:prstGeom prst="rect">
                      <a:avLst/>
                    </a:prstGeom>
                    <a:noFill/>
                    <a:ln w="9525">
                      <a:noFill/>
                      <a:miter lim="800000"/>
                      <a:headEnd/>
                      <a:tailEnd/>
                    </a:ln>
                  </pic:spPr>
                </pic:pic>
              </a:graphicData>
            </a:graphic>
          </wp:anchor>
        </w:drawing>
      </w:r>
      <w:r w:rsidRPr="005E47C3">
        <w:t xml:space="preserve">Questão </w:t>
      </w:r>
      <w:proofErr w:type="gramStart"/>
      <w:r w:rsidRPr="005E47C3">
        <w:t>2</w:t>
      </w:r>
      <w:proofErr w:type="gramEnd"/>
    </w:p>
    <w:p w:rsidR="00512222" w:rsidRDefault="00512222" w:rsidP="00512222">
      <w:pPr>
        <w:pStyle w:val="00IEIJ"/>
        <w:ind w:firstLine="709"/>
        <w:rPr>
          <w:b/>
        </w:rPr>
      </w:pPr>
      <w:r w:rsidRPr="005E47C3">
        <w:t xml:space="preserve">O segundo cartaz da ANVISA mostra os cuidados que devemos ter para evitar contágios por vírus. </w:t>
      </w:r>
    </w:p>
    <w:p w:rsidR="00512222" w:rsidRDefault="00512222" w:rsidP="00512222">
      <w:pPr>
        <w:pStyle w:val="00IEIJ"/>
        <w:ind w:firstLine="709"/>
      </w:pPr>
      <w:r w:rsidRPr="005E47C3">
        <w:t xml:space="preserve">Explique por que </w:t>
      </w:r>
      <w:r>
        <w:t xml:space="preserve">devemos seguir cada uma delas, descrevendo os possíveis riscos de contaminação de cada recomendação. </w:t>
      </w: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0623D7" w:rsidRPr="000623D7" w:rsidRDefault="000623D7" w:rsidP="000623D7">
      <w:pPr>
        <w:pStyle w:val="00IEIJ"/>
      </w:pPr>
      <w:r w:rsidRPr="000623D7">
        <w:t xml:space="preserve">E o novo </w:t>
      </w:r>
      <w:proofErr w:type="spellStart"/>
      <w:r w:rsidRPr="000623D7">
        <w:t>coronavírus</w:t>
      </w:r>
      <w:proofErr w:type="spellEnd"/>
      <w:r w:rsidRPr="000623D7">
        <w:t>?</w:t>
      </w:r>
    </w:p>
    <w:p w:rsidR="000623D7" w:rsidRPr="000623D7" w:rsidRDefault="000623D7" w:rsidP="000623D7">
      <w:pPr>
        <w:pStyle w:val="00IEIJ"/>
        <w:ind w:firstLine="709"/>
      </w:pPr>
      <w:r w:rsidRPr="000623D7">
        <w:t>O biólogo e pesquisador </w:t>
      </w:r>
      <w:hyperlink r:id="rId13" w:history="1">
        <w:r w:rsidRPr="000623D7">
          <w:t>Howard Weiss</w:t>
        </w:r>
      </w:hyperlink>
      <w:r w:rsidRPr="000623D7">
        <w:t xml:space="preserve"> destaca que ainda não se conhece a forma de contágio preferencial do novo </w:t>
      </w:r>
      <w:proofErr w:type="spellStart"/>
      <w:r w:rsidRPr="000623D7">
        <w:t>coronavírus</w:t>
      </w:r>
      <w:proofErr w:type="spellEnd"/>
      <w:r w:rsidRPr="000623D7">
        <w:t xml:space="preserve">. Poderia ser por gotículas respiratórias, contato físico </w:t>
      </w:r>
      <w:r w:rsidRPr="000623D7">
        <w:lastRenderedPageBreak/>
        <w:t>com saliva ou diarreia após o consumo oral de material viral ou talvez até por aerossóis.</w:t>
      </w:r>
    </w:p>
    <w:p w:rsidR="000623D7" w:rsidRPr="000623D7" w:rsidRDefault="000623D7" w:rsidP="000623D7">
      <w:pPr>
        <w:pStyle w:val="00IEIJ"/>
        <w:ind w:firstLine="709"/>
      </w:pPr>
      <w:r w:rsidRPr="000623D7">
        <w:t xml:space="preserve">Emily </w:t>
      </w:r>
      <w:proofErr w:type="spellStart"/>
      <w:r w:rsidRPr="000623D7">
        <w:t>Landon</w:t>
      </w:r>
      <w:proofErr w:type="spellEnd"/>
      <w:r w:rsidRPr="000623D7">
        <w:t xml:space="preserve"> concorda que ainda não sabemos a forma de contágio do </w:t>
      </w:r>
      <w:proofErr w:type="spellStart"/>
      <w:r w:rsidRPr="000623D7">
        <w:t>coronavírus</w:t>
      </w:r>
      <w:proofErr w:type="spellEnd"/>
      <w:r w:rsidRPr="000623D7">
        <w:t xml:space="preserve">. Todos os </w:t>
      </w:r>
      <w:proofErr w:type="spellStart"/>
      <w:r w:rsidRPr="000623D7">
        <w:t>coronavírus</w:t>
      </w:r>
      <w:proofErr w:type="spellEnd"/>
      <w:r w:rsidRPr="000623D7">
        <w:t xml:space="preserve"> anteriores foram transmitidos por meio de gotículas, observa ela, por isso, seria incomum se esse novo patógeno fosse diferente. E, aliás, o novo </w:t>
      </w:r>
      <w:proofErr w:type="spellStart"/>
      <w:r w:rsidRPr="000623D7">
        <w:t>coronavírus</w:t>
      </w:r>
      <w:proofErr w:type="spellEnd"/>
      <w:r w:rsidRPr="000623D7">
        <w:t xml:space="preserve"> está se comportando de forma bastante semelhante à síndrome respiratória aguda grave (SRAG) em muitos aspectos.</w:t>
      </w:r>
    </w:p>
    <w:p w:rsidR="000623D7" w:rsidRPr="000623D7" w:rsidRDefault="000623D7" w:rsidP="000623D7">
      <w:pPr>
        <w:pStyle w:val="00IEIJ"/>
        <w:ind w:firstLine="709"/>
      </w:pPr>
      <w:r w:rsidRPr="000623D7">
        <w:t>Ambos são </w:t>
      </w:r>
      <w:proofErr w:type="spellStart"/>
      <w:r w:rsidRPr="000623D7">
        <w:rPr>
          <w:u w:val="single"/>
        </w:rPr>
        <w:fldChar w:fldCharType="begin"/>
      </w:r>
      <w:r w:rsidRPr="000623D7">
        <w:rPr>
          <w:u w:val="single"/>
        </w:rPr>
        <w:instrText xml:space="preserve"> HYPERLINK "https://www.nationalgeographic.com/science/2020/01/new-coronavirus-spreading-between-humans-how-it-started/" </w:instrText>
      </w:r>
      <w:r w:rsidRPr="000623D7">
        <w:rPr>
          <w:u w:val="single"/>
        </w:rPr>
        <w:fldChar w:fldCharType="separate"/>
      </w:r>
      <w:r w:rsidRPr="000623D7">
        <w:rPr>
          <w:u w:val="single"/>
        </w:rPr>
        <w:t>zoonóticos</w:t>
      </w:r>
      <w:proofErr w:type="spellEnd"/>
      <w:r w:rsidRPr="000623D7">
        <w:rPr>
          <w:u w:val="single"/>
        </w:rPr>
        <w:fldChar w:fldCharType="end"/>
      </w:r>
      <w:r w:rsidRPr="000623D7">
        <w:t xml:space="preserve">, o que significa que essas doenças começaram em animais antes da </w:t>
      </w:r>
      <w:r w:rsidRPr="000623D7">
        <w:rPr>
          <w:u w:val="single"/>
        </w:rPr>
        <w:t>disseminação</w:t>
      </w:r>
      <w:r w:rsidRPr="000623D7">
        <w:t xml:space="preserve"> entre os </w:t>
      </w:r>
      <w:proofErr w:type="gramStart"/>
      <w:r w:rsidRPr="000623D7">
        <w:t>humanos e ambas</w:t>
      </w:r>
      <w:proofErr w:type="gramEnd"/>
      <w:r w:rsidRPr="000623D7">
        <w:t xml:space="preserve"> parecem ter se originado em morcegos. Ambas também são transmitidas entre pessoas e possuem um longo período de </w:t>
      </w:r>
      <w:r w:rsidRPr="000623D7">
        <w:rPr>
          <w:u w:val="single"/>
        </w:rPr>
        <w:t>incubação</w:t>
      </w:r>
      <w:r w:rsidRPr="000623D7">
        <w:t xml:space="preserve"> — até </w:t>
      </w:r>
      <w:hyperlink r:id="rId14" w:history="1">
        <w:r w:rsidRPr="000623D7">
          <w:t>14 dias</w:t>
        </w:r>
      </w:hyperlink>
      <w:r w:rsidRPr="000623D7">
        <w:t xml:space="preserve"> para o </w:t>
      </w:r>
      <w:proofErr w:type="spellStart"/>
      <w:r w:rsidRPr="000623D7">
        <w:t>coronavírus</w:t>
      </w:r>
      <w:proofErr w:type="spellEnd"/>
      <w:r w:rsidRPr="000623D7">
        <w:t xml:space="preserve"> de Wuhan, comparado aos cerca de </w:t>
      </w:r>
      <w:hyperlink r:id="rId15" w:history="1">
        <w:r w:rsidRPr="000623D7">
          <w:t>dois para a gripe</w:t>
        </w:r>
      </w:hyperlink>
      <w:r w:rsidRPr="000623D7">
        <w:t xml:space="preserve"> — o que significa que as pessoas podem estar doentes e transmitir a doença antes do aparecimento dos </w:t>
      </w:r>
      <w:r w:rsidRPr="000623D7">
        <w:rPr>
          <w:u w:val="single"/>
        </w:rPr>
        <w:t>sintomas</w:t>
      </w:r>
      <w:r w:rsidRPr="000623D7">
        <w:t>.</w:t>
      </w:r>
    </w:p>
    <w:p w:rsidR="000623D7" w:rsidRPr="000623D7" w:rsidRDefault="000623D7" w:rsidP="000623D7">
      <w:pPr>
        <w:pStyle w:val="00IEIJ"/>
        <w:ind w:firstLine="709"/>
      </w:pPr>
      <w:r w:rsidRPr="000623D7">
        <w:t xml:space="preserve">Com tudo isso em mente, </w:t>
      </w:r>
      <w:proofErr w:type="spellStart"/>
      <w:r w:rsidRPr="000623D7">
        <w:t>Landon</w:t>
      </w:r>
      <w:proofErr w:type="spellEnd"/>
      <w:r w:rsidRPr="000623D7">
        <w:t xml:space="preserve"> sugere seguir as </w:t>
      </w:r>
      <w:hyperlink r:id="rId16" w:history="1">
        <w:r w:rsidRPr="000623D7">
          <w:t>orientações do Centro de Controle e Prevenção de Doenças dos EUA para doenças contagiosas</w:t>
        </w:r>
      </w:hyperlink>
      <w:r w:rsidRPr="000623D7">
        <w:t> quando estiver em um avião.</w:t>
      </w:r>
    </w:p>
    <w:p w:rsidR="000623D7" w:rsidRPr="000623D7" w:rsidRDefault="000623D7" w:rsidP="000623D7">
      <w:pPr>
        <w:pStyle w:val="00IEIJ"/>
        <w:ind w:firstLine="709"/>
      </w:pPr>
      <w:r w:rsidRPr="000623D7">
        <w:t xml:space="preserve">As orientações incluem lavar as mãos com sabão comum ou utilizar um desinfetante para as mãos à base de álcool após tocar em qualquer superfície — sobretudo porque há evidências de que os </w:t>
      </w:r>
      <w:proofErr w:type="spellStart"/>
      <w:r w:rsidRPr="000623D7">
        <w:t>coronavírus</w:t>
      </w:r>
      <w:proofErr w:type="spellEnd"/>
      <w:r w:rsidRPr="000623D7">
        <w:t xml:space="preserve"> persistem por mais tempo em superfícies do que as demais doenças, em média entre </w:t>
      </w:r>
      <w:hyperlink r:id="rId17" w:history="1">
        <w:r w:rsidRPr="000623D7">
          <w:t>três e 12 horas</w:t>
        </w:r>
      </w:hyperlink>
      <w:r w:rsidRPr="000623D7">
        <w:t>.</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3</w:t>
      </w:r>
      <w:proofErr w:type="gramEnd"/>
    </w:p>
    <w:p w:rsidR="000623D7" w:rsidRDefault="000623D7" w:rsidP="000623D7">
      <w:pPr>
        <w:pStyle w:val="03Texto-IEIJ"/>
        <w:spacing w:line="240" w:lineRule="auto"/>
      </w:pPr>
      <w:r>
        <w:tab/>
        <w:t xml:space="preserve">Escreva um diálogo possível entre Howard Weiss e </w:t>
      </w:r>
      <w:r w:rsidRPr="000623D7">
        <w:t xml:space="preserve">Emily </w:t>
      </w:r>
      <w:proofErr w:type="spellStart"/>
      <w:r w:rsidRPr="000623D7">
        <w:t>Landon</w:t>
      </w:r>
      <w:proofErr w:type="spellEnd"/>
      <w:r>
        <w:t xml:space="preserve"> no qual possamos entender o conteúdo descrito no texto acima. </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4</w:t>
      </w:r>
      <w:proofErr w:type="gramEnd"/>
    </w:p>
    <w:p w:rsidR="000623D7" w:rsidRDefault="000623D7" w:rsidP="000623D7">
      <w:pPr>
        <w:pStyle w:val="03Texto-IEIJ"/>
        <w:spacing w:line="240" w:lineRule="auto"/>
      </w:pPr>
      <w:r>
        <w:tab/>
        <w:t xml:space="preserve">Algumas palavras do terceiro parágrafo do texto acima estão em destaque. Procure em seu dicionário o significado das mesmas. Em seguida, transcreva o parágrafo completo substituindo as palavras pelas encontradas em sua busca. </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5</w:t>
      </w:r>
      <w:proofErr w:type="gramEnd"/>
    </w:p>
    <w:p w:rsidR="000623D7" w:rsidRDefault="000F6DB1" w:rsidP="000623D7">
      <w:pPr>
        <w:pStyle w:val="03Texto-IEIJ"/>
        <w:spacing w:line="240" w:lineRule="auto"/>
      </w:pPr>
      <w:r>
        <w:rPr>
          <w:noProof/>
          <w:shd w:val="clear" w:color="auto" w:fill="auto"/>
        </w:rPr>
        <w:drawing>
          <wp:anchor distT="0" distB="0" distL="114300" distR="114300" simplePos="0" relativeHeight="251665408" behindDoc="0" locked="0" layoutInCell="1" allowOverlap="1">
            <wp:simplePos x="0" y="0"/>
            <wp:positionH relativeFrom="column">
              <wp:posOffset>1971040</wp:posOffset>
            </wp:positionH>
            <wp:positionV relativeFrom="paragraph">
              <wp:posOffset>72390</wp:posOffset>
            </wp:positionV>
            <wp:extent cx="4160520" cy="2825750"/>
            <wp:effectExtent l="19050" t="0" r="0" b="0"/>
            <wp:wrapThrough wrapText="bothSides">
              <wp:wrapPolygon edited="0">
                <wp:start x="-99" y="0"/>
                <wp:lineTo x="-99" y="21406"/>
                <wp:lineTo x="21560" y="21406"/>
                <wp:lineTo x="21560" y="0"/>
                <wp:lineTo x="-99" y="0"/>
              </wp:wrapPolygon>
            </wp:wrapThrough>
            <wp:docPr id="32" name="Imagem 32" descr="Resultado de imagem para cartoon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ultado de imagem para cartoon coronavirus"/>
                    <pic:cNvPicPr>
                      <a:picLocks noChangeAspect="1" noChangeArrowheads="1"/>
                    </pic:cNvPicPr>
                  </pic:nvPicPr>
                  <pic:blipFill>
                    <a:blip r:embed="rId18" cstate="print"/>
                    <a:srcRect/>
                    <a:stretch>
                      <a:fillRect/>
                    </a:stretch>
                  </pic:blipFill>
                  <pic:spPr bwMode="auto">
                    <a:xfrm>
                      <a:off x="0" y="0"/>
                      <a:ext cx="4160520" cy="2825750"/>
                    </a:xfrm>
                    <a:prstGeom prst="rect">
                      <a:avLst/>
                    </a:prstGeom>
                    <a:noFill/>
                    <a:ln w="9525">
                      <a:noFill/>
                      <a:miter lim="800000"/>
                      <a:headEnd/>
                      <a:tailEnd/>
                    </a:ln>
                  </pic:spPr>
                </pic:pic>
              </a:graphicData>
            </a:graphic>
          </wp:anchor>
        </w:drawing>
      </w:r>
      <w:r w:rsidR="0070497C">
        <w:tab/>
        <w:t xml:space="preserve">Apresentamos um </w:t>
      </w:r>
      <w:proofErr w:type="spellStart"/>
      <w:r w:rsidR="0070497C" w:rsidRPr="0070497C">
        <w:rPr>
          <w:i/>
        </w:rPr>
        <w:t>cartoon</w:t>
      </w:r>
      <w:proofErr w:type="spellEnd"/>
      <w:r w:rsidR="0070497C">
        <w:t xml:space="preserve"> sobre o </w:t>
      </w:r>
      <w:proofErr w:type="spellStart"/>
      <w:r w:rsidR="0070497C">
        <w:t>coronavírus</w:t>
      </w:r>
      <w:proofErr w:type="spellEnd"/>
      <w:r w:rsidR="0070497C">
        <w:t xml:space="preserve">. Escreva uma explicação que justifique o trabalho do cartunista. </w:t>
      </w:r>
    </w:p>
    <w:sectPr w:rsidR="000623D7" w:rsidSect="00946776">
      <w:headerReference w:type="default" r:id="rId19"/>
      <w:headerReference w:type="first" r:id="rId20"/>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1B" w:rsidRDefault="00CA451B">
      <w:r>
        <w:separator/>
      </w:r>
    </w:p>
  </w:endnote>
  <w:endnote w:type="continuationSeparator" w:id="0">
    <w:p w:rsidR="00CA451B" w:rsidRDefault="00CA4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1B" w:rsidRDefault="00CA451B">
      <w:r>
        <w:separator/>
      </w:r>
    </w:p>
  </w:footnote>
  <w:footnote w:type="continuationSeparator" w:id="0">
    <w:p w:rsidR="00CA451B" w:rsidRDefault="00CA4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BB4B8C"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Verão,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BB4B8C">
            <w:rPr>
              <w:rFonts w:asciiTheme="minorHAnsi" w:hAnsiTheme="minorHAnsi"/>
              <w:noProof/>
              <w:lang w:eastAsia="pt-BR" w:bidi="ar-SA"/>
            </w:rPr>
            <w:t>1</w:t>
          </w:r>
          <w:r>
            <w:rPr>
              <w:rFonts w:asciiTheme="minorHAnsi" w:hAnsiTheme="minorHAnsi"/>
              <w:noProof/>
              <w:lang w:eastAsia="pt-BR" w:bidi="ar-SA"/>
            </w:rPr>
            <w:t xml:space="preserve"> </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7C596C"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8235F1">
            <w:rPr>
              <w:rFonts w:asciiTheme="minorHAnsi" w:hAnsiTheme="minorHAnsi"/>
              <w:b/>
              <w:noProof/>
              <w:lang w:eastAsia="pt-BR" w:bidi="ar-SA"/>
            </w:rPr>
            <w:t>2</w:t>
          </w:r>
        </w:p>
      </w:tc>
      <w:tc>
        <w:tcPr>
          <w:tcW w:w="2268" w:type="dxa"/>
          <w:tcBorders>
            <w:top w:val="single" w:sz="4" w:space="0" w:color="auto"/>
          </w:tcBorders>
          <w:vAlign w:val="bottom"/>
        </w:tcPr>
        <w:p w:rsidR="000C708A" w:rsidRPr="00342091" w:rsidRDefault="000F6DB1" w:rsidP="00AD74C7">
          <w:pPr>
            <w:tabs>
              <w:tab w:val="left" w:pos="7371"/>
            </w:tabs>
            <w:spacing w:before="40"/>
            <w:rPr>
              <w:rFonts w:asciiTheme="minorHAnsi" w:hAnsiTheme="minorHAnsi"/>
              <w:b/>
              <w:noProof/>
              <w:lang w:eastAsia="pt-BR" w:bidi="ar-SA"/>
            </w:rPr>
          </w:pPr>
          <w:r>
            <w:rPr>
              <w:rFonts w:asciiTheme="minorHAnsi" w:hAnsiTheme="minorHAnsi"/>
              <w:b/>
              <w:noProof/>
              <w:lang w:eastAsia="pt-BR" w:bidi="ar-SA"/>
            </w:rPr>
            <w:t>beta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BC250A"/>
    <w:multiLevelType w:val="multilevel"/>
    <w:tmpl w:val="719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BB2714"/>
    <w:multiLevelType w:val="hybridMultilevel"/>
    <w:tmpl w:val="B1102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E1"/>
    <w:rsid w:val="00021DE7"/>
    <w:rsid w:val="00024A20"/>
    <w:rsid w:val="00031731"/>
    <w:rsid w:val="0004199D"/>
    <w:rsid w:val="000438C4"/>
    <w:rsid w:val="00043E9F"/>
    <w:rsid w:val="00047AF9"/>
    <w:rsid w:val="00047B85"/>
    <w:rsid w:val="00051B7A"/>
    <w:rsid w:val="00052311"/>
    <w:rsid w:val="00054A4F"/>
    <w:rsid w:val="000552C8"/>
    <w:rsid w:val="00056D28"/>
    <w:rsid w:val="00057EF8"/>
    <w:rsid w:val="00060A35"/>
    <w:rsid w:val="000623D7"/>
    <w:rsid w:val="000674B4"/>
    <w:rsid w:val="00070199"/>
    <w:rsid w:val="00075B28"/>
    <w:rsid w:val="00076F32"/>
    <w:rsid w:val="000818A3"/>
    <w:rsid w:val="00081CE8"/>
    <w:rsid w:val="000934D8"/>
    <w:rsid w:val="00096931"/>
    <w:rsid w:val="00096DBF"/>
    <w:rsid w:val="000A4631"/>
    <w:rsid w:val="000A5C88"/>
    <w:rsid w:val="000A7CBA"/>
    <w:rsid w:val="000B1D55"/>
    <w:rsid w:val="000B217A"/>
    <w:rsid w:val="000C2EC2"/>
    <w:rsid w:val="000C616A"/>
    <w:rsid w:val="000C708A"/>
    <w:rsid w:val="000E0345"/>
    <w:rsid w:val="000E38C6"/>
    <w:rsid w:val="000E6381"/>
    <w:rsid w:val="000E7F1B"/>
    <w:rsid w:val="000F1D9A"/>
    <w:rsid w:val="000F3BCD"/>
    <w:rsid w:val="000F6ADB"/>
    <w:rsid w:val="000F6DB1"/>
    <w:rsid w:val="001019D6"/>
    <w:rsid w:val="00110392"/>
    <w:rsid w:val="001143D0"/>
    <w:rsid w:val="00115260"/>
    <w:rsid w:val="00120EA9"/>
    <w:rsid w:val="00122A64"/>
    <w:rsid w:val="00124D6E"/>
    <w:rsid w:val="0013050E"/>
    <w:rsid w:val="001368C7"/>
    <w:rsid w:val="00141995"/>
    <w:rsid w:val="00142C58"/>
    <w:rsid w:val="00142F0A"/>
    <w:rsid w:val="00146E11"/>
    <w:rsid w:val="00151866"/>
    <w:rsid w:val="00154AD9"/>
    <w:rsid w:val="0018089E"/>
    <w:rsid w:val="001844CD"/>
    <w:rsid w:val="00190D68"/>
    <w:rsid w:val="0019256A"/>
    <w:rsid w:val="00192695"/>
    <w:rsid w:val="00193D03"/>
    <w:rsid w:val="001A012C"/>
    <w:rsid w:val="001A7687"/>
    <w:rsid w:val="001B2B8D"/>
    <w:rsid w:val="001B463C"/>
    <w:rsid w:val="001C7F54"/>
    <w:rsid w:val="001D3856"/>
    <w:rsid w:val="001D6CCC"/>
    <w:rsid w:val="001E6D1C"/>
    <w:rsid w:val="002001DF"/>
    <w:rsid w:val="002065E3"/>
    <w:rsid w:val="00206F7E"/>
    <w:rsid w:val="0021240D"/>
    <w:rsid w:val="00212449"/>
    <w:rsid w:val="00214501"/>
    <w:rsid w:val="002251AE"/>
    <w:rsid w:val="0022672F"/>
    <w:rsid w:val="00232993"/>
    <w:rsid w:val="00234319"/>
    <w:rsid w:val="00235669"/>
    <w:rsid w:val="00235BE0"/>
    <w:rsid w:val="0023695A"/>
    <w:rsid w:val="0023731C"/>
    <w:rsid w:val="00245135"/>
    <w:rsid w:val="00245DC1"/>
    <w:rsid w:val="0024620F"/>
    <w:rsid w:val="002463BE"/>
    <w:rsid w:val="00261BE4"/>
    <w:rsid w:val="00266107"/>
    <w:rsid w:val="00267A99"/>
    <w:rsid w:val="00270516"/>
    <w:rsid w:val="00273505"/>
    <w:rsid w:val="002753BD"/>
    <w:rsid w:val="00276B3E"/>
    <w:rsid w:val="00280208"/>
    <w:rsid w:val="00284D54"/>
    <w:rsid w:val="00292B5F"/>
    <w:rsid w:val="002A05DF"/>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DEE"/>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1CD2"/>
    <w:rsid w:val="00384E2B"/>
    <w:rsid w:val="003866D4"/>
    <w:rsid w:val="00387EDC"/>
    <w:rsid w:val="00391824"/>
    <w:rsid w:val="003A2D3B"/>
    <w:rsid w:val="003A399C"/>
    <w:rsid w:val="003A59D1"/>
    <w:rsid w:val="003A7EB2"/>
    <w:rsid w:val="003B05FD"/>
    <w:rsid w:val="003B14D5"/>
    <w:rsid w:val="003C6F26"/>
    <w:rsid w:val="003E0073"/>
    <w:rsid w:val="003E04E1"/>
    <w:rsid w:val="003E4223"/>
    <w:rsid w:val="003F532E"/>
    <w:rsid w:val="003F6581"/>
    <w:rsid w:val="00403BC7"/>
    <w:rsid w:val="004059AD"/>
    <w:rsid w:val="00410FA7"/>
    <w:rsid w:val="0041490D"/>
    <w:rsid w:val="00421B31"/>
    <w:rsid w:val="00423BA0"/>
    <w:rsid w:val="00425F65"/>
    <w:rsid w:val="0043024D"/>
    <w:rsid w:val="00437119"/>
    <w:rsid w:val="00437D02"/>
    <w:rsid w:val="00441A46"/>
    <w:rsid w:val="00451BC6"/>
    <w:rsid w:val="00456704"/>
    <w:rsid w:val="00460B62"/>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54BD"/>
    <w:rsid w:val="004C67E8"/>
    <w:rsid w:val="004C75AF"/>
    <w:rsid w:val="004E2D61"/>
    <w:rsid w:val="004E3096"/>
    <w:rsid w:val="004E4ABE"/>
    <w:rsid w:val="004F30FF"/>
    <w:rsid w:val="004F3D30"/>
    <w:rsid w:val="004F58BD"/>
    <w:rsid w:val="00502D38"/>
    <w:rsid w:val="00507B96"/>
    <w:rsid w:val="00510147"/>
    <w:rsid w:val="0051074E"/>
    <w:rsid w:val="00512222"/>
    <w:rsid w:val="005160DB"/>
    <w:rsid w:val="00521926"/>
    <w:rsid w:val="00521EE9"/>
    <w:rsid w:val="00522867"/>
    <w:rsid w:val="00523611"/>
    <w:rsid w:val="00530707"/>
    <w:rsid w:val="0053131F"/>
    <w:rsid w:val="0053450D"/>
    <w:rsid w:val="0053619C"/>
    <w:rsid w:val="005542B8"/>
    <w:rsid w:val="00554B79"/>
    <w:rsid w:val="0055505D"/>
    <w:rsid w:val="00557AE1"/>
    <w:rsid w:val="005614DF"/>
    <w:rsid w:val="0056321F"/>
    <w:rsid w:val="0056448D"/>
    <w:rsid w:val="00565F14"/>
    <w:rsid w:val="00572E63"/>
    <w:rsid w:val="00574012"/>
    <w:rsid w:val="00576A4C"/>
    <w:rsid w:val="0058058F"/>
    <w:rsid w:val="0059040B"/>
    <w:rsid w:val="00597E15"/>
    <w:rsid w:val="005A1041"/>
    <w:rsid w:val="005A19A1"/>
    <w:rsid w:val="005A2010"/>
    <w:rsid w:val="005A552B"/>
    <w:rsid w:val="005A5C3B"/>
    <w:rsid w:val="005B5D2A"/>
    <w:rsid w:val="005C17A4"/>
    <w:rsid w:val="005C3CB4"/>
    <w:rsid w:val="005D019B"/>
    <w:rsid w:val="005D2AC2"/>
    <w:rsid w:val="005D58C5"/>
    <w:rsid w:val="005D6BDB"/>
    <w:rsid w:val="005E47C3"/>
    <w:rsid w:val="005F0E53"/>
    <w:rsid w:val="005F1B53"/>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2542"/>
    <w:rsid w:val="00673D24"/>
    <w:rsid w:val="00681DA0"/>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3552"/>
    <w:rsid w:val="006D6A02"/>
    <w:rsid w:val="006F4F50"/>
    <w:rsid w:val="0070497C"/>
    <w:rsid w:val="007055E3"/>
    <w:rsid w:val="00706855"/>
    <w:rsid w:val="00712031"/>
    <w:rsid w:val="00721E7F"/>
    <w:rsid w:val="007235D4"/>
    <w:rsid w:val="00723763"/>
    <w:rsid w:val="00731291"/>
    <w:rsid w:val="00746095"/>
    <w:rsid w:val="00761732"/>
    <w:rsid w:val="007622C1"/>
    <w:rsid w:val="00763BAE"/>
    <w:rsid w:val="00767970"/>
    <w:rsid w:val="00775C60"/>
    <w:rsid w:val="00780AFB"/>
    <w:rsid w:val="00796344"/>
    <w:rsid w:val="007A016E"/>
    <w:rsid w:val="007A1310"/>
    <w:rsid w:val="007A36A2"/>
    <w:rsid w:val="007A4A8C"/>
    <w:rsid w:val="007A4A93"/>
    <w:rsid w:val="007A67FF"/>
    <w:rsid w:val="007A6C91"/>
    <w:rsid w:val="007B2DF3"/>
    <w:rsid w:val="007B7157"/>
    <w:rsid w:val="007C04CD"/>
    <w:rsid w:val="007C051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072F9"/>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90197"/>
    <w:rsid w:val="00891BF9"/>
    <w:rsid w:val="00894D17"/>
    <w:rsid w:val="008A27C5"/>
    <w:rsid w:val="008A460D"/>
    <w:rsid w:val="008A4989"/>
    <w:rsid w:val="008A6035"/>
    <w:rsid w:val="008A6B53"/>
    <w:rsid w:val="008B0FEE"/>
    <w:rsid w:val="008B4EBA"/>
    <w:rsid w:val="008B5AD4"/>
    <w:rsid w:val="008D1602"/>
    <w:rsid w:val="008D2773"/>
    <w:rsid w:val="008D2B9E"/>
    <w:rsid w:val="008D2EFD"/>
    <w:rsid w:val="008D4CE3"/>
    <w:rsid w:val="008D746D"/>
    <w:rsid w:val="008E5137"/>
    <w:rsid w:val="008F0E8D"/>
    <w:rsid w:val="008F68B4"/>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313D"/>
    <w:rsid w:val="0096798A"/>
    <w:rsid w:val="00967B82"/>
    <w:rsid w:val="009743E7"/>
    <w:rsid w:val="00975C96"/>
    <w:rsid w:val="00977A8B"/>
    <w:rsid w:val="00980C47"/>
    <w:rsid w:val="0098195E"/>
    <w:rsid w:val="00984161"/>
    <w:rsid w:val="00987626"/>
    <w:rsid w:val="009A144F"/>
    <w:rsid w:val="009A4D52"/>
    <w:rsid w:val="009A744A"/>
    <w:rsid w:val="009A7C48"/>
    <w:rsid w:val="009B0D8F"/>
    <w:rsid w:val="009B7B05"/>
    <w:rsid w:val="009C4DC9"/>
    <w:rsid w:val="009D0E2A"/>
    <w:rsid w:val="009D2BA4"/>
    <w:rsid w:val="009D56CC"/>
    <w:rsid w:val="009D715D"/>
    <w:rsid w:val="009E2C25"/>
    <w:rsid w:val="009E51AD"/>
    <w:rsid w:val="009E6209"/>
    <w:rsid w:val="009F0DEC"/>
    <w:rsid w:val="009F27D2"/>
    <w:rsid w:val="009F727A"/>
    <w:rsid w:val="00A015AC"/>
    <w:rsid w:val="00A0170C"/>
    <w:rsid w:val="00A023D0"/>
    <w:rsid w:val="00A05AB3"/>
    <w:rsid w:val="00A07133"/>
    <w:rsid w:val="00A100D4"/>
    <w:rsid w:val="00A10BE1"/>
    <w:rsid w:val="00A13B59"/>
    <w:rsid w:val="00A14C10"/>
    <w:rsid w:val="00A21E55"/>
    <w:rsid w:val="00A22F54"/>
    <w:rsid w:val="00A279D9"/>
    <w:rsid w:val="00A30431"/>
    <w:rsid w:val="00A3059A"/>
    <w:rsid w:val="00A35E35"/>
    <w:rsid w:val="00A36838"/>
    <w:rsid w:val="00A47E57"/>
    <w:rsid w:val="00A51D78"/>
    <w:rsid w:val="00A530A2"/>
    <w:rsid w:val="00A57AE8"/>
    <w:rsid w:val="00A61665"/>
    <w:rsid w:val="00A632E4"/>
    <w:rsid w:val="00A72366"/>
    <w:rsid w:val="00A81C6C"/>
    <w:rsid w:val="00AA135D"/>
    <w:rsid w:val="00AB00B4"/>
    <w:rsid w:val="00AB0CA9"/>
    <w:rsid w:val="00AB2297"/>
    <w:rsid w:val="00AB26A1"/>
    <w:rsid w:val="00AB4E11"/>
    <w:rsid w:val="00AB55D1"/>
    <w:rsid w:val="00AB6679"/>
    <w:rsid w:val="00AB66A3"/>
    <w:rsid w:val="00AB749A"/>
    <w:rsid w:val="00AC2F4A"/>
    <w:rsid w:val="00AC5C99"/>
    <w:rsid w:val="00AC6BB6"/>
    <w:rsid w:val="00AD3ABE"/>
    <w:rsid w:val="00AD74C7"/>
    <w:rsid w:val="00AE09FC"/>
    <w:rsid w:val="00AF08A1"/>
    <w:rsid w:val="00AF5305"/>
    <w:rsid w:val="00AF659D"/>
    <w:rsid w:val="00AF7745"/>
    <w:rsid w:val="00B01C05"/>
    <w:rsid w:val="00B0571E"/>
    <w:rsid w:val="00B07404"/>
    <w:rsid w:val="00B15520"/>
    <w:rsid w:val="00B250CC"/>
    <w:rsid w:val="00B27C73"/>
    <w:rsid w:val="00B319FA"/>
    <w:rsid w:val="00B32981"/>
    <w:rsid w:val="00B44BFC"/>
    <w:rsid w:val="00B45B13"/>
    <w:rsid w:val="00B45C90"/>
    <w:rsid w:val="00B517ED"/>
    <w:rsid w:val="00B51A9F"/>
    <w:rsid w:val="00B51B1F"/>
    <w:rsid w:val="00B53532"/>
    <w:rsid w:val="00B60819"/>
    <w:rsid w:val="00B64B24"/>
    <w:rsid w:val="00B73E09"/>
    <w:rsid w:val="00B80060"/>
    <w:rsid w:val="00B8123F"/>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C0577"/>
    <w:rsid w:val="00BC0ACE"/>
    <w:rsid w:val="00BC2EE3"/>
    <w:rsid w:val="00BC35AC"/>
    <w:rsid w:val="00BD4971"/>
    <w:rsid w:val="00BE2CF3"/>
    <w:rsid w:val="00BE3700"/>
    <w:rsid w:val="00BE372A"/>
    <w:rsid w:val="00BE69CD"/>
    <w:rsid w:val="00BF6C25"/>
    <w:rsid w:val="00BF7203"/>
    <w:rsid w:val="00C0054C"/>
    <w:rsid w:val="00C04C36"/>
    <w:rsid w:val="00C05ACC"/>
    <w:rsid w:val="00C1375E"/>
    <w:rsid w:val="00C13FDB"/>
    <w:rsid w:val="00C1521A"/>
    <w:rsid w:val="00C153FD"/>
    <w:rsid w:val="00C25D94"/>
    <w:rsid w:val="00C408B4"/>
    <w:rsid w:val="00C41156"/>
    <w:rsid w:val="00C51073"/>
    <w:rsid w:val="00C51AFE"/>
    <w:rsid w:val="00C67340"/>
    <w:rsid w:val="00C723C6"/>
    <w:rsid w:val="00C72F03"/>
    <w:rsid w:val="00C759B0"/>
    <w:rsid w:val="00C84D65"/>
    <w:rsid w:val="00C85C19"/>
    <w:rsid w:val="00C85F19"/>
    <w:rsid w:val="00CA289F"/>
    <w:rsid w:val="00CA3BAF"/>
    <w:rsid w:val="00CA451B"/>
    <w:rsid w:val="00CA54FA"/>
    <w:rsid w:val="00CA6FF8"/>
    <w:rsid w:val="00CB2EA5"/>
    <w:rsid w:val="00CB38A3"/>
    <w:rsid w:val="00CB4A38"/>
    <w:rsid w:val="00CB7690"/>
    <w:rsid w:val="00CC0447"/>
    <w:rsid w:val="00CC0AF0"/>
    <w:rsid w:val="00CD4D5C"/>
    <w:rsid w:val="00CD785C"/>
    <w:rsid w:val="00CE20CB"/>
    <w:rsid w:val="00CE20DA"/>
    <w:rsid w:val="00CE5CAF"/>
    <w:rsid w:val="00CE6D2D"/>
    <w:rsid w:val="00CF141D"/>
    <w:rsid w:val="00CF3B0C"/>
    <w:rsid w:val="00D00DFD"/>
    <w:rsid w:val="00D047DB"/>
    <w:rsid w:val="00D049FC"/>
    <w:rsid w:val="00D06D67"/>
    <w:rsid w:val="00D10074"/>
    <w:rsid w:val="00D1262D"/>
    <w:rsid w:val="00D15877"/>
    <w:rsid w:val="00D32028"/>
    <w:rsid w:val="00D33D97"/>
    <w:rsid w:val="00D36204"/>
    <w:rsid w:val="00D52501"/>
    <w:rsid w:val="00D636E3"/>
    <w:rsid w:val="00D707CE"/>
    <w:rsid w:val="00D72642"/>
    <w:rsid w:val="00D808CA"/>
    <w:rsid w:val="00D867D4"/>
    <w:rsid w:val="00DA021F"/>
    <w:rsid w:val="00DA1040"/>
    <w:rsid w:val="00DA2396"/>
    <w:rsid w:val="00DB1C79"/>
    <w:rsid w:val="00DB5C48"/>
    <w:rsid w:val="00DD648F"/>
    <w:rsid w:val="00DD7A4F"/>
    <w:rsid w:val="00DE19C3"/>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4C0D"/>
    <w:rsid w:val="00E7296A"/>
    <w:rsid w:val="00E80397"/>
    <w:rsid w:val="00E82C01"/>
    <w:rsid w:val="00E92088"/>
    <w:rsid w:val="00EA424E"/>
    <w:rsid w:val="00EA7E15"/>
    <w:rsid w:val="00EA7F2A"/>
    <w:rsid w:val="00EB67C7"/>
    <w:rsid w:val="00EB7061"/>
    <w:rsid w:val="00EB7F8D"/>
    <w:rsid w:val="00EC059D"/>
    <w:rsid w:val="00EC16CA"/>
    <w:rsid w:val="00EC196E"/>
    <w:rsid w:val="00EC638D"/>
    <w:rsid w:val="00ED1779"/>
    <w:rsid w:val="00ED4A73"/>
    <w:rsid w:val="00EE22C7"/>
    <w:rsid w:val="00EE2582"/>
    <w:rsid w:val="00EE2963"/>
    <w:rsid w:val="00EE38A5"/>
    <w:rsid w:val="00F00C68"/>
    <w:rsid w:val="00F05E38"/>
    <w:rsid w:val="00F11CA8"/>
    <w:rsid w:val="00F147CB"/>
    <w:rsid w:val="00F40307"/>
    <w:rsid w:val="00F55142"/>
    <w:rsid w:val="00F56970"/>
    <w:rsid w:val="00F612A4"/>
    <w:rsid w:val="00F6429D"/>
    <w:rsid w:val="00F70888"/>
    <w:rsid w:val="00F71C7E"/>
    <w:rsid w:val="00F7513D"/>
    <w:rsid w:val="00F755EC"/>
    <w:rsid w:val="00F757C9"/>
    <w:rsid w:val="00F81EC9"/>
    <w:rsid w:val="00F85BD7"/>
    <w:rsid w:val="00F92C7A"/>
    <w:rsid w:val="00F96B2A"/>
    <w:rsid w:val="00F96C0C"/>
    <w:rsid w:val="00FA0F94"/>
    <w:rsid w:val="00FA5B5E"/>
    <w:rsid w:val="00FB53AF"/>
    <w:rsid w:val="00FC33B5"/>
    <w:rsid w:val="00FC5782"/>
    <w:rsid w:val="00FD3080"/>
    <w:rsid w:val="00FD43D5"/>
    <w:rsid w:val="00FD4ED5"/>
    <w:rsid w:val="00FD5D43"/>
    <w:rsid w:val="00FD654F"/>
    <w:rsid w:val="00FE5934"/>
    <w:rsid w:val="00FE6A59"/>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EB7F8D"/>
    <w:pPr>
      <w:keepNext/>
      <w:widowControl w:val="0"/>
      <w:suppressAutoHyphens/>
      <w:spacing w:before="119"/>
      <w:jc w:val="both"/>
    </w:pPr>
    <w:rPr>
      <w:rFonts w:ascii="Calibri" w:eastAsia="Noto Sans CJK SC Regular" w:hAnsi="Calibri" w:cs="Arial"/>
      <w:bCs/>
      <w:color w:val="404040"/>
      <w:sz w:val="24"/>
      <w:szCs w:val="24"/>
      <w:shd w:val="clear" w:color="auto" w:fill="FFFFFF"/>
    </w:rPr>
  </w:style>
  <w:style w:type="paragraph" w:customStyle="1" w:styleId="01Ttulo-IEIJ">
    <w:name w:val="01. Título - IEIJ"/>
    <w:basedOn w:val="00IEIJ"/>
    <w:next w:val="03Texto-IEIJ"/>
    <w:autoRedefine/>
    <w:qFormat/>
    <w:rsid w:val="008072F9"/>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8072F9"/>
    <w:pPr>
      <w:keepNext w:val="0"/>
      <w:spacing w:before="120" w:line="360" w:lineRule="auto"/>
    </w:pPr>
    <w:rPr>
      <w:rFonts w:asciiTheme="minorHAnsi" w:hAnsiTheme="minorHAnsi" w:cstheme="minorHAnsi"/>
      <w:spacing w:val="1"/>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s>
</file>

<file path=word/webSettings.xml><?xml version="1.0" encoding="utf-8"?>
<w:webSettings xmlns:r="http://schemas.openxmlformats.org/officeDocument/2006/relationships" xmlns:w="http://schemas.openxmlformats.org/wordprocessingml/2006/main">
  <w:divs>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69888549">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70501362">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0440693">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547990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34207690">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508664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1518255">
      <w:bodyDiv w:val="1"/>
      <w:marLeft w:val="0"/>
      <w:marRight w:val="0"/>
      <w:marTop w:val="0"/>
      <w:marBottom w:val="0"/>
      <w:divBdr>
        <w:top w:val="none" w:sz="0" w:space="0" w:color="auto"/>
        <w:left w:val="none" w:sz="0" w:space="0" w:color="auto"/>
        <w:bottom w:val="none" w:sz="0" w:space="0" w:color="auto"/>
        <w:right w:val="none" w:sz="0" w:space="0" w:color="auto"/>
      </w:divBdr>
    </w:div>
    <w:div w:id="1052466591">
      <w:bodyDiv w:val="1"/>
      <w:marLeft w:val="0"/>
      <w:marRight w:val="0"/>
      <w:marTop w:val="0"/>
      <w:marBottom w:val="0"/>
      <w:divBdr>
        <w:top w:val="none" w:sz="0" w:space="0" w:color="auto"/>
        <w:left w:val="none" w:sz="0" w:space="0" w:color="auto"/>
        <w:bottom w:val="none" w:sz="0" w:space="0" w:color="auto"/>
        <w:right w:val="none" w:sz="0" w:space="0" w:color="auto"/>
      </w:divBdr>
    </w:div>
    <w:div w:id="1081487190">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3099607">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78218164">
      <w:bodyDiv w:val="1"/>
      <w:marLeft w:val="0"/>
      <w:marRight w:val="0"/>
      <w:marTop w:val="0"/>
      <w:marBottom w:val="0"/>
      <w:divBdr>
        <w:top w:val="none" w:sz="0" w:space="0" w:color="auto"/>
        <w:left w:val="none" w:sz="0" w:space="0" w:color="auto"/>
        <w:bottom w:val="none" w:sz="0" w:space="0" w:color="auto"/>
        <w:right w:val="none" w:sz="0" w:space="0" w:color="auto"/>
      </w:divBdr>
      <w:divsChild>
        <w:div w:id="2138720533">
          <w:marLeft w:val="0"/>
          <w:marRight w:val="0"/>
          <w:marTop w:val="0"/>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3474669">
      <w:bodyDiv w:val="1"/>
      <w:marLeft w:val="0"/>
      <w:marRight w:val="0"/>
      <w:marTop w:val="0"/>
      <w:marBottom w:val="0"/>
      <w:divBdr>
        <w:top w:val="none" w:sz="0" w:space="0" w:color="auto"/>
        <w:left w:val="none" w:sz="0" w:space="0" w:color="auto"/>
        <w:bottom w:val="none" w:sz="0" w:space="0" w:color="auto"/>
        <w:right w:val="none" w:sz="0" w:space="0" w:color="auto"/>
      </w:divBdr>
      <w:divsChild>
        <w:div w:id="589201132">
          <w:marLeft w:val="0"/>
          <w:marRight w:val="0"/>
          <w:marTop w:val="374"/>
          <w:marBottom w:val="561"/>
          <w:divBdr>
            <w:top w:val="none" w:sz="0" w:space="0" w:color="auto"/>
            <w:left w:val="single" w:sz="8" w:space="31" w:color="555555"/>
            <w:bottom w:val="none" w:sz="0" w:space="0" w:color="auto"/>
            <w:right w:val="none" w:sz="0" w:space="0" w:color="auto"/>
          </w:divBdr>
          <w:divsChild>
            <w:div w:id="592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083657">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26394898">
      <w:bodyDiv w:val="1"/>
      <w:marLeft w:val="0"/>
      <w:marRight w:val="0"/>
      <w:marTop w:val="0"/>
      <w:marBottom w:val="0"/>
      <w:divBdr>
        <w:top w:val="none" w:sz="0" w:space="0" w:color="auto"/>
        <w:left w:val="none" w:sz="0" w:space="0" w:color="auto"/>
        <w:bottom w:val="none" w:sz="0" w:space="0" w:color="auto"/>
        <w:right w:val="none" w:sz="0" w:space="0" w:color="auto"/>
      </w:divBdr>
      <w:divsChild>
        <w:div w:id="1751464111">
          <w:marLeft w:val="0"/>
          <w:marRight w:val="0"/>
          <w:marTop w:val="299"/>
          <w:marBottom w:val="0"/>
          <w:divBdr>
            <w:top w:val="none" w:sz="0" w:space="0" w:color="auto"/>
            <w:left w:val="none" w:sz="0" w:space="0" w:color="auto"/>
            <w:bottom w:val="none" w:sz="0" w:space="0" w:color="auto"/>
            <w:right w:val="none" w:sz="0" w:space="0" w:color="auto"/>
          </w:divBdr>
        </w:div>
        <w:div w:id="2131782396">
          <w:marLeft w:val="0"/>
          <w:marRight w:val="0"/>
          <w:marTop w:val="0"/>
          <w:marBottom w:val="0"/>
          <w:divBdr>
            <w:top w:val="none" w:sz="0" w:space="0" w:color="auto"/>
            <w:left w:val="none" w:sz="0" w:space="0" w:color="auto"/>
            <w:bottom w:val="none" w:sz="0" w:space="0" w:color="auto"/>
            <w:right w:val="none" w:sz="0" w:space="0" w:color="auto"/>
          </w:divBdr>
          <w:divsChild>
            <w:div w:id="294455583">
              <w:marLeft w:val="0"/>
              <w:marRight w:val="0"/>
              <w:marTop w:val="150"/>
              <w:marBottom w:val="0"/>
              <w:divBdr>
                <w:top w:val="none" w:sz="0" w:space="0" w:color="auto"/>
                <w:left w:val="none" w:sz="0" w:space="0" w:color="auto"/>
                <w:bottom w:val="single" w:sz="8" w:space="4" w:color="DBDBDB"/>
                <w:right w:val="none" w:sz="0" w:space="0" w:color="auto"/>
              </w:divBdr>
              <w:divsChild>
                <w:div w:id="1267344874">
                  <w:marLeft w:val="0"/>
                  <w:marRight w:val="0"/>
                  <w:marTop w:val="0"/>
                  <w:marBottom w:val="0"/>
                  <w:divBdr>
                    <w:top w:val="none" w:sz="0" w:space="0" w:color="auto"/>
                    <w:left w:val="none" w:sz="0" w:space="0" w:color="auto"/>
                    <w:bottom w:val="none" w:sz="0" w:space="0" w:color="auto"/>
                    <w:right w:val="none" w:sz="0" w:space="0" w:color="auto"/>
                  </w:divBdr>
                  <w:divsChild>
                    <w:div w:id="134127065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20441564">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o.psu.edu/directory/hnw1"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cbi.nlm.nih.gov/pmc/articles/PMC1828811/" TargetMode="External"/><Relationship Id="rId2" Type="http://schemas.openxmlformats.org/officeDocument/2006/relationships/numbering" Target="numbering.xml"/><Relationship Id="rId16" Type="http://schemas.openxmlformats.org/officeDocument/2006/relationships/hyperlink" Target="https://www.cdc.gov/flu/prevent/actions-prevent-flu.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ho.int/news-room/fact-sheets/detail/influenza-(seasonal)" TargetMode="External"/><Relationship Id="rId10" Type="http://schemas.openxmlformats.org/officeDocument/2006/relationships/hyperlink" Target="https://www.pbs.org/newshour/science/how-long-do-cold-and-flu-viruses-stay-contagious-on-public-surfa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hicagomedicine.org/find-a-physician/physician/emily-landon" TargetMode="External"/><Relationship Id="rId14" Type="http://schemas.openxmlformats.org/officeDocument/2006/relationships/hyperlink" Target="https://www.jwatch.org/fw116282/2020/01/27/novel-coronavirus-incubation-period-lasts-2-wee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9660-E7D4-420E-B8B1-697D061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1</TotalTime>
  <Pages>3</Pages>
  <Words>865</Words>
  <Characters>4673</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2020-02-03T22:33:00Z</dcterms:created>
  <dcterms:modified xsi:type="dcterms:W3CDTF">2020-02-03T22:33:00Z</dcterms:modified>
</cp:coreProperties>
</file>