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A94" w:rsidRDefault="00CF1EEF" w:rsidP="00F51546">
      <w:pPr>
        <w:pStyle w:val="01Ttulo-IEIJ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-1181100</wp:posOffset>
            </wp:positionV>
            <wp:extent cx="828675" cy="885825"/>
            <wp:effectExtent l="19050" t="0" r="9525" b="0"/>
            <wp:wrapNone/>
            <wp:docPr id="11" name="Imagem 11" descr="Resultado de imagem para dengu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ngue londri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162050" cy="238125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1B4">
        <w:t>dengue</w:t>
      </w:r>
    </w:p>
    <w:p w:rsidR="00310EE3" w:rsidRDefault="00A371B4" w:rsidP="00A371B4">
      <w:pPr>
        <w:pStyle w:val="03Texto-IEIJ"/>
      </w:pPr>
      <w:r w:rsidRPr="00A371B4">
        <w:t xml:space="preserve">Casos </w:t>
      </w:r>
      <w:r>
        <w:t>confirmados de dengue aumentam 71% em Londrina</w:t>
      </w:r>
    </w:p>
    <w:p w:rsidR="00A371B4" w:rsidRDefault="00A371B4" w:rsidP="00A371B4">
      <w:pPr>
        <w:pStyle w:val="03Texto-IEIJ"/>
      </w:pPr>
      <w:r>
        <w:t xml:space="preserve"> </w:t>
      </w:r>
      <w:r>
        <w:tab/>
        <w:t xml:space="preserve">Os dados por região apontam que o maior número de casos foi registrado na zona leste, onde começaram as notificações deste ano. Na sequência aparece a zona norte, região mais populosa da cidade. Em terceiro lugar está o centro de Londrina. Nas demais zonas também continuam a aparecer casos confirmados. </w:t>
      </w:r>
    </w:p>
    <w:p w:rsidR="00A371B4" w:rsidRDefault="00A371B4" w:rsidP="00A371B4">
      <w:pPr>
        <w:pStyle w:val="03Texto-IEIJ"/>
      </w:pPr>
      <w:r>
        <w:drawing>
          <wp:inline distT="0" distB="0" distL="0" distR="0">
            <wp:extent cx="5572125" cy="3324225"/>
            <wp:effectExtent l="19050" t="0" r="9525" b="0"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30" w:rsidRPr="00095ACF" w:rsidRDefault="00A91530" w:rsidP="00A91530">
      <w:pPr>
        <w:pStyle w:val="03Texto-IEIJ"/>
        <w:jc w:val="both"/>
        <w:rPr>
          <w:sz w:val="24"/>
          <w:szCs w:val="24"/>
        </w:rPr>
      </w:pPr>
      <w:r>
        <w:tab/>
      </w:r>
      <w:r w:rsidR="00095ACF" w:rsidRPr="00095ACF">
        <w:rPr>
          <w:sz w:val="24"/>
          <w:szCs w:val="24"/>
        </w:rPr>
        <w:t xml:space="preserve">Após conhecer o vírus que preocupa o mundo, vamos agora entender como está a situação do vírus da dengue, grande preocupação à saúde da população de nossa cidade. </w:t>
      </w:r>
    </w:p>
    <w:p w:rsidR="00095ACF" w:rsidRPr="00095ACF" w:rsidRDefault="00095ACF" w:rsidP="00A91530">
      <w:pPr>
        <w:pStyle w:val="03Texto-IEIJ"/>
        <w:jc w:val="both"/>
        <w:rPr>
          <w:sz w:val="24"/>
          <w:szCs w:val="24"/>
        </w:rPr>
      </w:pPr>
      <w:r w:rsidRPr="00095ACF">
        <w:rPr>
          <w:sz w:val="24"/>
          <w:szCs w:val="24"/>
        </w:rPr>
        <w:t xml:space="preserve">PROPOSTA: </w:t>
      </w:r>
    </w:p>
    <w:p w:rsidR="00095ACF" w:rsidRPr="00095ACF" w:rsidRDefault="00095ACF" w:rsidP="00A91530">
      <w:pPr>
        <w:pStyle w:val="03Texto-IEIJ"/>
        <w:jc w:val="both"/>
        <w:rPr>
          <w:sz w:val="24"/>
          <w:szCs w:val="24"/>
        </w:rPr>
      </w:pPr>
      <w:r w:rsidRPr="00095ACF">
        <w:rPr>
          <w:sz w:val="24"/>
          <w:szCs w:val="24"/>
        </w:rPr>
        <w:tab/>
      </w:r>
      <w:r w:rsidR="00CF1EEF">
        <w:rPr>
          <w:sz w:val="24"/>
          <w:szCs w:val="24"/>
        </w:rPr>
        <w:drawing>
          <wp:inline distT="0" distB="0" distL="0" distR="0">
            <wp:extent cx="1114425" cy="308691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28" cy="31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ACF">
        <w:rPr>
          <w:sz w:val="24"/>
          <w:szCs w:val="24"/>
        </w:rPr>
        <w:t xml:space="preserve">No último sábado, dia 15 de fevereiro, a diretora da 17ª Regional de Saúde de Londrina, Maria Lúcia Lopes, concedeu uma entrevista à Rádio CBN de Londrina para esclarecer os aspectos da dengue em Londrina. </w:t>
      </w:r>
    </w:p>
    <w:p w:rsidR="00095ACF" w:rsidRPr="00095ACF" w:rsidRDefault="00095ACF" w:rsidP="00A91530">
      <w:pPr>
        <w:pStyle w:val="03Texto-IEIJ"/>
        <w:jc w:val="both"/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</w:pPr>
      <w:r w:rsidRPr="00095ACF">
        <w:rPr>
          <w:sz w:val="24"/>
          <w:szCs w:val="24"/>
        </w:rPr>
        <w:tab/>
      </w:r>
      <w:proofErr w:type="gramStart"/>
      <w:r w:rsidRPr="00095ACF">
        <w:rPr>
          <w:sz w:val="24"/>
          <w:szCs w:val="24"/>
        </w:rPr>
        <w:t xml:space="preserve">Ouça a entrevista no site da rádio CBN, no programa CBN Entrevista: </w:t>
      </w:r>
      <w:hyperlink r:id="rId12" w:history="1">
        <w:r w:rsidRPr="00095ACF">
          <w:rPr>
            <w:rFonts w:ascii="Calibri" w:eastAsia="Arial Unicode MS" w:hAnsi="Calibri" w:cs="Tahoma"/>
            <w:noProof w:val="0"/>
            <w:color w:val="0000FF"/>
            <w:spacing w:val="0"/>
            <w:kern w:val="1"/>
            <w:sz w:val="24"/>
            <w:szCs w:val="24"/>
            <w:u w:val="single"/>
            <w:shd w:val="clear" w:color="auto" w:fill="auto"/>
            <w:lang w:eastAsia="zh-CN" w:bidi="hi-IN"/>
          </w:rPr>
          <w:t>https://cbnlondrina.com.br/projeto-especial/como-a-17-regional-de-saude-enfrenta-o-avanco-da-dengue</w:t>
        </w:r>
      </w:hyperlink>
      <w:r w:rsidRPr="00095ACF"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 xml:space="preserve"> parte 2 (22’37”</w:t>
      </w:r>
      <w:proofErr w:type="gramEnd"/>
      <w:r w:rsidRPr="00095ACF"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 xml:space="preserve">). </w:t>
      </w:r>
    </w:p>
    <w:p w:rsidR="00095ACF" w:rsidRDefault="00095ACF" w:rsidP="00A91530">
      <w:pPr>
        <w:pStyle w:val="03Texto-IEIJ"/>
        <w:jc w:val="both"/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</w:pPr>
      <w:r w:rsidRPr="00095ACF"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ab/>
        <w:t>Escreva as perguntas realizadas pelo repórter Gelson Negrão</w:t>
      </w:r>
      <w:r w:rsidR="00CF1EEF"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 xml:space="preserve"> e as explicações da diretora da Regional de Saúde. Ao registrar a entrevista, escreva como você a entendeu</w:t>
      </w:r>
      <w:r w:rsidRPr="00095ACF"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 xml:space="preserve">. </w:t>
      </w:r>
    </w:p>
    <w:p w:rsidR="00CF1EEF" w:rsidRDefault="00CF1EEF" w:rsidP="00A91530">
      <w:pPr>
        <w:pStyle w:val="03Texto-IEIJ"/>
        <w:jc w:val="both"/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</w:pPr>
    </w:p>
    <w:sectPr w:rsidR="00CF1EEF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69" w:rsidRDefault="00057A69">
      <w:r>
        <w:separator/>
      </w:r>
    </w:p>
  </w:endnote>
  <w:endnote w:type="continuationSeparator" w:id="0">
    <w:p w:rsidR="00057A69" w:rsidRDefault="0005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69" w:rsidRDefault="00057A69">
      <w:r>
        <w:separator/>
      </w:r>
    </w:p>
  </w:footnote>
  <w:footnote w:type="continuationSeparator" w:id="0">
    <w:p w:rsidR="00057A69" w:rsidRDefault="00057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371B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8048C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52C8"/>
    <w:rsid w:val="00056D28"/>
    <w:rsid w:val="00057A69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7C73"/>
    <w:rsid w:val="00B27D8A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C5782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371B4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bnlondrina.com.br/projeto-especial/como-a-17-regional-de-saude-enfrenta-o-avanco-da-deng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555B-FC51-457F-BAD3-6C80BCB2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2020-02-16T21:39:00Z</dcterms:created>
  <dcterms:modified xsi:type="dcterms:W3CDTF">2020-02-16T21:39:00Z</dcterms:modified>
</cp:coreProperties>
</file>