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F3A" w:rsidRDefault="00054F3A" w:rsidP="00054F3A">
      <w:pPr>
        <w:pStyle w:val="01Ttulo-IEIJ"/>
      </w:pPr>
      <w:r w:rsidRPr="00054F3A">
        <w:t xml:space="preserve">a batalha contra </w:t>
      </w:r>
      <w:r>
        <w:t>o mosquito</w:t>
      </w:r>
    </w:p>
    <w:p w:rsidR="006702B9" w:rsidRDefault="006702B9" w:rsidP="006702B9">
      <w:pPr>
        <w:pStyle w:val="texto-IEIJ"/>
        <w:jc w:val="center"/>
        <w:rPr>
          <w:b/>
          <w:kern w:val="36"/>
          <w:lang w:bidi="ar-SA"/>
        </w:rPr>
      </w:pPr>
      <w:r w:rsidRPr="006702B9">
        <w:rPr>
          <w:b/>
          <w:kern w:val="36"/>
          <w:lang w:bidi="ar-SA"/>
        </w:rPr>
        <w:t xml:space="preserve">UEL desenvolve bioinseticida que elimina larvas do </w:t>
      </w:r>
      <w:proofErr w:type="spellStart"/>
      <w:r w:rsidRPr="006702B9">
        <w:rPr>
          <w:b/>
          <w:kern w:val="36"/>
          <w:lang w:bidi="ar-SA"/>
        </w:rPr>
        <w:t>Aedes</w:t>
      </w:r>
      <w:proofErr w:type="spellEnd"/>
      <w:r w:rsidRPr="006702B9">
        <w:rPr>
          <w:b/>
          <w:kern w:val="36"/>
          <w:lang w:bidi="ar-SA"/>
        </w:rPr>
        <w:t xml:space="preserve"> </w:t>
      </w:r>
      <w:proofErr w:type="spellStart"/>
      <w:r w:rsidRPr="006702B9">
        <w:rPr>
          <w:b/>
          <w:kern w:val="36"/>
          <w:lang w:bidi="ar-SA"/>
        </w:rPr>
        <w:t>aegypti</w:t>
      </w:r>
      <w:proofErr w:type="spellEnd"/>
    </w:p>
    <w:p w:rsidR="006702B9" w:rsidRPr="005F38FC" w:rsidRDefault="006702B9" w:rsidP="005F38FC">
      <w:pPr>
        <w:pStyle w:val="texto-IEIJ"/>
        <w:ind w:firstLine="709"/>
        <w:jc w:val="both"/>
        <w:rPr>
          <w:sz w:val="24"/>
          <w:szCs w:val="24"/>
          <w:shd w:val="clear" w:color="auto" w:fill="FFFFFF"/>
        </w:rPr>
      </w:pPr>
      <w:r w:rsidRPr="005F38FC">
        <w:rPr>
          <w:sz w:val="24"/>
          <w:szCs w:val="24"/>
          <w:shd w:val="clear" w:color="auto" w:fill="FFFFFF"/>
        </w:rPr>
        <w:t>Professores e estudantes da Universidade Estadual de Londrina alcançam mais um marco na ciência: eles desenvolveram um bioinseticida para controle do mosquito </w:t>
      </w:r>
      <w:proofErr w:type="spellStart"/>
      <w:r w:rsidRPr="005F38FC">
        <w:rPr>
          <w:sz w:val="24"/>
          <w:szCs w:val="24"/>
          <w:shd w:val="clear" w:color="auto" w:fill="FFFFFF"/>
        </w:rPr>
        <w:t>Aedes</w:t>
      </w:r>
      <w:proofErr w:type="spellEnd"/>
      <w:r w:rsidRPr="005F38F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F38FC">
        <w:rPr>
          <w:sz w:val="24"/>
          <w:szCs w:val="24"/>
          <w:shd w:val="clear" w:color="auto" w:fill="FFFFFF"/>
        </w:rPr>
        <w:t>aegypti</w:t>
      </w:r>
      <w:proofErr w:type="spellEnd"/>
      <w:r w:rsidRPr="005F38FC">
        <w:rPr>
          <w:sz w:val="24"/>
          <w:szCs w:val="24"/>
          <w:shd w:val="clear" w:color="auto" w:fill="FFFFFF"/>
        </w:rPr>
        <w:t> em duas formulações: comprimido e pó. </w:t>
      </w:r>
    </w:p>
    <w:p w:rsidR="006702B9" w:rsidRPr="005F38FC" w:rsidRDefault="006702B9" w:rsidP="005F38FC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5F38FC">
        <w:rPr>
          <w:sz w:val="24"/>
          <w:szCs w:val="24"/>
          <w:lang w:bidi="ar-SA"/>
        </w:rPr>
        <w:t>O bioinseticida pesquisado na UEL é produzido de forma artesanal e quase todas as fases são desenvolvidas dentro da universidade. As etapas são o isolamento da bactéria </w:t>
      </w:r>
      <w:proofErr w:type="spellStart"/>
      <w:r w:rsidRPr="005F38FC">
        <w:rPr>
          <w:sz w:val="24"/>
          <w:szCs w:val="24"/>
          <w:lang w:bidi="ar-SA"/>
        </w:rPr>
        <w:t>Bacillus</w:t>
      </w:r>
      <w:proofErr w:type="spellEnd"/>
      <w:r w:rsidRPr="005F38FC">
        <w:rPr>
          <w:sz w:val="24"/>
          <w:szCs w:val="24"/>
          <w:lang w:bidi="ar-SA"/>
        </w:rPr>
        <w:t xml:space="preserve"> </w:t>
      </w:r>
      <w:proofErr w:type="spellStart"/>
      <w:r w:rsidRPr="005F38FC">
        <w:rPr>
          <w:sz w:val="24"/>
          <w:szCs w:val="24"/>
          <w:lang w:bidi="ar-SA"/>
        </w:rPr>
        <w:t>thuringiensisisraelensis</w:t>
      </w:r>
      <w:proofErr w:type="spellEnd"/>
      <w:r w:rsidRPr="005F38FC">
        <w:rPr>
          <w:sz w:val="24"/>
          <w:szCs w:val="24"/>
          <w:lang w:bidi="ar-SA"/>
        </w:rPr>
        <w:t xml:space="preserve">, o processo de fermentação, o crescimento da bactéria, a liofilização (desidratação) que consiste em transformar o líquido em pó. Depois disso, o material é enviado para Curitiba e transformado em comprimido. </w:t>
      </w:r>
    </w:p>
    <w:p w:rsidR="006702B9" w:rsidRPr="005F38FC" w:rsidRDefault="006702B9" w:rsidP="005F38FC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5F38FC">
        <w:rPr>
          <w:sz w:val="24"/>
          <w:szCs w:val="24"/>
          <w:lang w:bidi="ar-SA"/>
        </w:rPr>
        <w:t xml:space="preserve">O projeto tem abrangência estadual e na UEL conta com a colaboração dos professores </w:t>
      </w:r>
      <w:proofErr w:type="spellStart"/>
      <w:r w:rsidRPr="005F38FC">
        <w:rPr>
          <w:sz w:val="24"/>
          <w:szCs w:val="24"/>
          <w:lang w:bidi="ar-SA"/>
        </w:rPr>
        <w:t>Gislayne</w:t>
      </w:r>
      <w:proofErr w:type="spellEnd"/>
      <w:r w:rsidRPr="005F38FC">
        <w:rPr>
          <w:sz w:val="24"/>
          <w:szCs w:val="24"/>
          <w:lang w:bidi="ar-SA"/>
        </w:rPr>
        <w:t xml:space="preserve"> Trindade Vilas </w:t>
      </w:r>
      <w:proofErr w:type="spellStart"/>
      <w:r w:rsidRPr="005F38FC">
        <w:rPr>
          <w:sz w:val="24"/>
          <w:szCs w:val="24"/>
          <w:lang w:bidi="ar-SA"/>
        </w:rPr>
        <w:t>Bôas</w:t>
      </w:r>
      <w:proofErr w:type="spellEnd"/>
      <w:r w:rsidRPr="005F38FC">
        <w:rPr>
          <w:sz w:val="24"/>
          <w:szCs w:val="24"/>
          <w:lang w:bidi="ar-SA"/>
        </w:rPr>
        <w:t xml:space="preserve"> e </w:t>
      </w:r>
      <w:proofErr w:type="spellStart"/>
      <w:r w:rsidRPr="005F38FC">
        <w:rPr>
          <w:sz w:val="24"/>
          <w:szCs w:val="24"/>
          <w:lang w:bidi="ar-SA"/>
        </w:rPr>
        <w:t>Laurival</w:t>
      </w:r>
      <w:proofErr w:type="spellEnd"/>
      <w:r w:rsidRPr="005F38FC">
        <w:rPr>
          <w:sz w:val="24"/>
          <w:szCs w:val="24"/>
          <w:lang w:bidi="ar-SA"/>
        </w:rPr>
        <w:t xml:space="preserve"> Antonio Vilas </w:t>
      </w:r>
      <w:proofErr w:type="spellStart"/>
      <w:r w:rsidRPr="005F38FC">
        <w:rPr>
          <w:sz w:val="24"/>
          <w:szCs w:val="24"/>
          <w:lang w:bidi="ar-SA"/>
        </w:rPr>
        <w:t>Bôas</w:t>
      </w:r>
      <w:proofErr w:type="spellEnd"/>
      <w:r w:rsidRPr="005F38FC">
        <w:rPr>
          <w:sz w:val="24"/>
          <w:szCs w:val="24"/>
          <w:lang w:bidi="ar-SA"/>
        </w:rPr>
        <w:t xml:space="preserve">, ambos do Departamento de Biologia Geral. </w:t>
      </w:r>
    </w:p>
    <w:p w:rsidR="005F38FC" w:rsidRPr="005F38FC" w:rsidRDefault="005F38FC" w:rsidP="005F38FC">
      <w:pPr>
        <w:widowControl/>
        <w:shd w:val="clear" w:color="auto" w:fill="FFFFFF"/>
        <w:suppressAutoHyphens w:val="0"/>
        <w:spacing w:before="0" w:after="281"/>
        <w:jc w:val="center"/>
        <w:rPr>
          <w:rFonts w:ascii="pt-sans-regular" w:eastAsia="Times New Roman" w:hAnsi="pt-sans-regular" w:cs="Times New Roman"/>
          <w:color w:val="39383A"/>
          <w:kern w:val="0"/>
          <w:sz w:val="28"/>
          <w:szCs w:val="28"/>
          <w:lang w:eastAsia="pt-BR" w:bidi="ar-SA"/>
        </w:rPr>
      </w:pPr>
      <w:r>
        <w:rPr>
          <w:rFonts w:ascii="pt-sans-regular" w:eastAsia="Times New Roman" w:hAnsi="pt-sans-regular" w:cs="Times New Roman"/>
          <w:noProof/>
          <w:color w:val="39383A"/>
          <w:kern w:val="0"/>
          <w:sz w:val="28"/>
          <w:szCs w:val="28"/>
          <w:lang w:eastAsia="pt-BR" w:bidi="ar-SA"/>
        </w:rPr>
        <w:drawing>
          <wp:inline distT="0" distB="0" distL="0" distR="0">
            <wp:extent cx="5087453" cy="3390126"/>
            <wp:effectExtent l="19050" t="0" r="0" b="0"/>
            <wp:docPr id="1" name="Imagem 1" descr="https://londrinando.com/uploads/gerenciador/29-10-2019-g-dengue2.jpg?157246374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ndrinando.com/uploads/gerenciador/29-10-2019-g-dengue2.jpg?15724637414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396" cy="33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8FC" w:rsidRPr="005F38FC" w:rsidRDefault="005F38FC" w:rsidP="005F38FC">
      <w:pPr>
        <w:pStyle w:val="texto-IEIJ"/>
        <w:jc w:val="center"/>
        <w:rPr>
          <w:i/>
          <w:sz w:val="22"/>
          <w:szCs w:val="22"/>
          <w:lang w:bidi="ar-SA"/>
        </w:rPr>
      </w:pPr>
      <w:r w:rsidRPr="005F38FC">
        <w:rPr>
          <w:i/>
          <w:sz w:val="22"/>
          <w:szCs w:val="22"/>
          <w:lang w:bidi="ar-SA"/>
        </w:rPr>
        <w:t xml:space="preserve">João Antonio Cyrino </w:t>
      </w:r>
      <w:proofErr w:type="spellStart"/>
      <w:r w:rsidRPr="005F38FC">
        <w:rPr>
          <w:i/>
          <w:sz w:val="22"/>
          <w:szCs w:val="22"/>
          <w:lang w:bidi="ar-SA"/>
        </w:rPr>
        <w:t>Zequi</w:t>
      </w:r>
      <w:proofErr w:type="spellEnd"/>
      <w:r w:rsidRPr="005F38FC">
        <w:rPr>
          <w:i/>
          <w:sz w:val="22"/>
          <w:szCs w:val="22"/>
          <w:lang w:bidi="ar-SA"/>
        </w:rPr>
        <w:t xml:space="preserve">, </w:t>
      </w:r>
      <w:proofErr w:type="spellStart"/>
      <w:r w:rsidRPr="005F38FC">
        <w:rPr>
          <w:i/>
          <w:sz w:val="22"/>
          <w:szCs w:val="22"/>
          <w:lang w:bidi="ar-SA"/>
        </w:rPr>
        <w:t>Gislayne</w:t>
      </w:r>
      <w:proofErr w:type="spellEnd"/>
      <w:r w:rsidRPr="005F38FC">
        <w:rPr>
          <w:i/>
          <w:sz w:val="22"/>
          <w:szCs w:val="22"/>
          <w:lang w:bidi="ar-SA"/>
        </w:rPr>
        <w:t xml:space="preserve"> Trindade Vilas </w:t>
      </w:r>
      <w:proofErr w:type="spellStart"/>
      <w:r w:rsidRPr="005F38FC">
        <w:rPr>
          <w:i/>
          <w:sz w:val="22"/>
          <w:szCs w:val="22"/>
          <w:lang w:bidi="ar-SA"/>
        </w:rPr>
        <w:t>Bôas</w:t>
      </w:r>
      <w:proofErr w:type="spellEnd"/>
      <w:r w:rsidRPr="005F38FC">
        <w:rPr>
          <w:i/>
          <w:sz w:val="22"/>
          <w:szCs w:val="22"/>
          <w:lang w:bidi="ar-SA"/>
        </w:rPr>
        <w:t xml:space="preserve"> e </w:t>
      </w:r>
      <w:proofErr w:type="spellStart"/>
      <w:r w:rsidRPr="005F38FC">
        <w:rPr>
          <w:i/>
          <w:sz w:val="22"/>
          <w:szCs w:val="22"/>
          <w:lang w:bidi="ar-SA"/>
        </w:rPr>
        <w:t>Laurival</w:t>
      </w:r>
      <w:proofErr w:type="spellEnd"/>
      <w:r w:rsidRPr="005F38FC">
        <w:rPr>
          <w:i/>
          <w:sz w:val="22"/>
          <w:szCs w:val="22"/>
          <w:lang w:bidi="ar-SA"/>
        </w:rPr>
        <w:t xml:space="preserve"> Antonio Vilas </w:t>
      </w:r>
      <w:proofErr w:type="spellStart"/>
      <w:r w:rsidRPr="005F38FC">
        <w:rPr>
          <w:i/>
          <w:sz w:val="22"/>
          <w:szCs w:val="22"/>
          <w:lang w:bidi="ar-SA"/>
        </w:rPr>
        <w:t>Bôas</w:t>
      </w:r>
      <w:proofErr w:type="spellEnd"/>
      <w:r w:rsidRPr="005F38FC">
        <w:rPr>
          <w:i/>
          <w:sz w:val="22"/>
          <w:szCs w:val="22"/>
          <w:lang w:bidi="ar-SA"/>
        </w:rPr>
        <w:t xml:space="preserve"> - a produção do bioinseticida da UEL atende a prefeituras e empresas que mantêm contratos de prestação de serviços com a </w:t>
      </w:r>
      <w:proofErr w:type="gramStart"/>
      <w:r w:rsidRPr="005F38FC">
        <w:rPr>
          <w:i/>
          <w:sz w:val="22"/>
          <w:szCs w:val="22"/>
          <w:lang w:bidi="ar-SA"/>
        </w:rPr>
        <w:t>UEL</w:t>
      </w:r>
      <w:proofErr w:type="gramEnd"/>
    </w:p>
    <w:p w:rsidR="005F38FC" w:rsidRPr="005F38FC" w:rsidRDefault="005F38FC" w:rsidP="005F38FC">
      <w:pPr>
        <w:pStyle w:val="texto-IEIJ"/>
        <w:jc w:val="both"/>
        <w:rPr>
          <w:sz w:val="24"/>
          <w:szCs w:val="24"/>
          <w:lang w:bidi="ar-SA"/>
        </w:rPr>
      </w:pPr>
      <w:r w:rsidRPr="005F38FC">
        <w:rPr>
          <w:sz w:val="24"/>
          <w:szCs w:val="24"/>
          <w:lang w:bidi="ar-SA"/>
        </w:rPr>
        <w:t xml:space="preserve">Como o </w:t>
      </w:r>
      <w:proofErr w:type="spellStart"/>
      <w:r w:rsidRPr="005F38FC">
        <w:rPr>
          <w:sz w:val="24"/>
          <w:szCs w:val="24"/>
          <w:lang w:bidi="ar-SA"/>
        </w:rPr>
        <w:t>bioinsenticida</w:t>
      </w:r>
      <w:proofErr w:type="spellEnd"/>
      <w:r w:rsidRPr="005F38FC">
        <w:rPr>
          <w:sz w:val="24"/>
          <w:szCs w:val="24"/>
          <w:lang w:bidi="ar-SA"/>
        </w:rPr>
        <w:t xml:space="preserve"> pode ser usado?</w:t>
      </w:r>
    </w:p>
    <w:p w:rsidR="005F38FC" w:rsidRPr="005F38FC" w:rsidRDefault="005F38FC" w:rsidP="005F38FC">
      <w:pPr>
        <w:pStyle w:val="texto-IEIJ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O</w:t>
      </w:r>
      <w:r w:rsidRPr="005F38FC">
        <w:rPr>
          <w:sz w:val="24"/>
          <w:szCs w:val="24"/>
          <w:lang w:bidi="ar-SA"/>
        </w:rPr>
        <w:t xml:space="preserve"> bioinseticida pode ser usado em reservatórios de água com difícil acesso, que impede a eliminação de larvas do mosquito </w:t>
      </w:r>
      <w:proofErr w:type="spellStart"/>
      <w:r w:rsidRPr="005F38FC">
        <w:rPr>
          <w:sz w:val="24"/>
          <w:szCs w:val="24"/>
          <w:lang w:bidi="ar-SA"/>
        </w:rPr>
        <w:t>Aedes</w:t>
      </w:r>
      <w:proofErr w:type="spellEnd"/>
      <w:r w:rsidRPr="005F38FC">
        <w:rPr>
          <w:sz w:val="24"/>
          <w:szCs w:val="24"/>
          <w:lang w:bidi="ar-SA"/>
        </w:rPr>
        <w:t>. "Pode ser usado mesmo que seja em caixa d'água para consumo humano. O bioinseticida usa materiais inertes a partir de produtos naturais, conforme recomendações da OMS (Organiza</w:t>
      </w:r>
      <w:r>
        <w:rPr>
          <w:sz w:val="24"/>
          <w:szCs w:val="24"/>
          <w:lang w:bidi="ar-SA"/>
        </w:rPr>
        <w:t xml:space="preserve">ção Mundial de Saúde)". </w:t>
      </w:r>
    </w:p>
    <w:p w:rsidR="005F38FC" w:rsidRPr="005F38FC" w:rsidRDefault="005F38FC" w:rsidP="005F38FC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5F38FC">
        <w:rPr>
          <w:sz w:val="24"/>
          <w:szCs w:val="24"/>
          <w:lang w:bidi="ar-SA"/>
        </w:rPr>
        <w:lastRenderedPageBreak/>
        <w:t xml:space="preserve">O produto age por até oito semanas, e elimina as larvas do mosquito. "É um produto biológico, seletivo, porque mata somente a larva do </w:t>
      </w:r>
      <w:proofErr w:type="spellStart"/>
      <w:r w:rsidRPr="005F38FC">
        <w:rPr>
          <w:sz w:val="24"/>
          <w:szCs w:val="24"/>
          <w:lang w:bidi="ar-SA"/>
        </w:rPr>
        <w:t>Aedes</w:t>
      </w:r>
      <w:proofErr w:type="spellEnd"/>
      <w:r w:rsidRPr="005F38FC">
        <w:rPr>
          <w:sz w:val="24"/>
          <w:szCs w:val="24"/>
          <w:lang w:bidi="ar-SA"/>
        </w:rPr>
        <w:t xml:space="preserve"> e não afeta a fauna associada" (peixes e outros insetos, como libélulas, por exemplo). Além do mosquito da dengue, o bioinseticida elimina o </w:t>
      </w:r>
      <w:proofErr w:type="spellStart"/>
      <w:r w:rsidRPr="005F38FC">
        <w:rPr>
          <w:sz w:val="24"/>
          <w:szCs w:val="24"/>
          <w:lang w:bidi="ar-SA"/>
        </w:rPr>
        <w:t>culex</w:t>
      </w:r>
      <w:proofErr w:type="spellEnd"/>
      <w:r w:rsidRPr="005F38FC">
        <w:rPr>
          <w:sz w:val="24"/>
          <w:szCs w:val="24"/>
          <w:lang w:bidi="ar-SA"/>
        </w:rPr>
        <w:t xml:space="preserve"> (pernilongo comum). </w:t>
      </w:r>
    </w:p>
    <w:p w:rsidR="005F38FC" w:rsidRDefault="005F38FC" w:rsidP="005F38FC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5F38FC">
        <w:rPr>
          <w:sz w:val="24"/>
          <w:szCs w:val="24"/>
          <w:lang w:bidi="ar-SA"/>
        </w:rPr>
        <w:t>A produção artesanal do bioinseticida da UEL atende a prefeituras e empresas que mantêm com a UEL contratos de prestação de serviços.</w:t>
      </w:r>
      <w:r>
        <w:rPr>
          <w:sz w:val="24"/>
          <w:szCs w:val="24"/>
          <w:lang w:bidi="ar-SA"/>
        </w:rPr>
        <w:t xml:space="preserve"> </w:t>
      </w:r>
      <w:r w:rsidRPr="005F38FC">
        <w:rPr>
          <w:sz w:val="24"/>
          <w:szCs w:val="24"/>
          <w:lang w:bidi="ar-SA"/>
        </w:rPr>
        <w:t xml:space="preserve"> O produto desenvolvido na UEL é usado em lago</w:t>
      </w:r>
      <w:r>
        <w:rPr>
          <w:sz w:val="24"/>
          <w:szCs w:val="24"/>
          <w:lang w:bidi="ar-SA"/>
        </w:rPr>
        <w:t xml:space="preserve">as de tratamento de efluentes. </w:t>
      </w:r>
      <w:r w:rsidRPr="005F38FC">
        <w:rPr>
          <w:sz w:val="24"/>
          <w:szCs w:val="24"/>
          <w:lang w:bidi="ar-SA"/>
        </w:rPr>
        <w:t xml:space="preserve">O preconizado é que o controle e um bom monitoramento </w:t>
      </w:r>
      <w:proofErr w:type="gramStart"/>
      <w:r w:rsidRPr="005F38FC">
        <w:rPr>
          <w:sz w:val="24"/>
          <w:szCs w:val="24"/>
          <w:lang w:bidi="ar-SA"/>
        </w:rPr>
        <w:t>sejam</w:t>
      </w:r>
      <w:proofErr w:type="gramEnd"/>
      <w:r w:rsidRPr="005F38FC">
        <w:rPr>
          <w:sz w:val="24"/>
          <w:szCs w:val="24"/>
          <w:lang w:bidi="ar-SA"/>
        </w:rPr>
        <w:t xml:space="preserve"> feitos a cada três meses onde a larva se reproduz, porque aponta para a infestação do mosquito</w:t>
      </w:r>
      <w:r>
        <w:rPr>
          <w:sz w:val="24"/>
          <w:szCs w:val="24"/>
          <w:lang w:bidi="ar-SA"/>
        </w:rPr>
        <w:t>.</w:t>
      </w:r>
    </w:p>
    <w:p w:rsidR="005F38FC" w:rsidRDefault="005F38FC" w:rsidP="005F38FC">
      <w:pPr>
        <w:pStyle w:val="texto-IEIJ"/>
        <w:jc w:val="both"/>
        <w:rPr>
          <w:sz w:val="24"/>
          <w:szCs w:val="24"/>
          <w:lang w:bidi="ar-SA"/>
        </w:rPr>
      </w:pPr>
    </w:p>
    <w:p w:rsidR="005F38FC" w:rsidRDefault="005F38FC" w:rsidP="005F38FC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Questão </w:t>
      </w:r>
      <w:proofErr w:type="gramStart"/>
      <w:r>
        <w:rPr>
          <w:sz w:val="24"/>
          <w:szCs w:val="24"/>
          <w:lang w:bidi="ar-SA"/>
        </w:rPr>
        <w:t>1</w:t>
      </w:r>
      <w:proofErr w:type="gramEnd"/>
    </w:p>
    <w:p w:rsidR="00013439" w:rsidRPr="00013439" w:rsidRDefault="005F38FC" w:rsidP="00013439">
      <w:pPr>
        <w:pStyle w:val="texto-IEIJ"/>
        <w:jc w:val="both"/>
        <w:rPr>
          <w:sz w:val="24"/>
          <w:szCs w:val="24"/>
        </w:rPr>
      </w:pPr>
      <w:r w:rsidRPr="00013439">
        <w:rPr>
          <w:sz w:val="24"/>
          <w:szCs w:val="24"/>
        </w:rPr>
        <w:t xml:space="preserve">I. </w:t>
      </w:r>
      <w:r w:rsidR="00013439" w:rsidRPr="00013439">
        <w:rPr>
          <w:sz w:val="24"/>
          <w:szCs w:val="24"/>
        </w:rPr>
        <w:t xml:space="preserve">(Unicamp-SP) Um pouco alarmado com a elevada ocorrência de dengue transmitida pelo mosquito </w:t>
      </w:r>
      <w:proofErr w:type="spellStart"/>
      <w:r w:rsidR="00013439" w:rsidRPr="00013439">
        <w:rPr>
          <w:sz w:val="24"/>
          <w:szCs w:val="24"/>
        </w:rPr>
        <w:t>Aedes</w:t>
      </w:r>
      <w:proofErr w:type="spellEnd"/>
      <w:r w:rsidR="00013439" w:rsidRPr="00013439">
        <w:rPr>
          <w:sz w:val="24"/>
          <w:szCs w:val="24"/>
        </w:rPr>
        <w:t xml:space="preserve"> </w:t>
      </w:r>
      <w:proofErr w:type="spellStart"/>
      <w:r w:rsidR="00013439" w:rsidRPr="00013439">
        <w:rPr>
          <w:sz w:val="24"/>
          <w:szCs w:val="24"/>
        </w:rPr>
        <w:t>aegypti</w:t>
      </w:r>
      <w:proofErr w:type="spellEnd"/>
      <w:r w:rsidR="00013439" w:rsidRPr="00013439">
        <w:rPr>
          <w:sz w:val="24"/>
          <w:szCs w:val="24"/>
        </w:rPr>
        <w:t xml:space="preserve">, um morador de Campinas telefonou para a </w:t>
      </w:r>
      <w:proofErr w:type="spellStart"/>
      <w:r w:rsidR="00013439" w:rsidRPr="00013439">
        <w:rPr>
          <w:sz w:val="24"/>
          <w:szCs w:val="24"/>
        </w:rPr>
        <w:t>Sucen</w:t>
      </w:r>
      <w:proofErr w:type="spellEnd"/>
      <w:r w:rsidR="00013439" w:rsidRPr="00013439">
        <w:rPr>
          <w:sz w:val="24"/>
          <w:szCs w:val="24"/>
        </w:rPr>
        <w:t xml:space="preserve"> (Superintendência de Controle de Epidemias) e relatou que havia sido picado na mata, à noite, por um mosquito grande e amarelado. Relatou também que, no dia seguinte, começou a ter febre e dores nas articulações. O biólogo da </w:t>
      </w:r>
      <w:proofErr w:type="spellStart"/>
      <w:r w:rsidR="00013439" w:rsidRPr="00013439">
        <w:rPr>
          <w:sz w:val="24"/>
          <w:szCs w:val="24"/>
        </w:rPr>
        <w:t>Sucen</w:t>
      </w:r>
      <w:proofErr w:type="spellEnd"/>
      <w:r w:rsidR="00013439" w:rsidRPr="00013439">
        <w:rPr>
          <w:sz w:val="24"/>
          <w:szCs w:val="24"/>
        </w:rPr>
        <w:t>, ao saber que esse senhor não tinha viajado para qualquer região endêmica da doença, tranquilizou-o dizendo que certamente não teria contraído a dengue, embora fosse importante que ele procurasse atendimento médico. Cite três fatos relatados acima que levaram o b</w:t>
      </w:r>
      <w:r w:rsidR="00013439">
        <w:rPr>
          <w:sz w:val="24"/>
          <w:szCs w:val="24"/>
        </w:rPr>
        <w:t>i</w:t>
      </w:r>
      <w:r w:rsidR="00013439" w:rsidRPr="00013439">
        <w:rPr>
          <w:sz w:val="24"/>
          <w:szCs w:val="24"/>
        </w:rPr>
        <w:t xml:space="preserve">ólogo da </w:t>
      </w:r>
      <w:proofErr w:type="spellStart"/>
      <w:r w:rsidR="00013439" w:rsidRPr="00013439">
        <w:rPr>
          <w:sz w:val="24"/>
          <w:szCs w:val="24"/>
        </w:rPr>
        <w:t>Sucen</w:t>
      </w:r>
      <w:proofErr w:type="spellEnd"/>
      <w:r w:rsidR="00013439" w:rsidRPr="00013439">
        <w:rPr>
          <w:sz w:val="24"/>
          <w:szCs w:val="24"/>
        </w:rPr>
        <w:t xml:space="preserve"> a concluir que essa pessoa não estava com dengue.</w:t>
      </w:r>
    </w:p>
    <w:p w:rsidR="005F38FC" w:rsidRDefault="005F38FC" w:rsidP="005F38FC">
      <w:pPr>
        <w:pStyle w:val="texto-IEIJ"/>
        <w:jc w:val="both"/>
        <w:rPr>
          <w:sz w:val="24"/>
          <w:szCs w:val="24"/>
          <w:lang w:bidi="ar-SA"/>
        </w:rPr>
      </w:pPr>
    </w:p>
    <w:p w:rsidR="005F38FC" w:rsidRDefault="005F38FC" w:rsidP="005F38FC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III. De acordo com a reportagem lida sobre o bioinseticida, de que forma o produto age para combater a dengue? Explique a função do bioinseticida. </w:t>
      </w:r>
    </w:p>
    <w:p w:rsidR="005F38FC" w:rsidRDefault="005F38FC" w:rsidP="005F38FC">
      <w:pPr>
        <w:pStyle w:val="texto-IEIJ"/>
        <w:jc w:val="both"/>
        <w:rPr>
          <w:sz w:val="24"/>
          <w:szCs w:val="24"/>
          <w:lang w:bidi="ar-SA"/>
        </w:rPr>
      </w:pPr>
    </w:p>
    <w:p w:rsidR="00586C34" w:rsidRDefault="00586C34" w:rsidP="005F38FC">
      <w:pPr>
        <w:pStyle w:val="texto-IEIJ"/>
        <w:jc w:val="both"/>
        <w:rPr>
          <w:sz w:val="24"/>
          <w:szCs w:val="24"/>
          <w:lang w:bidi="ar-SA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7810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C34" w:rsidRDefault="00586C34" w:rsidP="00586C34">
      <w:pPr>
        <w:pStyle w:val="texto-IEIJ"/>
        <w:rPr>
          <w:sz w:val="24"/>
          <w:szCs w:val="24"/>
          <w:shd w:val="clear" w:color="auto" w:fill="FFFFFF"/>
        </w:rPr>
      </w:pPr>
      <w:r w:rsidRPr="00586C34">
        <w:rPr>
          <w:sz w:val="24"/>
          <w:szCs w:val="24"/>
        </w:rPr>
        <w:t xml:space="preserve">Recebemos, nesta semana, o email informando sobre o </w:t>
      </w:r>
      <w:r w:rsidRPr="00586C34">
        <w:rPr>
          <w:sz w:val="24"/>
          <w:szCs w:val="24"/>
          <w:shd w:val="clear" w:color="auto" w:fill="FFFFFF"/>
        </w:rPr>
        <w:t xml:space="preserve">Boletim Epidemiológico da Dengue. </w:t>
      </w:r>
    </w:p>
    <w:p w:rsidR="00586C34" w:rsidRDefault="00586C34" w:rsidP="00586C34">
      <w:pPr>
        <w:pStyle w:val="texto-IEIJ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Leia o email e os dados sobre a incidência da doença no Paraná. </w:t>
      </w:r>
    </w:p>
    <w:p w:rsidR="00586C34" w:rsidRPr="00586C34" w:rsidRDefault="00586C34" w:rsidP="00586C34">
      <w:pPr>
        <w:pStyle w:val="texto-IEIJ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Faça o que se pede. </w:t>
      </w:r>
    </w:p>
    <w:p w:rsidR="00586C34" w:rsidRDefault="00013439" w:rsidP="005F38FC">
      <w:pPr>
        <w:pStyle w:val="texto-IEIJ"/>
        <w:jc w:val="both"/>
        <w:rPr>
          <w:sz w:val="24"/>
          <w:szCs w:val="24"/>
          <w:lang w:bidi="ar-SA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-107274</wp:posOffset>
            </wp:positionH>
            <wp:positionV relativeFrom="paragraph">
              <wp:posOffset>93493</wp:posOffset>
            </wp:positionV>
            <wp:extent cx="6120493" cy="2707574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270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5F9" w:rsidRDefault="00DB25F9" w:rsidP="005F38FC">
      <w:pPr>
        <w:pStyle w:val="texto-IEIJ"/>
        <w:jc w:val="both"/>
        <w:rPr>
          <w:sz w:val="24"/>
          <w:szCs w:val="24"/>
          <w:lang w:bidi="ar-SA"/>
        </w:rPr>
      </w:pPr>
    </w:p>
    <w:p w:rsidR="00013439" w:rsidRDefault="00013439" w:rsidP="00B266E2">
      <w:pPr>
        <w:pStyle w:val="texto-IEIJ"/>
        <w:jc w:val="both"/>
        <w:rPr>
          <w:b/>
        </w:rPr>
      </w:pPr>
    </w:p>
    <w:p w:rsidR="00013439" w:rsidRDefault="00013439" w:rsidP="00B266E2">
      <w:pPr>
        <w:pStyle w:val="texto-IEIJ"/>
        <w:jc w:val="both"/>
        <w:rPr>
          <w:b/>
        </w:rPr>
      </w:pPr>
    </w:p>
    <w:p w:rsidR="00013439" w:rsidRDefault="00013439" w:rsidP="00B266E2">
      <w:pPr>
        <w:pStyle w:val="texto-IEIJ"/>
        <w:jc w:val="both"/>
        <w:rPr>
          <w:b/>
        </w:rPr>
      </w:pPr>
    </w:p>
    <w:p w:rsidR="00013439" w:rsidRDefault="00013439" w:rsidP="00B266E2">
      <w:pPr>
        <w:pStyle w:val="texto-IEIJ"/>
        <w:jc w:val="both"/>
        <w:rPr>
          <w:b/>
        </w:rPr>
      </w:pPr>
    </w:p>
    <w:p w:rsidR="00013439" w:rsidRDefault="00013439" w:rsidP="00B266E2">
      <w:pPr>
        <w:pStyle w:val="texto-IEIJ"/>
        <w:jc w:val="both"/>
        <w:rPr>
          <w:b/>
        </w:rPr>
      </w:pPr>
    </w:p>
    <w:p w:rsidR="00013439" w:rsidRDefault="00013439" w:rsidP="00B266E2">
      <w:pPr>
        <w:pStyle w:val="texto-IEIJ"/>
        <w:jc w:val="both"/>
        <w:rPr>
          <w:b/>
        </w:rPr>
      </w:pPr>
    </w:p>
    <w:p w:rsidR="00013439" w:rsidRDefault="00013439" w:rsidP="00B266E2">
      <w:pPr>
        <w:pStyle w:val="texto-IEIJ"/>
        <w:jc w:val="both"/>
        <w:rPr>
          <w:b/>
        </w:rPr>
      </w:pPr>
    </w:p>
    <w:p w:rsidR="006702B9" w:rsidRDefault="00586C34" w:rsidP="00B266E2">
      <w:pPr>
        <w:pStyle w:val="texto-IEIJ"/>
        <w:jc w:val="both"/>
      </w:pPr>
      <w:r w:rsidRPr="00586C34">
        <w:rPr>
          <w:b/>
        </w:rPr>
        <w:lastRenderedPageBreak/>
        <w:t>Informe técnico 25 – Semana Epidemiológica 31/2019* a 06/2020* Atualizado em 11/02/2020 às 10h Divulgado *Dados Divulgados, sujeitos a alteração.</w:t>
      </w:r>
    </w:p>
    <w:p w:rsidR="00586C34" w:rsidRDefault="00586C34" w:rsidP="00586C34">
      <w:pPr>
        <w:pStyle w:val="texto-IEIJ"/>
        <w:rPr>
          <w:sz w:val="24"/>
          <w:szCs w:val="24"/>
        </w:rPr>
      </w:pPr>
      <w:r w:rsidRPr="00586C34">
        <w:rPr>
          <w:sz w:val="24"/>
          <w:szCs w:val="24"/>
        </w:rPr>
        <w:t>A Figura 1 apresenta a distribuição dos casos notificados, confirmados (dengue, Dengue com Sinais de Alarme e Dengue Grave) e em investigação no Paraná.</w:t>
      </w:r>
    </w:p>
    <w:p w:rsidR="00586C34" w:rsidRDefault="00586C34" w:rsidP="00586C34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305425" cy="3381375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C34" w:rsidRPr="00973F9E" w:rsidRDefault="00973F9E" w:rsidP="00973F9E">
      <w:pPr>
        <w:pStyle w:val="texto-IEIJ"/>
        <w:jc w:val="center"/>
        <w:rPr>
          <w:sz w:val="20"/>
          <w:szCs w:val="20"/>
        </w:rPr>
      </w:pPr>
      <w:r w:rsidRPr="00973F9E">
        <w:rPr>
          <w:sz w:val="20"/>
          <w:szCs w:val="20"/>
        </w:rPr>
        <w:t xml:space="preserve">Fonte: Coordenadoria de Vigilância Ambiental /SESA Figura 1 – Total de casos notificados (acima da coluna) e confirmados de dengue por semana epidemiológica de início dos sintomas, Paraná – Período semana 31/2019 a </w:t>
      </w:r>
      <w:proofErr w:type="gramStart"/>
      <w:r w:rsidRPr="00973F9E">
        <w:rPr>
          <w:sz w:val="20"/>
          <w:szCs w:val="20"/>
        </w:rPr>
        <w:t>06/2020</w:t>
      </w:r>
      <w:proofErr w:type="gramEnd"/>
    </w:p>
    <w:p w:rsidR="00586C34" w:rsidRDefault="00973F9E" w:rsidP="00973F9E">
      <w:pPr>
        <w:pStyle w:val="texto-IEIJ"/>
        <w:rPr>
          <w:sz w:val="24"/>
          <w:szCs w:val="24"/>
        </w:rPr>
      </w:pPr>
      <w:r w:rsidRPr="00973F9E">
        <w:rPr>
          <w:sz w:val="24"/>
          <w:szCs w:val="24"/>
        </w:rPr>
        <w:t xml:space="preserve">Questão </w:t>
      </w:r>
      <w:proofErr w:type="gramStart"/>
      <w:r w:rsidRPr="00973F9E">
        <w:rPr>
          <w:sz w:val="24"/>
          <w:szCs w:val="24"/>
        </w:rPr>
        <w:t>2</w:t>
      </w:r>
      <w:proofErr w:type="gramEnd"/>
    </w:p>
    <w:p w:rsidR="00973F9E" w:rsidRDefault="00B266E2" w:rsidP="00B266E2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973F9E">
        <w:rPr>
          <w:sz w:val="24"/>
          <w:szCs w:val="24"/>
        </w:rPr>
        <w:t xml:space="preserve">O gráfico apresenta a situação alarmante do crescimento de casos de dengue. Os dados são referentes </w:t>
      </w:r>
      <w:r>
        <w:rPr>
          <w:sz w:val="24"/>
          <w:szCs w:val="24"/>
        </w:rPr>
        <w:t xml:space="preserve">ao período da semana 31/2019 a 6/2020. Qual é a data de início e final da coleta de dados? </w:t>
      </w:r>
    </w:p>
    <w:p w:rsidR="00B266E2" w:rsidRPr="00973F9E" w:rsidRDefault="00B266E2" w:rsidP="00B266E2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Em que semana houve o pico de notificações de casos? Especifique a data de início e fim da semana. </w:t>
      </w:r>
    </w:p>
    <w:p w:rsidR="00013439" w:rsidRDefault="00013439" w:rsidP="00B266E2">
      <w:pPr>
        <w:pStyle w:val="texto-IEIJ"/>
        <w:jc w:val="both"/>
        <w:rPr>
          <w:sz w:val="24"/>
          <w:szCs w:val="24"/>
        </w:rPr>
      </w:pPr>
    </w:p>
    <w:p w:rsidR="00586C34" w:rsidRPr="00B266E2" w:rsidRDefault="00B266E2" w:rsidP="00013439">
      <w:pPr>
        <w:pStyle w:val="texto-IEIJ"/>
        <w:ind w:firstLine="709"/>
        <w:jc w:val="both"/>
        <w:rPr>
          <w:sz w:val="24"/>
          <w:szCs w:val="24"/>
        </w:rPr>
      </w:pPr>
      <w:r w:rsidRPr="00B266E2">
        <w:rPr>
          <w:sz w:val="24"/>
          <w:szCs w:val="24"/>
        </w:rPr>
        <w:t xml:space="preserve">Na Tabela 2, </w:t>
      </w:r>
      <w:r w:rsidR="00013439">
        <w:rPr>
          <w:sz w:val="24"/>
          <w:szCs w:val="24"/>
        </w:rPr>
        <w:t xml:space="preserve">na página seguinte, </w:t>
      </w:r>
      <w:r w:rsidRPr="00B266E2">
        <w:rPr>
          <w:sz w:val="24"/>
          <w:szCs w:val="24"/>
        </w:rPr>
        <w:t>podemos observar a incidência por Regional de Saúde no período da semana 31/2019 a 06/2020. Em 18 Regionais de Saúde (81,8 %) há transmissão autóctone.</w:t>
      </w:r>
    </w:p>
    <w:p w:rsidR="00B266E2" w:rsidRDefault="00B266E2" w:rsidP="00B266E2">
      <w:pPr>
        <w:pStyle w:val="texto-IEIJ"/>
        <w:jc w:val="both"/>
        <w:rPr>
          <w:sz w:val="24"/>
          <w:szCs w:val="24"/>
        </w:rPr>
      </w:pPr>
      <w:r w:rsidRPr="00B266E2">
        <w:rPr>
          <w:sz w:val="24"/>
          <w:szCs w:val="24"/>
        </w:rPr>
        <w:t>Tabela 2 – Número de casos de dengue, notificados, dengue grave (DG), dengue com sinais de alarme (DSA), óbitos e incidência por 100.000 habitantes por Regional de Saúde, Paraná – Semana Epidemiológica 31/2019 a 06/2020</w:t>
      </w:r>
      <w:proofErr w:type="gramStart"/>
      <w:r w:rsidRPr="00B266E2">
        <w:rPr>
          <w:sz w:val="24"/>
          <w:szCs w:val="24"/>
        </w:rPr>
        <w:t>*</w:t>
      </w:r>
      <w:proofErr w:type="gramEnd"/>
    </w:p>
    <w:p w:rsidR="00B266E2" w:rsidRDefault="00B266E2" w:rsidP="00B266E2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lastRenderedPageBreak/>
        <w:drawing>
          <wp:inline distT="0" distB="0" distL="0" distR="0">
            <wp:extent cx="6115050" cy="338137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E2" w:rsidRPr="00B266E2" w:rsidRDefault="00B266E2" w:rsidP="00B266E2">
      <w:pPr>
        <w:pStyle w:val="texto-IEIJ"/>
        <w:spacing w:before="0"/>
        <w:jc w:val="center"/>
        <w:rPr>
          <w:sz w:val="20"/>
          <w:szCs w:val="20"/>
        </w:rPr>
      </w:pPr>
      <w:r w:rsidRPr="00B266E2">
        <w:rPr>
          <w:sz w:val="20"/>
          <w:szCs w:val="20"/>
        </w:rPr>
        <w:t>FONTE: Coordenadoria de Vigilância Ambiental /SESA NOTA: Dados populacionais resultados do CENSO 2010 – IBGE estimativa para TCU 2018. *Dados preliminares, sujeitos a alteração. ** LPI- Local Provável de Infecção</w:t>
      </w:r>
    </w:p>
    <w:p w:rsidR="00B266E2" w:rsidRDefault="00B266E2" w:rsidP="00B266E2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B266E2" w:rsidRDefault="00910495" w:rsidP="00B266E2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Considerando os dados da tabela, qual é o percentual de notificações em relação à população total de Londrina? Apresente todos os cálculos organizadamente. </w:t>
      </w:r>
    </w:p>
    <w:p w:rsidR="00910495" w:rsidRDefault="00910495" w:rsidP="00B266E2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Desenhe um gráfico </w:t>
      </w:r>
      <w:r w:rsidR="00A92684">
        <w:rPr>
          <w:sz w:val="24"/>
          <w:szCs w:val="24"/>
        </w:rPr>
        <w:t>de barras</w:t>
      </w:r>
      <w:r>
        <w:rPr>
          <w:sz w:val="24"/>
          <w:szCs w:val="24"/>
        </w:rPr>
        <w:t xml:space="preserve"> que apresente </w:t>
      </w:r>
      <w:r w:rsidR="00A61990">
        <w:rPr>
          <w:sz w:val="24"/>
          <w:szCs w:val="24"/>
        </w:rPr>
        <w:t xml:space="preserve">as </w:t>
      </w:r>
      <w:proofErr w:type="gramStart"/>
      <w:r w:rsidR="00A61990">
        <w:rPr>
          <w:sz w:val="24"/>
          <w:szCs w:val="24"/>
        </w:rPr>
        <w:t>5</w:t>
      </w:r>
      <w:proofErr w:type="gramEnd"/>
      <w:r w:rsidR="00A61990">
        <w:rPr>
          <w:sz w:val="24"/>
          <w:szCs w:val="24"/>
        </w:rPr>
        <w:t xml:space="preserve"> regionais de saúde com maior número de notificações de casos de dengue no Paraná. </w:t>
      </w:r>
    </w:p>
    <w:p w:rsidR="00A61990" w:rsidRDefault="00A61990" w:rsidP="00B266E2">
      <w:pPr>
        <w:pStyle w:val="texto-IEIJ"/>
        <w:jc w:val="both"/>
        <w:rPr>
          <w:sz w:val="24"/>
          <w:szCs w:val="24"/>
        </w:rPr>
      </w:pPr>
    </w:p>
    <w:p w:rsidR="00A61990" w:rsidRPr="00A61990" w:rsidRDefault="00A61990" w:rsidP="00B266E2">
      <w:pPr>
        <w:pStyle w:val="texto-IEIJ"/>
        <w:jc w:val="both"/>
        <w:rPr>
          <w:sz w:val="24"/>
          <w:szCs w:val="24"/>
        </w:rPr>
      </w:pPr>
      <w:r w:rsidRPr="00A61990">
        <w:rPr>
          <w:sz w:val="24"/>
          <w:szCs w:val="24"/>
        </w:rPr>
        <w:t>Os municípios com maior número de casos com autoctonia definida são: Paranavaí (1.953), Colorado (1.254) e Santa Isabel do Ivaí (1.126).</w:t>
      </w:r>
    </w:p>
    <w:p w:rsidR="00A61990" w:rsidRPr="00B266E2" w:rsidRDefault="00A61990" w:rsidP="00B266E2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49530</wp:posOffset>
            </wp:positionV>
            <wp:extent cx="5133975" cy="2200275"/>
            <wp:effectExtent l="19050" t="0" r="9525" b="0"/>
            <wp:wrapThrough wrapText="bothSides">
              <wp:wrapPolygon edited="0">
                <wp:start x="-80" y="0"/>
                <wp:lineTo x="-80" y="21506"/>
                <wp:lineTo x="21640" y="21506"/>
                <wp:lineTo x="21640" y="0"/>
                <wp:lineTo x="-8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C34" w:rsidRDefault="00586C34" w:rsidP="00586C34">
      <w:pPr>
        <w:pStyle w:val="03Texto-IEIJ"/>
      </w:pPr>
    </w:p>
    <w:p w:rsidR="00586C34" w:rsidRDefault="00586C34" w:rsidP="00586C34">
      <w:pPr>
        <w:pStyle w:val="03Texto-IEIJ"/>
      </w:pPr>
    </w:p>
    <w:p w:rsidR="00586C34" w:rsidRDefault="00D37203" w:rsidP="00586C34">
      <w:pPr>
        <w:pStyle w:val="03Texto-IEIJ"/>
      </w:pPr>
      <w:r w:rsidRPr="00D37203"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pt;margin-top:9.85pt;width:85.25pt;height:1in;z-index:251660288">
            <v:textbox>
              <w:txbxContent>
                <w:p w:rsidR="00A61990" w:rsidRDefault="00A61990"/>
              </w:txbxContent>
            </v:textbox>
          </v:shape>
        </w:pict>
      </w:r>
    </w:p>
    <w:p w:rsidR="00586C34" w:rsidRPr="00586C34" w:rsidRDefault="00586C34" w:rsidP="00586C34">
      <w:pPr>
        <w:pStyle w:val="03Texto-IEIJ"/>
      </w:pPr>
    </w:p>
    <w:p w:rsidR="00A61990" w:rsidRDefault="00A61990" w:rsidP="00AC46D2">
      <w:pPr>
        <w:pStyle w:val="texto-IEIJ"/>
        <w:jc w:val="center"/>
        <w:rPr>
          <w:b/>
          <w:kern w:val="36"/>
          <w:lang w:bidi="ar-SA"/>
        </w:rPr>
      </w:pPr>
    </w:p>
    <w:p w:rsidR="00A61990" w:rsidRDefault="00A61990" w:rsidP="00AC46D2">
      <w:pPr>
        <w:pStyle w:val="texto-IEIJ"/>
        <w:jc w:val="center"/>
        <w:rPr>
          <w:b/>
          <w:kern w:val="36"/>
          <w:lang w:bidi="ar-SA"/>
        </w:rPr>
      </w:pPr>
    </w:p>
    <w:p w:rsidR="00A61990" w:rsidRDefault="00A61990" w:rsidP="00A61990">
      <w:pPr>
        <w:pStyle w:val="texto-IEIJ"/>
        <w:rPr>
          <w:sz w:val="24"/>
          <w:szCs w:val="24"/>
        </w:rPr>
      </w:pPr>
      <w:r w:rsidRPr="00A61990">
        <w:rPr>
          <w:sz w:val="24"/>
          <w:szCs w:val="24"/>
        </w:rPr>
        <w:t xml:space="preserve">Questão </w:t>
      </w:r>
      <w:proofErr w:type="gramStart"/>
      <w:r w:rsidRPr="00A61990">
        <w:rPr>
          <w:sz w:val="24"/>
          <w:szCs w:val="24"/>
        </w:rPr>
        <w:t>4</w:t>
      </w:r>
      <w:proofErr w:type="gramEnd"/>
    </w:p>
    <w:p w:rsidR="00A61990" w:rsidRDefault="00A61990" w:rsidP="00A61990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Tenha em mãos </w:t>
      </w:r>
      <w:proofErr w:type="gramStart"/>
      <w:r>
        <w:rPr>
          <w:sz w:val="24"/>
          <w:szCs w:val="24"/>
        </w:rPr>
        <w:t>o seu Atlas</w:t>
      </w:r>
      <w:proofErr w:type="gramEnd"/>
      <w:r>
        <w:rPr>
          <w:sz w:val="24"/>
          <w:szCs w:val="24"/>
        </w:rPr>
        <w:t xml:space="preserve">. Analise atentamente o mapa do Paraná. </w:t>
      </w:r>
    </w:p>
    <w:p w:rsidR="0096556E" w:rsidRDefault="0096556E" w:rsidP="0096556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Desenhe no quadro ao lado da legenda a </w:t>
      </w:r>
      <w:proofErr w:type="spellStart"/>
      <w:r>
        <w:rPr>
          <w:sz w:val="24"/>
          <w:szCs w:val="24"/>
        </w:rPr>
        <w:t>Rosa-dos-Ventos</w:t>
      </w:r>
      <w:proofErr w:type="spellEnd"/>
      <w:r>
        <w:rPr>
          <w:sz w:val="24"/>
          <w:szCs w:val="24"/>
        </w:rPr>
        <w:t xml:space="preserve"> apresentando os pontos cardeais e colaterais.</w:t>
      </w:r>
    </w:p>
    <w:p w:rsidR="0096556E" w:rsidRDefault="0096556E" w:rsidP="0096556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Localize</w:t>
      </w:r>
      <w:proofErr w:type="gramEnd"/>
      <w:r>
        <w:rPr>
          <w:sz w:val="24"/>
          <w:szCs w:val="24"/>
        </w:rPr>
        <w:t>, em seu Atlas, o</w:t>
      </w:r>
      <w:r w:rsidRPr="00A61990">
        <w:rPr>
          <w:sz w:val="24"/>
          <w:szCs w:val="24"/>
        </w:rPr>
        <w:t>s municípios com maior número d</w:t>
      </w:r>
      <w:r>
        <w:rPr>
          <w:sz w:val="24"/>
          <w:szCs w:val="24"/>
        </w:rPr>
        <w:t xml:space="preserve">e casos com autoctonia definida. </w:t>
      </w:r>
      <w:r>
        <w:rPr>
          <w:sz w:val="24"/>
          <w:szCs w:val="24"/>
        </w:rPr>
        <w:lastRenderedPageBreak/>
        <w:t>Identifique a região em que se localizam esses municípios usando os pontos cardeais e colaterais como referência.</w:t>
      </w:r>
    </w:p>
    <w:p w:rsidR="00874A21" w:rsidRDefault="00874A21" w:rsidP="0096556E">
      <w:pPr>
        <w:pStyle w:val="texto-IEIJ"/>
        <w:jc w:val="both"/>
        <w:rPr>
          <w:sz w:val="24"/>
          <w:szCs w:val="24"/>
        </w:rPr>
      </w:pPr>
    </w:p>
    <w:p w:rsidR="00874A21" w:rsidRDefault="008B13FB" w:rsidP="0096556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5</w:t>
      </w:r>
      <w:proofErr w:type="gramEnd"/>
    </w:p>
    <w:p w:rsidR="008B13FB" w:rsidRDefault="008B13FB" w:rsidP="0096556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Use a folha </w:t>
      </w:r>
      <w:proofErr w:type="spellStart"/>
      <w:r>
        <w:rPr>
          <w:sz w:val="24"/>
          <w:szCs w:val="24"/>
        </w:rPr>
        <w:t>milimetrada</w:t>
      </w:r>
      <w:proofErr w:type="spellEnd"/>
      <w:r>
        <w:rPr>
          <w:sz w:val="24"/>
          <w:szCs w:val="24"/>
        </w:rPr>
        <w:t xml:space="preserve"> para fazer o desenho do mosquito </w:t>
      </w:r>
      <w:proofErr w:type="spellStart"/>
      <w:r w:rsidRPr="008B13FB">
        <w:rPr>
          <w:i/>
          <w:sz w:val="24"/>
          <w:szCs w:val="24"/>
        </w:rPr>
        <w:t>aedes</w:t>
      </w:r>
      <w:proofErr w:type="spellEnd"/>
      <w:r w:rsidRPr="008B13FB">
        <w:rPr>
          <w:i/>
          <w:sz w:val="24"/>
          <w:szCs w:val="24"/>
        </w:rPr>
        <w:t xml:space="preserve"> </w:t>
      </w:r>
      <w:proofErr w:type="spellStart"/>
      <w:r w:rsidRPr="008B13FB">
        <w:rPr>
          <w:i/>
          <w:sz w:val="24"/>
          <w:szCs w:val="24"/>
        </w:rPr>
        <w:t>aegypti</w:t>
      </w:r>
      <w:proofErr w:type="spellEnd"/>
      <w:r>
        <w:rPr>
          <w:sz w:val="24"/>
          <w:szCs w:val="24"/>
        </w:rPr>
        <w:t xml:space="preserve">. </w:t>
      </w:r>
    </w:p>
    <w:p w:rsidR="0096556E" w:rsidRDefault="0096556E" w:rsidP="0096556E">
      <w:pPr>
        <w:pStyle w:val="texto-IEIJ"/>
        <w:jc w:val="both"/>
        <w:rPr>
          <w:sz w:val="24"/>
          <w:szCs w:val="24"/>
        </w:rPr>
      </w:pPr>
    </w:p>
    <w:p w:rsidR="00874A21" w:rsidRPr="00874A21" w:rsidRDefault="00874A21" w:rsidP="00874A21">
      <w:pPr>
        <w:pStyle w:val="texto-IEIJ"/>
        <w:ind w:firstLine="709"/>
        <w:jc w:val="both"/>
        <w:rPr>
          <w:sz w:val="24"/>
          <w:szCs w:val="24"/>
        </w:rPr>
      </w:pPr>
      <w:r w:rsidRPr="00874A21">
        <w:rPr>
          <w:sz w:val="24"/>
          <w:szCs w:val="24"/>
          <w:shd w:val="clear" w:color="auto" w:fill="FFFFFF"/>
        </w:rPr>
        <w:t>O </w:t>
      </w:r>
      <w:proofErr w:type="spellStart"/>
      <w:r w:rsidRPr="00874A21">
        <w:rPr>
          <w:sz w:val="24"/>
          <w:szCs w:val="24"/>
          <w:shd w:val="clear" w:color="auto" w:fill="FFFFFF"/>
        </w:rPr>
        <w:t>Aedes</w:t>
      </w:r>
      <w:proofErr w:type="spellEnd"/>
      <w:r w:rsidRPr="00874A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74A21">
        <w:rPr>
          <w:sz w:val="24"/>
          <w:szCs w:val="24"/>
          <w:shd w:val="clear" w:color="auto" w:fill="FFFFFF"/>
        </w:rPr>
        <w:t>aegypti</w:t>
      </w:r>
      <w:proofErr w:type="spellEnd"/>
      <w:r w:rsidRPr="00874A21">
        <w:rPr>
          <w:sz w:val="24"/>
          <w:szCs w:val="24"/>
          <w:shd w:val="clear" w:color="auto" w:fill="FFFFFF"/>
        </w:rPr>
        <w:t xml:space="preserve"> é um mosquito que costuma medir menos de </w:t>
      </w:r>
      <w:proofErr w:type="gramStart"/>
      <w:r w:rsidRPr="00874A21">
        <w:rPr>
          <w:sz w:val="24"/>
          <w:szCs w:val="24"/>
          <w:shd w:val="clear" w:color="auto" w:fill="FFFFFF"/>
        </w:rPr>
        <w:t>1</w:t>
      </w:r>
      <w:proofErr w:type="gramEnd"/>
      <w:r w:rsidRPr="00874A21">
        <w:rPr>
          <w:sz w:val="24"/>
          <w:szCs w:val="24"/>
          <w:shd w:val="clear" w:color="auto" w:fill="FFFFFF"/>
        </w:rPr>
        <w:t xml:space="preserve"> cm de diâmetro, é de cor preta ou marrom e apresenta listras brancas distribuídas pelo corpo e patas.</w:t>
      </w:r>
    </w:p>
    <w:p w:rsidR="0096556E" w:rsidRDefault="00874A21" w:rsidP="00874A21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2867025" cy="718265"/>
            <wp:effectExtent l="1905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1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21" w:rsidRDefault="00874A21" w:rsidP="00874A21">
      <w:pPr>
        <w:pStyle w:val="texto-IEIJ"/>
        <w:jc w:val="center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4171950" cy="3810000"/>
            <wp:effectExtent l="19050" t="0" r="0" b="0"/>
            <wp:docPr id="15" name="Imagem 15" descr="Aedes aegypti macho e fê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edes aegypti macho e fême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90" w:rsidRPr="00A61990" w:rsidRDefault="00A61990" w:rsidP="00A61990">
      <w:pPr>
        <w:pStyle w:val="texto-IEIJ"/>
        <w:rPr>
          <w:sz w:val="24"/>
          <w:szCs w:val="24"/>
        </w:rPr>
      </w:pPr>
    </w:p>
    <w:p w:rsidR="00A61990" w:rsidRDefault="00A61990" w:rsidP="00A61990">
      <w:pPr>
        <w:pStyle w:val="texto-IEIJ"/>
        <w:jc w:val="both"/>
        <w:rPr>
          <w:b/>
          <w:kern w:val="36"/>
          <w:lang w:bidi="ar-SA"/>
        </w:rPr>
      </w:pPr>
    </w:p>
    <w:sectPr w:rsidR="00A61990" w:rsidSect="00946776">
      <w:headerReference w:type="default" r:id="rId16"/>
      <w:headerReference w:type="first" r:id="rId17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99" w:rsidRDefault="00C10699">
      <w:r>
        <w:separator/>
      </w:r>
    </w:p>
  </w:endnote>
  <w:endnote w:type="continuationSeparator" w:id="0">
    <w:p w:rsidR="00C10699" w:rsidRDefault="00C10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pt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99" w:rsidRDefault="00C10699">
      <w:r>
        <w:separator/>
      </w:r>
    </w:p>
  </w:footnote>
  <w:footnote w:type="continuationSeparator" w:id="0">
    <w:p w:rsidR="00C10699" w:rsidRDefault="00C10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C3C5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8B13FB">
            <w:rPr>
              <w:rFonts w:asciiTheme="minorHAnsi" w:hAnsiTheme="minorHAnsi"/>
              <w:b/>
              <w:noProof/>
              <w:lang w:eastAsia="pt-BR" w:bidi="ar-SA"/>
            </w:rPr>
            <w:t xml:space="preserve">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92684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D25"/>
    <w:rsid w:val="00C10699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86C34"/>
    <w:pPr>
      <w:keepNext w:val="0"/>
      <w:spacing w:before="120"/>
    </w:pPr>
    <w:rPr>
      <w:rFonts w:asciiTheme="minorHAnsi" w:hAnsiTheme="minorHAnsi" w:cstheme="minorHAnsi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3438-FB2F-4B14-862F-35B3356E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5</Pages>
  <Words>901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2020-02-20T01:08:00Z</dcterms:created>
  <dcterms:modified xsi:type="dcterms:W3CDTF">2020-02-20T01:08:00Z</dcterms:modified>
</cp:coreProperties>
</file>