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D227E" w:rsidRDefault="001D227E" w:rsidP="001D227E">
      <w:pPr>
        <w:pStyle w:val="01Ttulo-IEIJ"/>
      </w:pPr>
      <w:r w:rsidRPr="00054F3A">
        <w:t xml:space="preserve">a batalha contra </w:t>
      </w:r>
      <w:r>
        <w:t>o mosquito</w:t>
      </w:r>
    </w:p>
    <w:p w:rsidR="001D227E" w:rsidRDefault="00DA4AD9" w:rsidP="001D227E">
      <w:pPr>
        <w:pStyle w:val="texto-IEIJ"/>
        <w:jc w:val="center"/>
        <w:rPr>
          <w:b/>
          <w:noProof/>
          <w:kern w:val="36"/>
          <w:lang w:eastAsia="pt-BR" w:bidi="ar-SA"/>
        </w:rPr>
      </w:pPr>
      <w:r w:rsidRPr="00DA4AD9">
        <w:rPr>
          <w:b/>
          <w:noProof/>
          <w:kern w:val="36"/>
          <w:lang w:eastAsia="pt-BR" w:bidi="ar-SA"/>
        </w:rPr>
        <w:drawing>
          <wp:inline distT="0" distB="0" distL="0" distR="0">
            <wp:extent cx="6115050" cy="2124075"/>
            <wp:effectExtent l="19050" t="0" r="0" b="0"/>
            <wp:docPr id="28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D9" w:rsidRDefault="00DA4AD9" w:rsidP="00DA4AD9">
      <w:pPr>
        <w:pStyle w:val="texto-IEIJ"/>
        <w:jc w:val="center"/>
        <w:rPr>
          <w:b/>
          <w:kern w:val="36"/>
          <w:lang w:bidi="ar-SA"/>
        </w:rPr>
      </w:pPr>
      <w:r w:rsidRPr="006702B9">
        <w:rPr>
          <w:b/>
          <w:kern w:val="36"/>
          <w:lang w:bidi="ar-SA"/>
        </w:rPr>
        <w:t xml:space="preserve">UEL desenvolve bioinseticida que elimina larvas do </w:t>
      </w:r>
      <w:proofErr w:type="spellStart"/>
      <w:r w:rsidRPr="006702B9">
        <w:rPr>
          <w:b/>
          <w:kern w:val="36"/>
          <w:lang w:bidi="ar-SA"/>
        </w:rPr>
        <w:t>Aedes</w:t>
      </w:r>
      <w:proofErr w:type="spellEnd"/>
      <w:r w:rsidRPr="006702B9">
        <w:rPr>
          <w:b/>
          <w:kern w:val="36"/>
          <w:lang w:bidi="ar-SA"/>
        </w:rPr>
        <w:t xml:space="preserve"> </w:t>
      </w:r>
      <w:proofErr w:type="spellStart"/>
      <w:r w:rsidRPr="006702B9">
        <w:rPr>
          <w:b/>
          <w:kern w:val="36"/>
          <w:lang w:bidi="ar-SA"/>
        </w:rPr>
        <w:t>aegypti</w:t>
      </w:r>
      <w:proofErr w:type="spellEnd"/>
    </w:p>
    <w:p w:rsidR="00DA4AD9" w:rsidRPr="00474C9E" w:rsidRDefault="00DA4AD9" w:rsidP="00DA4AD9">
      <w:pPr>
        <w:pStyle w:val="texto-IEIJ"/>
        <w:ind w:firstLine="709"/>
        <w:jc w:val="both"/>
        <w:rPr>
          <w:shd w:val="clear" w:color="auto" w:fill="FFFFFF"/>
        </w:rPr>
      </w:pPr>
      <w:r w:rsidRPr="00474C9E">
        <w:rPr>
          <w:shd w:val="clear" w:color="auto" w:fill="FFFFFF"/>
        </w:rPr>
        <w:t>Professores e estudantes da Universidade Estadual de Londrina alcançam mais um marco na ciência: eles desenvolveram um bioinseticida para controle do mosquito </w:t>
      </w:r>
      <w:proofErr w:type="spellStart"/>
      <w:r w:rsidRPr="00474C9E">
        <w:rPr>
          <w:i/>
          <w:shd w:val="clear" w:color="auto" w:fill="FFFFFF"/>
        </w:rPr>
        <w:t>Aedes</w:t>
      </w:r>
      <w:proofErr w:type="spellEnd"/>
      <w:r w:rsidRPr="00474C9E">
        <w:rPr>
          <w:i/>
          <w:shd w:val="clear" w:color="auto" w:fill="FFFFFF"/>
        </w:rPr>
        <w:t xml:space="preserve"> </w:t>
      </w:r>
      <w:proofErr w:type="spellStart"/>
      <w:r w:rsidRPr="00474C9E">
        <w:rPr>
          <w:i/>
          <w:shd w:val="clear" w:color="auto" w:fill="FFFFFF"/>
        </w:rPr>
        <w:t>aegypti</w:t>
      </w:r>
      <w:proofErr w:type="spellEnd"/>
      <w:r w:rsidRPr="00474C9E">
        <w:rPr>
          <w:shd w:val="clear" w:color="auto" w:fill="FFFFFF"/>
        </w:rPr>
        <w:t> em duas formulações: comprimido e pó. </w:t>
      </w:r>
    </w:p>
    <w:p w:rsidR="00DA4AD9" w:rsidRPr="00474C9E" w:rsidRDefault="00DA4AD9" w:rsidP="00DA4AD9">
      <w:pPr>
        <w:pStyle w:val="texto-IEIJ"/>
        <w:ind w:firstLine="709"/>
        <w:jc w:val="both"/>
        <w:rPr>
          <w:lang w:bidi="ar-SA"/>
        </w:rPr>
      </w:pPr>
      <w:r w:rsidRPr="00474C9E">
        <w:rPr>
          <w:lang w:bidi="ar-SA"/>
        </w:rPr>
        <w:t xml:space="preserve">O projeto tem abrangência estadual e na UEL conta com a colaboração dos professores </w:t>
      </w:r>
      <w:proofErr w:type="spellStart"/>
      <w:r w:rsidRPr="00474C9E">
        <w:rPr>
          <w:lang w:bidi="ar-SA"/>
        </w:rPr>
        <w:t>Gislayne</w:t>
      </w:r>
      <w:proofErr w:type="spellEnd"/>
      <w:r w:rsidRPr="00474C9E">
        <w:rPr>
          <w:lang w:bidi="ar-SA"/>
        </w:rPr>
        <w:t xml:space="preserve"> Trindade Vilas </w:t>
      </w:r>
      <w:proofErr w:type="spellStart"/>
      <w:r w:rsidRPr="00474C9E">
        <w:rPr>
          <w:lang w:bidi="ar-SA"/>
        </w:rPr>
        <w:t>Bôas</w:t>
      </w:r>
      <w:proofErr w:type="spellEnd"/>
      <w:r w:rsidRPr="00474C9E">
        <w:rPr>
          <w:lang w:bidi="ar-SA"/>
        </w:rPr>
        <w:t xml:space="preserve"> e </w:t>
      </w:r>
      <w:proofErr w:type="spellStart"/>
      <w:r w:rsidRPr="00474C9E">
        <w:rPr>
          <w:lang w:bidi="ar-SA"/>
        </w:rPr>
        <w:t>Laurival</w:t>
      </w:r>
      <w:proofErr w:type="spellEnd"/>
      <w:r w:rsidRPr="00474C9E">
        <w:rPr>
          <w:lang w:bidi="ar-SA"/>
        </w:rPr>
        <w:t xml:space="preserve"> Antonio Vilas </w:t>
      </w:r>
      <w:proofErr w:type="spellStart"/>
      <w:r w:rsidRPr="00474C9E">
        <w:rPr>
          <w:lang w:bidi="ar-SA"/>
        </w:rPr>
        <w:t>Bôas</w:t>
      </w:r>
      <w:proofErr w:type="spellEnd"/>
      <w:r w:rsidRPr="00474C9E">
        <w:rPr>
          <w:lang w:bidi="ar-SA"/>
        </w:rPr>
        <w:t xml:space="preserve">, ambos do Departamento de Biologia Geral. </w:t>
      </w:r>
    </w:p>
    <w:p w:rsidR="00DA4AD9" w:rsidRPr="005E56F5" w:rsidRDefault="00DA4AD9" w:rsidP="00DA4AD9">
      <w:pPr>
        <w:pStyle w:val="texto-IEIJ"/>
        <w:jc w:val="both"/>
        <w:rPr>
          <w:i/>
          <w:lang w:bidi="ar-SA"/>
        </w:rPr>
      </w:pPr>
      <w:r w:rsidRPr="005E56F5">
        <w:rPr>
          <w:i/>
          <w:lang w:bidi="ar-SA"/>
        </w:rPr>
        <w:t xml:space="preserve">Como o </w:t>
      </w:r>
      <w:proofErr w:type="spellStart"/>
      <w:r w:rsidRPr="005E56F5">
        <w:rPr>
          <w:i/>
          <w:lang w:bidi="ar-SA"/>
        </w:rPr>
        <w:t>bioinsenticida</w:t>
      </w:r>
      <w:proofErr w:type="spellEnd"/>
      <w:r w:rsidRPr="005E56F5">
        <w:rPr>
          <w:i/>
          <w:lang w:bidi="ar-SA"/>
        </w:rPr>
        <w:t xml:space="preserve"> pode ser usado?</w:t>
      </w:r>
    </w:p>
    <w:p w:rsidR="00DA4AD9" w:rsidRPr="00474C9E" w:rsidRDefault="00DA4AD9" w:rsidP="00DA4AD9">
      <w:pPr>
        <w:pStyle w:val="texto-IEIJ"/>
        <w:ind w:firstLine="709"/>
        <w:jc w:val="both"/>
        <w:rPr>
          <w:lang w:bidi="ar-SA"/>
        </w:rPr>
      </w:pPr>
      <w:r w:rsidRPr="00474C9E">
        <w:rPr>
          <w:lang w:bidi="ar-SA"/>
        </w:rPr>
        <w:t xml:space="preserve">O bioinseticida pode ser usado em reservatórios de água com difícil acesso, que impede a eliminação de larvas do mosquito </w:t>
      </w:r>
      <w:proofErr w:type="spellStart"/>
      <w:r w:rsidRPr="00C76BBE">
        <w:rPr>
          <w:i/>
          <w:lang w:bidi="ar-SA"/>
        </w:rPr>
        <w:t>Aedes</w:t>
      </w:r>
      <w:proofErr w:type="spellEnd"/>
      <w:r w:rsidRPr="00474C9E">
        <w:rPr>
          <w:lang w:bidi="ar-SA"/>
        </w:rPr>
        <w:t xml:space="preserve">. O produto age por até oito semanas, e elimina as larvas do mosquito. É um produto biológico, seletivo, porque mata somente a larva do </w:t>
      </w:r>
      <w:proofErr w:type="spellStart"/>
      <w:r w:rsidRPr="00C76BBE">
        <w:rPr>
          <w:i/>
          <w:lang w:bidi="ar-SA"/>
        </w:rPr>
        <w:t>Aedes</w:t>
      </w:r>
      <w:proofErr w:type="spellEnd"/>
      <w:r w:rsidRPr="00474C9E">
        <w:rPr>
          <w:lang w:bidi="ar-SA"/>
        </w:rPr>
        <w:t xml:space="preserve"> e não afeta </w:t>
      </w:r>
      <w:r>
        <w:rPr>
          <w:lang w:bidi="ar-SA"/>
        </w:rPr>
        <w:t xml:space="preserve">os </w:t>
      </w:r>
      <w:r w:rsidRPr="00474C9E">
        <w:rPr>
          <w:lang w:bidi="ar-SA"/>
        </w:rPr>
        <w:t xml:space="preserve">peixes e outros insetos, como libélulas, por exemplo. Além do mosquito da dengue, o bioinseticida elimina o </w:t>
      </w:r>
      <w:proofErr w:type="spellStart"/>
      <w:r w:rsidRPr="00C76BBE">
        <w:rPr>
          <w:i/>
          <w:lang w:bidi="ar-SA"/>
        </w:rPr>
        <w:t>culex</w:t>
      </w:r>
      <w:proofErr w:type="spellEnd"/>
      <w:r w:rsidRPr="00474C9E">
        <w:rPr>
          <w:lang w:bidi="ar-SA"/>
        </w:rPr>
        <w:t xml:space="preserve"> (pernilongo comum). </w:t>
      </w:r>
    </w:p>
    <w:p w:rsidR="00DA4AD9" w:rsidRDefault="00DA4AD9" w:rsidP="00DA4AD9">
      <w:pPr>
        <w:pStyle w:val="texto-IEIJ"/>
        <w:jc w:val="both"/>
        <w:rPr>
          <w:lang w:bidi="ar-SA"/>
        </w:rPr>
      </w:pPr>
    </w:p>
    <w:p w:rsidR="00DA4AD9" w:rsidRDefault="00DA4AD9" w:rsidP="00DA4AD9">
      <w:pPr>
        <w:pStyle w:val="texto-IEIJ"/>
        <w:jc w:val="both"/>
        <w:rPr>
          <w:lang w:bidi="ar-SA"/>
        </w:rPr>
      </w:pPr>
      <w:r w:rsidRPr="00474C9E">
        <w:rPr>
          <w:lang w:bidi="ar-SA"/>
        </w:rPr>
        <w:t xml:space="preserve">Questão </w:t>
      </w:r>
      <w:proofErr w:type="gramStart"/>
      <w:r w:rsidRPr="00474C9E">
        <w:rPr>
          <w:lang w:bidi="ar-SA"/>
        </w:rPr>
        <w:t>1</w:t>
      </w:r>
      <w:proofErr w:type="gramEnd"/>
    </w:p>
    <w:p w:rsidR="00DA4AD9" w:rsidRDefault="00DA4AD9" w:rsidP="00DA4AD9">
      <w:pPr>
        <w:pStyle w:val="texto-IEIJ"/>
        <w:jc w:val="both"/>
        <w:rPr>
          <w:shd w:val="clear" w:color="auto" w:fill="FFFFFF"/>
        </w:rPr>
      </w:pPr>
      <w:r>
        <w:rPr>
          <w:lang w:bidi="ar-SA"/>
        </w:rPr>
        <w:t xml:space="preserve">Após ler a reportagem acima, responda: </w:t>
      </w:r>
      <w:r>
        <w:rPr>
          <w:shd w:val="clear" w:color="auto" w:fill="FFFFFF"/>
        </w:rPr>
        <w:t xml:space="preserve">Por que essa invenção é um marco na ciência? </w:t>
      </w:r>
    </w:p>
    <w:p w:rsidR="00DA4AD9" w:rsidRDefault="00DA4AD9" w:rsidP="00DA4AD9">
      <w:pPr>
        <w:pStyle w:val="texto-IEIJ"/>
        <w:jc w:val="center"/>
        <w:rPr>
          <w:shd w:val="clear" w:color="auto" w:fill="FFFFFF"/>
        </w:rPr>
      </w:pPr>
      <w:r>
        <w:rPr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4AD9" w:rsidRPr="00DA4AD9" w:rsidRDefault="00DA4AD9" w:rsidP="00DA4AD9">
      <w:pPr>
        <w:pStyle w:val="texto-IEIJ"/>
        <w:jc w:val="both"/>
        <w:rPr>
          <w:noProof/>
          <w:kern w:val="36"/>
          <w:lang w:eastAsia="pt-BR" w:bidi="ar-SA"/>
        </w:rPr>
      </w:pPr>
      <w:r w:rsidRPr="00DA4AD9">
        <w:rPr>
          <w:noProof/>
          <w:kern w:val="36"/>
          <w:lang w:eastAsia="pt-BR" w:bidi="ar-SA"/>
        </w:rPr>
        <w:lastRenderedPageBreak/>
        <w:t>Questão 2</w:t>
      </w:r>
    </w:p>
    <w:p w:rsidR="00DA4AD9" w:rsidRDefault="00DA4AD9" w:rsidP="00DA4AD9">
      <w:pPr>
        <w:pStyle w:val="texto-IEIJ"/>
        <w:jc w:val="both"/>
        <w:rPr>
          <w:b/>
          <w:kern w:val="36"/>
          <w:lang w:bidi="ar-SA"/>
        </w:rPr>
      </w:pPr>
      <w:r w:rsidRPr="00DA4AD9">
        <w:rPr>
          <w:b/>
          <w:kern w:val="36"/>
          <w:lang w:bidi="ar-SA"/>
        </w:rPr>
        <w:drawing>
          <wp:inline distT="0" distB="0" distL="0" distR="0">
            <wp:extent cx="5686425" cy="7400925"/>
            <wp:effectExtent l="19050" t="0" r="9525" b="0"/>
            <wp:docPr id="3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D9" w:rsidRDefault="00DA4AD9" w:rsidP="00DA4AD9">
      <w:pPr>
        <w:pStyle w:val="texto-IEIJ"/>
        <w:jc w:val="both"/>
        <w:rPr>
          <w:b/>
          <w:kern w:val="36"/>
          <w:lang w:bidi="ar-SA"/>
        </w:rPr>
      </w:pPr>
    </w:p>
    <w:p w:rsidR="00DA4AD9" w:rsidRDefault="00DA4AD9" w:rsidP="00DA4AD9">
      <w:pPr>
        <w:pStyle w:val="texto-IEIJ"/>
        <w:jc w:val="both"/>
        <w:rPr>
          <w:b/>
          <w:kern w:val="36"/>
          <w:lang w:bidi="ar-SA"/>
        </w:rPr>
      </w:pPr>
    </w:p>
    <w:p w:rsidR="00DA4AD9" w:rsidRDefault="00DA4AD9" w:rsidP="00DA4AD9">
      <w:pPr>
        <w:pStyle w:val="texto-IEIJ"/>
        <w:jc w:val="both"/>
        <w:rPr>
          <w:b/>
          <w:kern w:val="36"/>
          <w:lang w:bidi="ar-SA"/>
        </w:rPr>
      </w:pPr>
    </w:p>
    <w:p w:rsidR="00DA4AD9" w:rsidRDefault="00DA4AD9" w:rsidP="00DA4AD9">
      <w:pPr>
        <w:pStyle w:val="texto-IEIJ"/>
        <w:jc w:val="both"/>
        <w:rPr>
          <w:b/>
          <w:kern w:val="36"/>
          <w:lang w:bidi="ar-SA"/>
        </w:rPr>
      </w:pPr>
    </w:p>
    <w:p w:rsidR="00DA4AD9" w:rsidRPr="00633B69" w:rsidRDefault="00DA4AD9" w:rsidP="00DA4AD9">
      <w:pPr>
        <w:pStyle w:val="texto-IEIJ"/>
        <w:jc w:val="center"/>
        <w:rPr>
          <w:lang w:bidi="ar-SA"/>
        </w:rPr>
      </w:pPr>
      <w:r w:rsidRPr="00633B69">
        <w:rPr>
          <w:lang w:bidi="ar-SA"/>
        </w:rPr>
        <w:lastRenderedPageBreak/>
        <w:t xml:space="preserve">Paraná registra </w:t>
      </w:r>
      <w:r>
        <w:rPr>
          <w:lang w:bidi="ar-SA"/>
        </w:rPr>
        <w:t xml:space="preserve">aumento de </w:t>
      </w:r>
      <w:r w:rsidRPr="00633B69">
        <w:rPr>
          <w:lang w:bidi="ar-SA"/>
        </w:rPr>
        <w:t xml:space="preserve">casos </w:t>
      </w:r>
      <w:r>
        <w:rPr>
          <w:lang w:bidi="ar-SA"/>
        </w:rPr>
        <w:t>de dengue</w:t>
      </w:r>
    </w:p>
    <w:p w:rsidR="00DA4AD9" w:rsidRDefault="00DA4AD9" w:rsidP="00DA4AD9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46355</wp:posOffset>
            </wp:positionV>
            <wp:extent cx="5133975" cy="2200275"/>
            <wp:effectExtent l="19050" t="0" r="9525" b="0"/>
            <wp:wrapThrough wrapText="bothSides">
              <wp:wrapPolygon edited="0">
                <wp:start x="-80" y="0"/>
                <wp:lineTo x="-80" y="21506"/>
                <wp:lineTo x="21640" y="21506"/>
                <wp:lineTo x="21640" y="0"/>
                <wp:lineTo x="-80" y="0"/>
              </wp:wrapPolygon>
            </wp:wrapThrough>
            <wp:docPr id="3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AD9" w:rsidRDefault="00DA4AD9" w:rsidP="00DA4AD9">
      <w:pPr>
        <w:pStyle w:val="texto-IEIJ"/>
        <w:jc w:val="both"/>
      </w:pPr>
    </w:p>
    <w:p w:rsidR="00DA4AD9" w:rsidRDefault="00DA4AD9" w:rsidP="00DA4AD9">
      <w:pPr>
        <w:pStyle w:val="texto-IEIJ"/>
        <w:jc w:val="both"/>
      </w:pPr>
    </w:p>
    <w:p w:rsidR="00DA4AD9" w:rsidRDefault="00DA4AD9" w:rsidP="00DA4AD9">
      <w:pPr>
        <w:pStyle w:val="texto-IEIJ"/>
        <w:jc w:val="both"/>
      </w:pPr>
    </w:p>
    <w:p w:rsidR="00DA4AD9" w:rsidRDefault="00DA4AD9" w:rsidP="00DA4AD9">
      <w:pPr>
        <w:pStyle w:val="texto-IEIJ"/>
        <w:jc w:val="both"/>
      </w:pPr>
    </w:p>
    <w:p w:rsidR="00DA4AD9" w:rsidRDefault="00DA4AD9" w:rsidP="00DA4AD9">
      <w:pPr>
        <w:pStyle w:val="texto-IEIJ"/>
        <w:jc w:val="both"/>
      </w:pPr>
    </w:p>
    <w:p w:rsidR="00DA4AD9" w:rsidRDefault="00DA4AD9" w:rsidP="00DA4AD9">
      <w:pPr>
        <w:pStyle w:val="texto-IEIJ"/>
        <w:jc w:val="both"/>
      </w:pPr>
    </w:p>
    <w:p w:rsidR="00DA4AD9" w:rsidRDefault="00DA4AD9" w:rsidP="00DA4AD9">
      <w:pPr>
        <w:pStyle w:val="texto-IEIJ"/>
        <w:jc w:val="both"/>
      </w:pPr>
    </w:p>
    <w:p w:rsidR="00DA4AD9" w:rsidRDefault="00DA4AD9" w:rsidP="00DA4AD9">
      <w:pPr>
        <w:pStyle w:val="texto-IEIJ"/>
        <w:ind w:firstLine="709"/>
        <w:jc w:val="both"/>
        <w:rPr>
          <w:shd w:val="clear" w:color="auto" w:fill="FFFFFF"/>
        </w:rPr>
      </w:pPr>
      <w:r w:rsidRPr="003E5B92">
        <w:rPr>
          <w:shd w:val="clear" w:color="auto" w:fill="FFFFFF"/>
        </w:rPr>
        <w:t xml:space="preserve">Uma pesquisa realizada em uma cidade apresentou o número de casos de dengue que foram confirmados no período de 2010 a 2013. </w:t>
      </w:r>
    </w:p>
    <w:p w:rsidR="00DA4AD9" w:rsidRDefault="00DA4AD9" w:rsidP="00DA4AD9">
      <w:pPr>
        <w:pStyle w:val="texto-IEIJ"/>
        <w:ind w:firstLine="709"/>
        <w:jc w:val="both"/>
        <w:rPr>
          <w:shd w:val="clear" w:color="auto" w:fill="FFFFFF"/>
        </w:rPr>
      </w:pPr>
      <w:r w:rsidRPr="003E5B92">
        <w:rPr>
          <w:shd w:val="clear" w:color="auto" w:fill="FFFFFF"/>
        </w:rPr>
        <w:t>O gráfico apresenta o número de casos por ano.</w:t>
      </w:r>
    </w:p>
    <w:p w:rsidR="00DA4AD9" w:rsidRDefault="00DA4AD9" w:rsidP="00DA4AD9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4181139"/>
            <wp:effectExtent l="19050" t="0" r="0" b="0"/>
            <wp:docPr id="34" name="Imagem 31" descr="https://conexaoestudante.com.br/wp-content/uploads/2019/06/Q54-encceja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onexaoestudante.com.br/wp-content/uploads/2019/06/Q54-encceja-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8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D9" w:rsidRDefault="00DA4AD9" w:rsidP="00DA4AD9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DA4AD9" w:rsidRDefault="00DA4AD9" w:rsidP="00DA4AD9">
      <w:pPr>
        <w:pStyle w:val="texto-IEIJ"/>
        <w:jc w:val="both"/>
      </w:pPr>
      <w:r>
        <w:t>Observe o gráfico acima e responda:</w:t>
      </w:r>
    </w:p>
    <w:p w:rsidR="00DA4AD9" w:rsidRDefault="00DA4AD9" w:rsidP="00DA4AD9">
      <w:pPr>
        <w:pStyle w:val="texto-IEIJ"/>
        <w:jc w:val="both"/>
      </w:pPr>
      <w:r>
        <w:t>a) Em que ano o número de casos de dengue foi maior? _______________________</w:t>
      </w:r>
    </w:p>
    <w:p w:rsidR="00DA4AD9" w:rsidRDefault="00DA4AD9" w:rsidP="00DA4AD9">
      <w:pPr>
        <w:pStyle w:val="texto-IEIJ"/>
        <w:jc w:val="both"/>
      </w:pPr>
      <w:r>
        <w:t xml:space="preserve">b) Em que </w:t>
      </w:r>
      <w:proofErr w:type="gramStart"/>
      <w:r>
        <w:t>ano(</w:t>
      </w:r>
      <w:proofErr w:type="gramEnd"/>
      <w:r>
        <w:t>s) o número de casos de dengue foi menor? ____________________</w:t>
      </w:r>
    </w:p>
    <w:p w:rsidR="0000253B" w:rsidRDefault="00D9225C" w:rsidP="00DA4AD9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82550</wp:posOffset>
            </wp:positionV>
            <wp:extent cx="1685925" cy="2486025"/>
            <wp:effectExtent l="19050" t="0" r="9525" b="0"/>
            <wp:wrapThrough wrapText="bothSides">
              <wp:wrapPolygon edited="0">
                <wp:start x="-244" y="0"/>
                <wp:lineTo x="-244" y="21517"/>
                <wp:lineTo x="21722" y="21517"/>
                <wp:lineTo x="21722" y="0"/>
                <wp:lineTo x="-244" y="0"/>
              </wp:wrapPolygon>
            </wp:wrapThrough>
            <wp:docPr id="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53B">
        <w:t xml:space="preserve">Questão </w:t>
      </w:r>
      <w:proofErr w:type="gramStart"/>
      <w:r w:rsidR="0000253B">
        <w:t>4</w:t>
      </w:r>
      <w:proofErr w:type="gramEnd"/>
    </w:p>
    <w:p w:rsidR="0000253B" w:rsidRDefault="00D9225C" w:rsidP="00DA4AD9">
      <w:pPr>
        <w:pStyle w:val="texto-IEIJ"/>
        <w:jc w:val="both"/>
      </w:pPr>
      <w:r>
        <w:t xml:space="preserve">Os moradores da </w:t>
      </w:r>
      <w:proofErr w:type="gramStart"/>
      <w:r>
        <w:t>rua</w:t>
      </w:r>
      <w:proofErr w:type="gramEnd"/>
      <w:r>
        <w:t xml:space="preserve"> de Martha estão realizando uma campanha contra a dengue. Das 125 casas da rua, 15 já foram vistoriadas. Faltam ser vistoriadas:</w:t>
      </w:r>
    </w:p>
    <w:p w:rsidR="00D9225C" w:rsidRDefault="00D9225C" w:rsidP="00DA4AD9">
      <w:pPr>
        <w:pStyle w:val="texto-IEIJ"/>
        <w:jc w:val="both"/>
      </w:pPr>
      <w:r>
        <w:t xml:space="preserve">(A) 110 casas. </w:t>
      </w:r>
    </w:p>
    <w:p w:rsidR="00D9225C" w:rsidRDefault="00D9225C" w:rsidP="00DA4AD9">
      <w:pPr>
        <w:pStyle w:val="texto-IEIJ"/>
        <w:jc w:val="both"/>
      </w:pPr>
      <w:r>
        <w:t xml:space="preserve">(B) 111 casas. </w:t>
      </w:r>
    </w:p>
    <w:p w:rsidR="00D9225C" w:rsidRDefault="00D9225C" w:rsidP="00DA4AD9">
      <w:pPr>
        <w:pStyle w:val="texto-IEIJ"/>
        <w:jc w:val="both"/>
      </w:pPr>
      <w:r>
        <w:t xml:space="preserve">(C) 130 casas. </w:t>
      </w:r>
    </w:p>
    <w:p w:rsidR="00D9225C" w:rsidRDefault="00D9225C" w:rsidP="00DA4AD9">
      <w:pPr>
        <w:pStyle w:val="texto-IEIJ"/>
        <w:jc w:val="both"/>
      </w:pPr>
      <w:r>
        <w:t>(D) 140 casas.</w:t>
      </w:r>
    </w:p>
    <w:p w:rsidR="00D9225C" w:rsidRDefault="00D9225C" w:rsidP="00DA4AD9">
      <w:pPr>
        <w:pStyle w:val="texto-IEIJ"/>
        <w:jc w:val="both"/>
      </w:pPr>
      <w:r>
        <w:t xml:space="preserve">Mostre como pensou: </w:t>
      </w:r>
    </w:p>
    <w:p w:rsidR="00D9225C" w:rsidRDefault="00D9225C" w:rsidP="00DA4AD9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D9225C" w:rsidTr="00D9225C">
        <w:tc>
          <w:tcPr>
            <w:tcW w:w="4889" w:type="dxa"/>
          </w:tcPr>
          <w:p w:rsidR="00D9225C" w:rsidRDefault="00D9225C" w:rsidP="00D9225C">
            <w:pPr>
              <w:pStyle w:val="texto-IEIJ"/>
              <w:jc w:val="center"/>
            </w:pPr>
            <w:r>
              <w:t>Sentença matemática</w:t>
            </w:r>
          </w:p>
        </w:tc>
        <w:tc>
          <w:tcPr>
            <w:tcW w:w="4890" w:type="dxa"/>
          </w:tcPr>
          <w:p w:rsidR="00D9225C" w:rsidRDefault="00D9225C" w:rsidP="00D9225C">
            <w:pPr>
              <w:pStyle w:val="texto-IEIJ"/>
              <w:jc w:val="center"/>
            </w:pPr>
            <w:r>
              <w:t>Cálculo</w:t>
            </w:r>
          </w:p>
          <w:p w:rsidR="00D9225C" w:rsidRDefault="00D9225C" w:rsidP="00D9225C">
            <w:pPr>
              <w:pStyle w:val="texto-IEIJ"/>
              <w:jc w:val="center"/>
            </w:pPr>
          </w:p>
          <w:p w:rsidR="00D9225C" w:rsidRDefault="00D9225C" w:rsidP="00D9225C">
            <w:pPr>
              <w:pStyle w:val="texto-IEIJ"/>
              <w:jc w:val="center"/>
            </w:pPr>
          </w:p>
          <w:p w:rsidR="00D9225C" w:rsidRDefault="00D9225C" w:rsidP="00D9225C">
            <w:pPr>
              <w:pStyle w:val="texto-IEIJ"/>
              <w:jc w:val="center"/>
            </w:pPr>
          </w:p>
          <w:p w:rsidR="00D9225C" w:rsidRDefault="00D9225C" w:rsidP="00D9225C">
            <w:pPr>
              <w:pStyle w:val="texto-IEIJ"/>
              <w:jc w:val="center"/>
            </w:pPr>
          </w:p>
          <w:p w:rsidR="00D9225C" w:rsidRDefault="00D9225C" w:rsidP="00D9225C">
            <w:pPr>
              <w:pStyle w:val="texto-IEIJ"/>
              <w:jc w:val="center"/>
            </w:pPr>
          </w:p>
          <w:p w:rsidR="00D9225C" w:rsidRDefault="00D9225C" w:rsidP="00D9225C">
            <w:pPr>
              <w:pStyle w:val="texto-IEIJ"/>
              <w:jc w:val="center"/>
            </w:pPr>
          </w:p>
        </w:tc>
      </w:tr>
      <w:tr w:rsidR="00D9225C" w:rsidTr="008568AE">
        <w:tc>
          <w:tcPr>
            <w:tcW w:w="9779" w:type="dxa"/>
            <w:gridSpan w:val="2"/>
          </w:tcPr>
          <w:p w:rsidR="00D9225C" w:rsidRDefault="00D9225C" w:rsidP="00DA4AD9">
            <w:pPr>
              <w:pStyle w:val="texto-IEIJ"/>
              <w:jc w:val="both"/>
            </w:pPr>
            <w:r>
              <w:t>Resposta: ________________________________________________________</w:t>
            </w:r>
            <w:r>
              <w:br/>
              <w:t>_________________________________________________________________</w:t>
            </w:r>
            <w:r>
              <w:br/>
            </w:r>
          </w:p>
        </w:tc>
      </w:tr>
    </w:tbl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</w:p>
    <w:p w:rsidR="00D9225C" w:rsidRDefault="00D9225C" w:rsidP="00DA4AD9">
      <w:pPr>
        <w:pStyle w:val="texto-IEIJ"/>
        <w:jc w:val="both"/>
      </w:pPr>
      <w:r>
        <w:lastRenderedPageBreak/>
        <w:t xml:space="preserve">RECORTE E COLE. </w:t>
      </w:r>
    </w:p>
    <w:p w:rsidR="00DA4AD9" w:rsidRDefault="0000253B" w:rsidP="00D9225C">
      <w:pPr>
        <w:pStyle w:val="texto-IEIJ"/>
        <w:jc w:val="center"/>
        <w:rPr>
          <w:b/>
          <w:kern w:val="36"/>
          <w:lang w:bidi="ar-SA"/>
        </w:rPr>
      </w:pPr>
      <w:r>
        <w:rPr>
          <w:b/>
          <w:noProof/>
          <w:kern w:val="36"/>
          <w:lang w:eastAsia="pt-BR" w:bidi="ar-SA"/>
        </w:rPr>
        <w:drawing>
          <wp:inline distT="0" distB="0" distL="0" distR="0">
            <wp:extent cx="5305425" cy="7515225"/>
            <wp:effectExtent l="19050" t="0" r="9525" b="0"/>
            <wp:docPr id="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AD9" w:rsidSect="00946776">
      <w:headerReference w:type="default" r:id="rId14"/>
      <w:headerReference w:type="first" r:id="rId15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6AF" w:rsidRDefault="00B036AF">
      <w:r>
        <w:separator/>
      </w:r>
    </w:p>
  </w:endnote>
  <w:endnote w:type="continuationSeparator" w:id="0">
    <w:p w:rsidR="00B036AF" w:rsidRDefault="00B0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6AF" w:rsidRDefault="00B036AF">
      <w:r>
        <w:separator/>
      </w:r>
    </w:p>
  </w:footnote>
  <w:footnote w:type="continuationSeparator" w:id="0">
    <w:p w:rsidR="00B036AF" w:rsidRDefault="00B036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371B4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C3C5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8B13FB">
            <w:rPr>
              <w:rFonts w:asciiTheme="minorHAnsi" w:hAnsiTheme="minorHAnsi"/>
              <w:b/>
              <w:noProof/>
              <w:lang w:eastAsia="pt-BR" w:bidi="ar-SA"/>
            </w:rPr>
            <w:t xml:space="preserve">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D9225C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éps</w:t>
          </w:r>
          <w:r w:rsidR="00DA4AD9">
            <w:rPr>
              <w:rFonts w:asciiTheme="minorHAnsi" w:hAnsiTheme="minorHAnsi"/>
              <w:b/>
              <w:noProof/>
              <w:lang w:eastAsia="pt-BR" w:bidi="ar-SA"/>
            </w:rPr>
            <w:t>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96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253B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CC7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227E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A135D"/>
    <w:rsid w:val="00AB00B4"/>
    <w:rsid w:val="00AB0C2C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36AF"/>
    <w:rsid w:val="00B0571E"/>
    <w:rsid w:val="00B07404"/>
    <w:rsid w:val="00B11737"/>
    <w:rsid w:val="00B1552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D25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808CA"/>
    <w:rsid w:val="00D85EBB"/>
    <w:rsid w:val="00D867D4"/>
    <w:rsid w:val="00D9225C"/>
    <w:rsid w:val="00D96057"/>
    <w:rsid w:val="00DA0FBA"/>
    <w:rsid w:val="00DA1040"/>
    <w:rsid w:val="00DA2396"/>
    <w:rsid w:val="00DA4AD9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1D227E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586C34"/>
    <w:pPr>
      <w:keepNext w:val="0"/>
      <w:spacing w:before="120"/>
    </w:pPr>
    <w:rPr>
      <w:rFonts w:asciiTheme="minorHAnsi" w:hAnsiTheme="minorHAnsi" w:cstheme="minorHAnsi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41988-2AEE-4DA9-8675-C1348D96F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10</TotalTime>
  <Pages>5</Pages>
  <Words>344</Words>
  <Characters>1862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2020-02-20T01:00:00Z</dcterms:created>
  <dcterms:modified xsi:type="dcterms:W3CDTF">2020-02-20T01:00:00Z</dcterms:modified>
</cp:coreProperties>
</file>