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54F3A" w:rsidRDefault="00054F3A" w:rsidP="00054F3A">
      <w:pPr>
        <w:pStyle w:val="01Ttulo-IEIJ"/>
      </w:pPr>
      <w:r w:rsidRPr="00054F3A">
        <w:t xml:space="preserve">a batalha contra </w:t>
      </w:r>
      <w:r>
        <w:t>o mosquito</w:t>
      </w:r>
    </w:p>
    <w:p w:rsidR="00474C9E" w:rsidRDefault="00474C9E" w:rsidP="006702B9">
      <w:pPr>
        <w:pStyle w:val="texto-IEIJ"/>
        <w:jc w:val="center"/>
        <w:rPr>
          <w:b/>
          <w:kern w:val="36"/>
          <w:lang w:bidi="ar-SA"/>
        </w:rPr>
      </w:pPr>
      <w:r>
        <w:rPr>
          <w:b/>
          <w:noProof/>
          <w:kern w:val="36"/>
          <w:lang w:eastAsia="pt-BR" w:bidi="ar-SA"/>
        </w:rPr>
        <w:drawing>
          <wp:inline distT="0" distB="0" distL="0" distR="0">
            <wp:extent cx="6115050" cy="2124075"/>
            <wp:effectExtent l="1905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2B9" w:rsidRDefault="006702B9" w:rsidP="006702B9">
      <w:pPr>
        <w:pStyle w:val="texto-IEIJ"/>
        <w:jc w:val="center"/>
        <w:rPr>
          <w:b/>
          <w:kern w:val="36"/>
          <w:lang w:bidi="ar-SA"/>
        </w:rPr>
      </w:pPr>
      <w:r w:rsidRPr="006702B9">
        <w:rPr>
          <w:b/>
          <w:kern w:val="36"/>
          <w:lang w:bidi="ar-SA"/>
        </w:rPr>
        <w:t xml:space="preserve">UEL desenvolve bioinseticida que elimina larvas do </w:t>
      </w:r>
      <w:proofErr w:type="spellStart"/>
      <w:r w:rsidRPr="006702B9">
        <w:rPr>
          <w:b/>
          <w:kern w:val="36"/>
          <w:lang w:bidi="ar-SA"/>
        </w:rPr>
        <w:t>Aedes</w:t>
      </w:r>
      <w:proofErr w:type="spellEnd"/>
      <w:r w:rsidRPr="006702B9">
        <w:rPr>
          <w:b/>
          <w:kern w:val="36"/>
          <w:lang w:bidi="ar-SA"/>
        </w:rPr>
        <w:t xml:space="preserve"> </w:t>
      </w:r>
      <w:proofErr w:type="spellStart"/>
      <w:r w:rsidRPr="006702B9">
        <w:rPr>
          <w:b/>
          <w:kern w:val="36"/>
          <w:lang w:bidi="ar-SA"/>
        </w:rPr>
        <w:t>aegypti</w:t>
      </w:r>
      <w:proofErr w:type="spellEnd"/>
    </w:p>
    <w:p w:rsidR="006702B9" w:rsidRPr="00474C9E" w:rsidRDefault="006702B9" w:rsidP="005F38FC">
      <w:pPr>
        <w:pStyle w:val="texto-IEIJ"/>
        <w:ind w:firstLine="709"/>
        <w:jc w:val="both"/>
        <w:rPr>
          <w:shd w:val="clear" w:color="auto" w:fill="FFFFFF"/>
        </w:rPr>
      </w:pPr>
      <w:r w:rsidRPr="00474C9E">
        <w:rPr>
          <w:shd w:val="clear" w:color="auto" w:fill="FFFFFF"/>
        </w:rPr>
        <w:t>Professores e estudantes da Universidade Estadual de Londrina alcançam mais um marco na ciência: eles desenvolveram um bioinseticida para controle do mosquito </w:t>
      </w:r>
      <w:proofErr w:type="spellStart"/>
      <w:r w:rsidRPr="00474C9E">
        <w:rPr>
          <w:i/>
          <w:shd w:val="clear" w:color="auto" w:fill="FFFFFF"/>
        </w:rPr>
        <w:t>Aedes</w:t>
      </w:r>
      <w:proofErr w:type="spellEnd"/>
      <w:r w:rsidRPr="00474C9E">
        <w:rPr>
          <w:i/>
          <w:shd w:val="clear" w:color="auto" w:fill="FFFFFF"/>
        </w:rPr>
        <w:t xml:space="preserve"> </w:t>
      </w:r>
      <w:proofErr w:type="spellStart"/>
      <w:r w:rsidRPr="00474C9E">
        <w:rPr>
          <w:i/>
          <w:shd w:val="clear" w:color="auto" w:fill="FFFFFF"/>
        </w:rPr>
        <w:t>aegypti</w:t>
      </w:r>
      <w:proofErr w:type="spellEnd"/>
      <w:r w:rsidRPr="00474C9E">
        <w:rPr>
          <w:shd w:val="clear" w:color="auto" w:fill="FFFFFF"/>
        </w:rPr>
        <w:t> em duas formulações: comprimido e pó. </w:t>
      </w:r>
    </w:p>
    <w:p w:rsidR="006702B9" w:rsidRPr="00474C9E" w:rsidRDefault="006702B9" w:rsidP="005F38FC">
      <w:pPr>
        <w:pStyle w:val="texto-IEIJ"/>
        <w:ind w:firstLine="709"/>
        <w:jc w:val="both"/>
        <w:rPr>
          <w:lang w:bidi="ar-SA"/>
        </w:rPr>
      </w:pPr>
      <w:r w:rsidRPr="00474C9E">
        <w:rPr>
          <w:lang w:bidi="ar-SA"/>
        </w:rPr>
        <w:t xml:space="preserve">O bioinseticida pesquisado na UEL é produzido de forma artesanal e quase todas as fases são desenvolvidas dentro da universidade. O projeto tem abrangência estadual e na UEL conta com a colaboração dos professores </w:t>
      </w:r>
      <w:proofErr w:type="spellStart"/>
      <w:r w:rsidRPr="00474C9E">
        <w:rPr>
          <w:lang w:bidi="ar-SA"/>
        </w:rPr>
        <w:t>Gislayne</w:t>
      </w:r>
      <w:proofErr w:type="spellEnd"/>
      <w:r w:rsidRPr="00474C9E">
        <w:rPr>
          <w:lang w:bidi="ar-SA"/>
        </w:rPr>
        <w:t xml:space="preserve"> Trindade Vilas </w:t>
      </w:r>
      <w:proofErr w:type="spellStart"/>
      <w:r w:rsidRPr="00474C9E">
        <w:rPr>
          <w:lang w:bidi="ar-SA"/>
        </w:rPr>
        <w:t>Bôas</w:t>
      </w:r>
      <w:proofErr w:type="spellEnd"/>
      <w:r w:rsidRPr="00474C9E">
        <w:rPr>
          <w:lang w:bidi="ar-SA"/>
        </w:rPr>
        <w:t xml:space="preserve"> e </w:t>
      </w:r>
      <w:proofErr w:type="spellStart"/>
      <w:r w:rsidRPr="00474C9E">
        <w:rPr>
          <w:lang w:bidi="ar-SA"/>
        </w:rPr>
        <w:t>Laurival</w:t>
      </w:r>
      <w:proofErr w:type="spellEnd"/>
      <w:r w:rsidRPr="00474C9E">
        <w:rPr>
          <w:lang w:bidi="ar-SA"/>
        </w:rPr>
        <w:t xml:space="preserve"> Antonio Vilas </w:t>
      </w:r>
      <w:proofErr w:type="spellStart"/>
      <w:r w:rsidRPr="00474C9E">
        <w:rPr>
          <w:lang w:bidi="ar-SA"/>
        </w:rPr>
        <w:t>Bôas</w:t>
      </w:r>
      <w:proofErr w:type="spellEnd"/>
      <w:r w:rsidRPr="00474C9E">
        <w:rPr>
          <w:lang w:bidi="ar-SA"/>
        </w:rPr>
        <w:t xml:space="preserve">, ambos do Departamento de Biologia Geral. </w:t>
      </w:r>
    </w:p>
    <w:p w:rsidR="005F38FC" w:rsidRPr="00474C9E" w:rsidRDefault="005F38FC" w:rsidP="005F38FC">
      <w:pPr>
        <w:pStyle w:val="texto-IEIJ"/>
        <w:jc w:val="both"/>
        <w:rPr>
          <w:lang w:bidi="ar-SA"/>
        </w:rPr>
      </w:pPr>
      <w:r w:rsidRPr="00474C9E">
        <w:rPr>
          <w:lang w:bidi="ar-SA"/>
        </w:rPr>
        <w:t xml:space="preserve">Como o </w:t>
      </w:r>
      <w:proofErr w:type="spellStart"/>
      <w:r w:rsidRPr="00474C9E">
        <w:rPr>
          <w:lang w:bidi="ar-SA"/>
        </w:rPr>
        <w:t>bioinsenticida</w:t>
      </w:r>
      <w:proofErr w:type="spellEnd"/>
      <w:r w:rsidRPr="00474C9E">
        <w:rPr>
          <w:lang w:bidi="ar-SA"/>
        </w:rPr>
        <w:t xml:space="preserve"> pode ser usado?</w:t>
      </w:r>
    </w:p>
    <w:p w:rsidR="005F38FC" w:rsidRPr="00474C9E" w:rsidRDefault="005F38FC" w:rsidP="005F38FC">
      <w:pPr>
        <w:pStyle w:val="texto-IEIJ"/>
        <w:ind w:firstLine="709"/>
        <w:jc w:val="both"/>
        <w:rPr>
          <w:lang w:bidi="ar-SA"/>
        </w:rPr>
      </w:pPr>
      <w:r w:rsidRPr="00474C9E">
        <w:rPr>
          <w:lang w:bidi="ar-SA"/>
        </w:rPr>
        <w:t>O bioinseticida pode ser usado em reservatórios de água com difícil acesso, que impede a eliminaçã</w:t>
      </w:r>
      <w:r w:rsidR="00474C9E" w:rsidRPr="00474C9E">
        <w:rPr>
          <w:lang w:bidi="ar-SA"/>
        </w:rPr>
        <w:t xml:space="preserve">o de larvas do mosquito </w:t>
      </w:r>
      <w:proofErr w:type="spellStart"/>
      <w:r w:rsidR="00474C9E" w:rsidRPr="00474C9E">
        <w:rPr>
          <w:lang w:bidi="ar-SA"/>
        </w:rPr>
        <w:t>Aedes</w:t>
      </w:r>
      <w:proofErr w:type="spellEnd"/>
      <w:r w:rsidR="00474C9E" w:rsidRPr="00474C9E">
        <w:rPr>
          <w:lang w:bidi="ar-SA"/>
        </w:rPr>
        <w:t xml:space="preserve">. </w:t>
      </w:r>
      <w:r w:rsidRPr="00474C9E">
        <w:rPr>
          <w:lang w:bidi="ar-SA"/>
        </w:rPr>
        <w:t>Pode ser usado mesmo que seja em caixa d'água para consumo humano. O bioinseticida usa materiais inertes a partir de produtos naturais, conforme recomendações da OMS (Organização Mundi</w:t>
      </w:r>
      <w:r w:rsidR="00474C9E" w:rsidRPr="00474C9E">
        <w:rPr>
          <w:lang w:bidi="ar-SA"/>
        </w:rPr>
        <w:t>al de Saúde)</w:t>
      </w:r>
      <w:r w:rsidRPr="00474C9E">
        <w:rPr>
          <w:lang w:bidi="ar-SA"/>
        </w:rPr>
        <w:t xml:space="preserve">. </w:t>
      </w:r>
    </w:p>
    <w:p w:rsidR="005F38FC" w:rsidRPr="00474C9E" w:rsidRDefault="005F38FC" w:rsidP="005F38FC">
      <w:pPr>
        <w:pStyle w:val="texto-IEIJ"/>
        <w:ind w:firstLine="709"/>
        <w:jc w:val="both"/>
        <w:rPr>
          <w:lang w:bidi="ar-SA"/>
        </w:rPr>
      </w:pPr>
      <w:r w:rsidRPr="00474C9E">
        <w:rPr>
          <w:lang w:bidi="ar-SA"/>
        </w:rPr>
        <w:t xml:space="preserve">O produto age por até oito semanas, e </w:t>
      </w:r>
      <w:r w:rsidR="00474C9E" w:rsidRPr="00474C9E">
        <w:rPr>
          <w:lang w:bidi="ar-SA"/>
        </w:rPr>
        <w:t xml:space="preserve">elimina as larvas do mosquito. </w:t>
      </w:r>
      <w:r w:rsidRPr="00474C9E">
        <w:rPr>
          <w:lang w:bidi="ar-SA"/>
        </w:rPr>
        <w:t xml:space="preserve">É um produto biológico, seletivo, porque mata somente a larva do </w:t>
      </w:r>
      <w:proofErr w:type="spellStart"/>
      <w:r w:rsidRPr="00474C9E">
        <w:rPr>
          <w:lang w:bidi="ar-SA"/>
        </w:rPr>
        <w:t>Aedes</w:t>
      </w:r>
      <w:proofErr w:type="spellEnd"/>
      <w:r w:rsidRPr="00474C9E">
        <w:rPr>
          <w:lang w:bidi="ar-SA"/>
        </w:rPr>
        <w:t xml:space="preserve"> e não afeta a fauna associada (peixes e outros insetos, como libélulas, por exemplo). Além do mosquito da dengue, o bioinseticida elimina o </w:t>
      </w:r>
      <w:proofErr w:type="spellStart"/>
      <w:r w:rsidRPr="00474C9E">
        <w:rPr>
          <w:lang w:bidi="ar-SA"/>
        </w:rPr>
        <w:t>culex</w:t>
      </w:r>
      <w:proofErr w:type="spellEnd"/>
      <w:r w:rsidRPr="00474C9E">
        <w:rPr>
          <w:lang w:bidi="ar-SA"/>
        </w:rPr>
        <w:t xml:space="preserve"> (pernilongo comum). </w:t>
      </w:r>
    </w:p>
    <w:p w:rsidR="005F38FC" w:rsidRDefault="005F38FC" w:rsidP="005F38FC">
      <w:pPr>
        <w:pStyle w:val="texto-IEIJ"/>
        <w:jc w:val="both"/>
        <w:rPr>
          <w:sz w:val="24"/>
          <w:szCs w:val="24"/>
          <w:lang w:bidi="ar-SA"/>
        </w:rPr>
      </w:pPr>
    </w:p>
    <w:p w:rsidR="00474C9E" w:rsidRDefault="00474C9E" w:rsidP="005F38FC">
      <w:pPr>
        <w:pStyle w:val="texto-IEIJ"/>
        <w:jc w:val="both"/>
        <w:rPr>
          <w:sz w:val="24"/>
          <w:szCs w:val="24"/>
          <w:lang w:bidi="ar-SA"/>
        </w:rPr>
      </w:pPr>
    </w:p>
    <w:p w:rsidR="00474C9E" w:rsidRDefault="00474C9E" w:rsidP="005F38FC">
      <w:pPr>
        <w:pStyle w:val="texto-IEIJ"/>
        <w:jc w:val="both"/>
        <w:rPr>
          <w:sz w:val="24"/>
          <w:szCs w:val="24"/>
          <w:lang w:bidi="ar-SA"/>
        </w:rPr>
      </w:pPr>
    </w:p>
    <w:p w:rsidR="00474C9E" w:rsidRDefault="00474C9E" w:rsidP="005F38FC">
      <w:pPr>
        <w:pStyle w:val="texto-IEIJ"/>
        <w:jc w:val="both"/>
        <w:rPr>
          <w:sz w:val="24"/>
          <w:szCs w:val="24"/>
          <w:lang w:bidi="ar-SA"/>
        </w:rPr>
      </w:pPr>
    </w:p>
    <w:p w:rsidR="005F38FC" w:rsidRPr="00474C9E" w:rsidRDefault="005F38FC" w:rsidP="005F38FC">
      <w:pPr>
        <w:pStyle w:val="texto-IEIJ"/>
        <w:jc w:val="both"/>
        <w:rPr>
          <w:lang w:bidi="ar-SA"/>
        </w:rPr>
      </w:pPr>
      <w:r w:rsidRPr="00474C9E">
        <w:rPr>
          <w:lang w:bidi="ar-SA"/>
        </w:rPr>
        <w:lastRenderedPageBreak/>
        <w:t xml:space="preserve">Questão </w:t>
      </w:r>
      <w:proofErr w:type="gramStart"/>
      <w:r w:rsidRPr="00474C9E">
        <w:rPr>
          <w:lang w:bidi="ar-SA"/>
        </w:rPr>
        <w:t>1</w:t>
      </w:r>
      <w:proofErr w:type="gramEnd"/>
    </w:p>
    <w:p w:rsidR="005F38FC" w:rsidRPr="00474C9E" w:rsidRDefault="005F38FC" w:rsidP="005F38FC">
      <w:pPr>
        <w:pStyle w:val="texto-IEIJ"/>
        <w:jc w:val="both"/>
      </w:pPr>
      <w:r w:rsidRPr="00474C9E">
        <w:t xml:space="preserve">Durante as estações chuvosas, aumentam no Brasil as campanhas de prevenção à dengue, que têm como objetivo a redução da proliferação do mosquito </w:t>
      </w:r>
      <w:proofErr w:type="spellStart"/>
      <w:r w:rsidRPr="00474C9E">
        <w:rPr>
          <w:i/>
        </w:rPr>
        <w:t>Aedes</w:t>
      </w:r>
      <w:proofErr w:type="spellEnd"/>
      <w:r w:rsidRPr="00474C9E">
        <w:rPr>
          <w:i/>
        </w:rPr>
        <w:t xml:space="preserve"> </w:t>
      </w:r>
      <w:proofErr w:type="spellStart"/>
      <w:r w:rsidRPr="00474C9E">
        <w:rPr>
          <w:i/>
        </w:rPr>
        <w:t>aegypti</w:t>
      </w:r>
      <w:proofErr w:type="spellEnd"/>
      <w:r w:rsidRPr="00474C9E">
        <w:t>, transmissor do vírus da dengue.</w:t>
      </w:r>
    </w:p>
    <w:p w:rsidR="005F38FC" w:rsidRPr="00474C9E" w:rsidRDefault="005F38FC" w:rsidP="005F38FC">
      <w:pPr>
        <w:pStyle w:val="texto-IEIJ"/>
        <w:jc w:val="both"/>
      </w:pPr>
      <w:r w:rsidRPr="00474C9E">
        <w:t>Que proposta preventiva poderia ser efetivada para diminuir a reprodução desse mosquito?</w:t>
      </w:r>
    </w:p>
    <w:p w:rsidR="005F38FC" w:rsidRPr="00474C9E" w:rsidRDefault="005F38FC" w:rsidP="005F38FC">
      <w:pPr>
        <w:pStyle w:val="texto-IEIJ"/>
        <w:jc w:val="both"/>
      </w:pPr>
      <w:r w:rsidRPr="00474C9E">
        <w:t>a) Colocação de telas nas portas e janelas, pois o mosquito necessita de ambientes cobertos e fechados para a sua reprodução.</w:t>
      </w:r>
    </w:p>
    <w:p w:rsidR="005F38FC" w:rsidRPr="00474C9E" w:rsidRDefault="005F38FC" w:rsidP="005F38FC">
      <w:pPr>
        <w:pStyle w:val="texto-IEIJ"/>
        <w:jc w:val="both"/>
      </w:pPr>
      <w:r w:rsidRPr="00474C9E">
        <w:t>b) Substituição das casas de barro por casas de alvenaria, haja vista que o mosquito se reproduz na parede das casas de barro.</w:t>
      </w:r>
    </w:p>
    <w:p w:rsidR="005F38FC" w:rsidRPr="00474C9E" w:rsidRDefault="005F38FC" w:rsidP="005F38FC">
      <w:pPr>
        <w:pStyle w:val="texto-IEIJ"/>
        <w:jc w:val="both"/>
      </w:pPr>
      <w:r w:rsidRPr="00474C9E">
        <w:t>c) Remoção dos recipientes que possam acumular água, porque as larvas do mosquito se desenvolvem nesse meio.</w:t>
      </w:r>
    </w:p>
    <w:p w:rsidR="005F38FC" w:rsidRPr="00474C9E" w:rsidRDefault="005F38FC" w:rsidP="005F38FC">
      <w:pPr>
        <w:pStyle w:val="texto-IEIJ"/>
        <w:jc w:val="both"/>
      </w:pPr>
      <w:r w:rsidRPr="00474C9E">
        <w:t>d) Higienização adequada de alimentos, visto que as larvas do mosquito se desenvolvem nesse tipo de substrato.</w:t>
      </w:r>
    </w:p>
    <w:p w:rsidR="005F38FC" w:rsidRPr="00474C9E" w:rsidRDefault="005F38FC" w:rsidP="005F38FC">
      <w:pPr>
        <w:pStyle w:val="texto-IEIJ"/>
        <w:jc w:val="both"/>
      </w:pPr>
      <w:r w:rsidRPr="00474C9E">
        <w:t>e) Colocação de filtros de água nas casas, visto que a reprodução do mosquito acontece em águas contaminadas.</w:t>
      </w:r>
    </w:p>
    <w:p w:rsidR="005F38FC" w:rsidRDefault="005F38FC" w:rsidP="005F38FC">
      <w:pPr>
        <w:pStyle w:val="texto-IEIJ"/>
        <w:jc w:val="both"/>
        <w:rPr>
          <w:lang w:bidi="ar-SA"/>
        </w:rPr>
      </w:pPr>
      <w:r w:rsidRPr="00474C9E">
        <w:rPr>
          <w:lang w:bidi="ar-SA"/>
        </w:rPr>
        <w:t xml:space="preserve">II. Explique a sua escolha. </w:t>
      </w:r>
    </w:p>
    <w:p w:rsidR="00474C9E" w:rsidRDefault="00474C9E" w:rsidP="005F38FC">
      <w:pPr>
        <w:pStyle w:val="texto-IEIJ"/>
        <w:jc w:val="both"/>
        <w:rPr>
          <w:lang w:bidi="ar-SA"/>
        </w:rPr>
      </w:pPr>
    </w:p>
    <w:p w:rsidR="00474C9E" w:rsidRPr="00474C9E" w:rsidRDefault="00474C9E" w:rsidP="005F38FC">
      <w:pPr>
        <w:pStyle w:val="texto-IEIJ"/>
        <w:jc w:val="both"/>
        <w:rPr>
          <w:lang w:bidi="ar-SA"/>
        </w:rPr>
      </w:pPr>
      <w:r>
        <w:rPr>
          <w:lang w:bidi="ar-SA"/>
        </w:rPr>
        <w:t xml:space="preserve">Questão </w:t>
      </w:r>
      <w:proofErr w:type="gramStart"/>
      <w:r>
        <w:rPr>
          <w:lang w:bidi="ar-SA"/>
        </w:rPr>
        <w:t>2</w:t>
      </w:r>
      <w:proofErr w:type="gramEnd"/>
    </w:p>
    <w:p w:rsidR="005F38FC" w:rsidRPr="00474C9E" w:rsidRDefault="005F38FC" w:rsidP="005F38FC">
      <w:pPr>
        <w:pStyle w:val="texto-IEIJ"/>
        <w:jc w:val="both"/>
        <w:rPr>
          <w:lang w:bidi="ar-SA"/>
        </w:rPr>
      </w:pPr>
      <w:r w:rsidRPr="00474C9E">
        <w:rPr>
          <w:lang w:bidi="ar-SA"/>
        </w:rPr>
        <w:t xml:space="preserve">De acordo com a reportagem lida sobre o bioinseticida, de que forma o produto age para combater a dengue? Explique a função do bioinseticida. </w:t>
      </w:r>
    </w:p>
    <w:p w:rsidR="005F38FC" w:rsidRDefault="005F38FC" w:rsidP="005F38FC">
      <w:pPr>
        <w:pStyle w:val="texto-IEIJ"/>
        <w:jc w:val="both"/>
        <w:rPr>
          <w:sz w:val="24"/>
          <w:szCs w:val="24"/>
          <w:lang w:bidi="ar-SA"/>
        </w:rPr>
      </w:pPr>
    </w:p>
    <w:p w:rsidR="00633B69" w:rsidRPr="00633B69" w:rsidRDefault="00633B69" w:rsidP="00633B69">
      <w:pPr>
        <w:pStyle w:val="texto-IEIJ"/>
        <w:jc w:val="center"/>
        <w:rPr>
          <w:lang w:bidi="ar-SA"/>
        </w:rPr>
      </w:pPr>
      <w:r w:rsidRPr="00633B69">
        <w:rPr>
          <w:lang w:bidi="ar-SA"/>
        </w:rPr>
        <w:t xml:space="preserve">Paraná registra </w:t>
      </w:r>
      <w:r>
        <w:rPr>
          <w:lang w:bidi="ar-SA"/>
        </w:rPr>
        <w:t xml:space="preserve">aumento de </w:t>
      </w:r>
      <w:r w:rsidRPr="00633B69">
        <w:rPr>
          <w:lang w:bidi="ar-SA"/>
        </w:rPr>
        <w:t xml:space="preserve">casos </w:t>
      </w:r>
      <w:r>
        <w:rPr>
          <w:lang w:bidi="ar-SA"/>
        </w:rPr>
        <w:t>de dengue</w:t>
      </w:r>
    </w:p>
    <w:p w:rsidR="00633B69" w:rsidRDefault="00633B69" w:rsidP="00633B69">
      <w:pPr>
        <w:pStyle w:val="texto-IEIJ"/>
        <w:ind w:firstLine="709"/>
        <w:jc w:val="both"/>
        <w:rPr>
          <w:lang w:bidi="ar-SA"/>
        </w:rPr>
      </w:pPr>
      <w:r w:rsidRPr="00633B69">
        <w:rPr>
          <w:lang w:bidi="ar-SA"/>
        </w:rPr>
        <w:t xml:space="preserve">Boletim epidemiológico ainda mostra que 78 municípios enfrentam uma epidemia da doença. </w:t>
      </w:r>
    </w:p>
    <w:p w:rsidR="00633B69" w:rsidRDefault="00633B69" w:rsidP="00633B69">
      <w:pPr>
        <w:pStyle w:val="texto-IEIJ"/>
        <w:ind w:firstLine="709"/>
        <w:jc w:val="both"/>
        <w:rPr>
          <w:szCs w:val="27"/>
        </w:rPr>
      </w:pPr>
      <w:r w:rsidRPr="00633B69">
        <w:t>Em estado de alerta para epidemia, o Paraná registra 26.692 casos de dengue. No boletim epidemiológico publicado pela Secretaria Estadual de Saúde (</w:t>
      </w:r>
      <w:proofErr w:type="spellStart"/>
      <w:r w:rsidRPr="00633B69">
        <w:t>Sesa</w:t>
      </w:r>
      <w:proofErr w:type="spellEnd"/>
      <w:r w:rsidRPr="00633B69">
        <w:t>), nesta terça-feira (18), há a confirmação d</w:t>
      </w:r>
      <w:r>
        <w:t xml:space="preserve">o aumento de número de casos de dengue no Estado. </w:t>
      </w:r>
      <w:r w:rsidRPr="00633B69">
        <w:rPr>
          <w:szCs w:val="27"/>
        </w:rPr>
        <w:t xml:space="preserve">O boletim epidemiológico reúne dados coletados </w:t>
      </w:r>
      <w:r>
        <w:rPr>
          <w:szCs w:val="27"/>
        </w:rPr>
        <w:t xml:space="preserve">no período da semana 31 de 2019 à semana </w:t>
      </w:r>
      <w:proofErr w:type="gramStart"/>
      <w:r>
        <w:rPr>
          <w:szCs w:val="27"/>
        </w:rPr>
        <w:t>6</w:t>
      </w:r>
      <w:proofErr w:type="gramEnd"/>
      <w:r>
        <w:rPr>
          <w:szCs w:val="27"/>
        </w:rPr>
        <w:t xml:space="preserve"> de 2020. </w:t>
      </w:r>
    </w:p>
    <w:p w:rsidR="00633B69" w:rsidRDefault="00633B69" w:rsidP="005F38FC">
      <w:pPr>
        <w:pStyle w:val="texto-IEIJ"/>
        <w:jc w:val="both"/>
        <w:rPr>
          <w:szCs w:val="27"/>
        </w:rPr>
      </w:pPr>
    </w:p>
    <w:p w:rsidR="00633B69" w:rsidRDefault="00633B69" w:rsidP="005F38FC">
      <w:pPr>
        <w:pStyle w:val="texto-IEIJ"/>
        <w:jc w:val="both"/>
        <w:rPr>
          <w:szCs w:val="27"/>
        </w:rPr>
      </w:pPr>
      <w:r>
        <w:rPr>
          <w:szCs w:val="27"/>
        </w:rPr>
        <w:t xml:space="preserve">Questão </w:t>
      </w:r>
      <w:proofErr w:type="gramStart"/>
      <w:r>
        <w:rPr>
          <w:szCs w:val="27"/>
        </w:rPr>
        <w:t>3</w:t>
      </w:r>
      <w:proofErr w:type="gramEnd"/>
    </w:p>
    <w:p w:rsidR="00633B69" w:rsidRDefault="00633B69" w:rsidP="005F38FC">
      <w:pPr>
        <w:pStyle w:val="texto-IEIJ"/>
        <w:jc w:val="both"/>
        <w:rPr>
          <w:szCs w:val="27"/>
        </w:rPr>
      </w:pPr>
      <w:r>
        <w:rPr>
          <w:szCs w:val="27"/>
        </w:rPr>
        <w:t xml:space="preserve">a) O boletim registra os dados pelas semanas do ano. Veja no calendário de 2019 a que data corresponde à semana 31 e à semana </w:t>
      </w:r>
      <w:proofErr w:type="gramStart"/>
      <w:r>
        <w:rPr>
          <w:szCs w:val="27"/>
        </w:rPr>
        <w:t>6</w:t>
      </w:r>
      <w:proofErr w:type="gramEnd"/>
      <w:r>
        <w:rPr>
          <w:szCs w:val="27"/>
        </w:rPr>
        <w:t xml:space="preserve"> de 2020. </w:t>
      </w:r>
    </w:p>
    <w:p w:rsidR="00633B69" w:rsidRDefault="00633B69" w:rsidP="005F38FC">
      <w:pPr>
        <w:pStyle w:val="texto-IEIJ"/>
        <w:jc w:val="both"/>
        <w:rPr>
          <w:szCs w:val="27"/>
        </w:rPr>
      </w:pPr>
      <w:r>
        <w:rPr>
          <w:szCs w:val="27"/>
        </w:rPr>
        <w:lastRenderedPageBreak/>
        <w:t>b) Em que semana do ano de 2020 estamos hoje?</w:t>
      </w:r>
    </w:p>
    <w:p w:rsidR="00633B69" w:rsidRDefault="00633B69" w:rsidP="005F38FC">
      <w:pPr>
        <w:pStyle w:val="texto-IEIJ"/>
        <w:jc w:val="both"/>
        <w:rPr>
          <w:szCs w:val="27"/>
        </w:rPr>
      </w:pPr>
    </w:p>
    <w:p w:rsidR="00474C9E" w:rsidRDefault="008E2CBE" w:rsidP="00633B69">
      <w:pPr>
        <w:pStyle w:val="texto-IEIJ"/>
        <w:jc w:val="center"/>
        <w:rPr>
          <w:sz w:val="24"/>
          <w:szCs w:val="24"/>
          <w:lang w:bidi="ar-SA"/>
        </w:rPr>
      </w:pPr>
      <w:r w:rsidRPr="00586C34">
        <w:rPr>
          <w:sz w:val="24"/>
          <w:szCs w:val="24"/>
          <w:shd w:val="clear" w:color="auto" w:fill="FFFFFF"/>
        </w:rPr>
        <w:t>Boletim Epidemiológico da Dengue</w:t>
      </w:r>
    </w:p>
    <w:p w:rsidR="00586C34" w:rsidRPr="008E2CBE" w:rsidRDefault="00B266E2" w:rsidP="00B266E2">
      <w:pPr>
        <w:pStyle w:val="texto-IEIJ"/>
        <w:jc w:val="both"/>
      </w:pPr>
      <w:r w:rsidRPr="008E2CBE">
        <w:t>Na Tabela 2, podemos observar a incidência por Regional de Saúde no período da semana 31/2019 a 06/2020. Em 18 Regionais de Saúde (81,8 %) há transmissão autóctone.</w:t>
      </w:r>
    </w:p>
    <w:p w:rsidR="00B266E2" w:rsidRPr="008E2CBE" w:rsidRDefault="00B266E2" w:rsidP="00B266E2">
      <w:pPr>
        <w:pStyle w:val="texto-IEIJ"/>
        <w:jc w:val="both"/>
      </w:pPr>
      <w:r w:rsidRPr="008E2CBE">
        <w:t>Tabela 2 – Número de casos de dengue, notificados, dengue grave (DG), dengue com sinais de alarme (DSA), óbitos e incidência por 100.000 habitantes por Regional de Saúde, Paraná – Semana Epidemiológica 31/2019 a 06/2020</w:t>
      </w:r>
      <w:proofErr w:type="gramStart"/>
      <w:r w:rsidRPr="008E2CBE">
        <w:t>*</w:t>
      </w:r>
      <w:proofErr w:type="gramEnd"/>
    </w:p>
    <w:p w:rsidR="00B266E2" w:rsidRDefault="00B266E2" w:rsidP="00B266E2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5050" cy="3381375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6E2" w:rsidRPr="00B266E2" w:rsidRDefault="00B266E2" w:rsidP="00B266E2">
      <w:pPr>
        <w:pStyle w:val="texto-IEIJ"/>
        <w:spacing w:before="0"/>
        <w:jc w:val="center"/>
        <w:rPr>
          <w:sz w:val="20"/>
          <w:szCs w:val="20"/>
        </w:rPr>
      </w:pPr>
      <w:r w:rsidRPr="00B266E2">
        <w:rPr>
          <w:sz w:val="20"/>
          <w:szCs w:val="20"/>
        </w:rPr>
        <w:t>FONTE: Coordenadoria de Vigilância Ambiental /SESA NOTA: Dados populacionais resultados do CENSO 2010 – IBGE estimativa para TCU 2018. *Dados preliminares, sujeitos a alteração. ** LPI- Local Provável de Infecção</w:t>
      </w:r>
    </w:p>
    <w:p w:rsidR="00B266E2" w:rsidRDefault="00633B69" w:rsidP="00B266E2">
      <w:pPr>
        <w:pStyle w:val="texto-IEIJ"/>
        <w:jc w:val="both"/>
      </w:pPr>
      <w:r w:rsidRPr="00633B69">
        <w:t xml:space="preserve">Questão </w:t>
      </w:r>
      <w:proofErr w:type="gramStart"/>
      <w:r w:rsidRPr="00633B69">
        <w:t>4</w:t>
      </w:r>
      <w:proofErr w:type="gramEnd"/>
    </w:p>
    <w:p w:rsidR="00AC2D0C" w:rsidRDefault="00AC2D0C" w:rsidP="00AC2D0C">
      <w:pPr>
        <w:pStyle w:val="texto-IEIJ"/>
        <w:ind w:firstLine="709"/>
        <w:jc w:val="both"/>
      </w:pPr>
      <w:r>
        <w:t xml:space="preserve">Observe o quadro acima. </w:t>
      </w:r>
    </w:p>
    <w:p w:rsidR="00AC2D0C" w:rsidRDefault="00AC2D0C" w:rsidP="00AC2D0C">
      <w:pPr>
        <w:pStyle w:val="texto-IEIJ"/>
        <w:jc w:val="both"/>
      </w:pPr>
      <w:r>
        <w:t>a) Qual é a regional de Saúde que apresenta maior número de casos notificados no Paraná?</w:t>
      </w:r>
    </w:p>
    <w:p w:rsidR="00AC2D0C" w:rsidRDefault="00AC2D0C" w:rsidP="00AC2D0C">
      <w:pPr>
        <w:pStyle w:val="texto-IEIJ"/>
        <w:jc w:val="both"/>
      </w:pPr>
      <w:r>
        <w:t xml:space="preserve">b) Escreva, em ordem decrescente, os </w:t>
      </w:r>
      <w:proofErr w:type="gramStart"/>
      <w:r>
        <w:t>5</w:t>
      </w:r>
      <w:proofErr w:type="gramEnd"/>
      <w:r>
        <w:t xml:space="preserve"> maiores números de casos notificados no Paraná. </w:t>
      </w:r>
    </w:p>
    <w:p w:rsidR="00AC2D0C" w:rsidRDefault="00AC2D0C" w:rsidP="00AC2D0C">
      <w:pPr>
        <w:pStyle w:val="texto-IEIJ"/>
        <w:jc w:val="both"/>
      </w:pPr>
    </w:p>
    <w:p w:rsidR="00AC2D0C" w:rsidRDefault="00AC2D0C" w:rsidP="00AC2D0C">
      <w:pPr>
        <w:pStyle w:val="texto-IEIJ"/>
        <w:jc w:val="both"/>
      </w:pPr>
    </w:p>
    <w:p w:rsidR="00AC2D0C" w:rsidRDefault="00AC2D0C" w:rsidP="00AC2D0C">
      <w:pPr>
        <w:pStyle w:val="texto-IEIJ"/>
        <w:jc w:val="both"/>
      </w:pPr>
    </w:p>
    <w:p w:rsidR="00AC2D0C" w:rsidRDefault="00AC2D0C" w:rsidP="00AC2D0C">
      <w:pPr>
        <w:pStyle w:val="texto-IEIJ"/>
        <w:jc w:val="both"/>
      </w:pPr>
    </w:p>
    <w:p w:rsidR="00874A21" w:rsidRPr="00AC2D0C" w:rsidRDefault="008B13FB" w:rsidP="0096556E">
      <w:pPr>
        <w:pStyle w:val="texto-IEIJ"/>
        <w:jc w:val="both"/>
      </w:pPr>
      <w:r w:rsidRPr="00AC2D0C">
        <w:lastRenderedPageBreak/>
        <w:t xml:space="preserve">Questão </w:t>
      </w:r>
      <w:proofErr w:type="gramStart"/>
      <w:r w:rsidRPr="00AC2D0C">
        <w:t>5</w:t>
      </w:r>
      <w:proofErr w:type="gramEnd"/>
    </w:p>
    <w:p w:rsidR="008B13FB" w:rsidRPr="00AC2D0C" w:rsidRDefault="008B13FB" w:rsidP="0096556E">
      <w:pPr>
        <w:pStyle w:val="texto-IEIJ"/>
        <w:jc w:val="both"/>
      </w:pPr>
      <w:r w:rsidRPr="00AC2D0C">
        <w:tab/>
        <w:t xml:space="preserve">Use a folha </w:t>
      </w:r>
      <w:r w:rsidR="00AC2D0C" w:rsidRPr="00AC2D0C">
        <w:t>quadriculada</w:t>
      </w:r>
      <w:r w:rsidRPr="00AC2D0C">
        <w:t xml:space="preserve"> para fazer o desenho do mosquito </w:t>
      </w:r>
      <w:proofErr w:type="spellStart"/>
      <w:r w:rsidRPr="00AC2D0C">
        <w:rPr>
          <w:i/>
        </w:rPr>
        <w:t>aedes</w:t>
      </w:r>
      <w:proofErr w:type="spellEnd"/>
      <w:r w:rsidRPr="00AC2D0C">
        <w:rPr>
          <w:i/>
        </w:rPr>
        <w:t xml:space="preserve"> </w:t>
      </w:r>
      <w:proofErr w:type="spellStart"/>
      <w:r w:rsidRPr="00AC2D0C">
        <w:rPr>
          <w:i/>
        </w:rPr>
        <w:t>aegypti</w:t>
      </w:r>
      <w:proofErr w:type="spellEnd"/>
      <w:r w:rsidRPr="00AC2D0C">
        <w:t xml:space="preserve">. </w:t>
      </w:r>
    </w:p>
    <w:p w:rsidR="0096556E" w:rsidRPr="00AC2D0C" w:rsidRDefault="0096556E" w:rsidP="0096556E">
      <w:pPr>
        <w:pStyle w:val="texto-IEIJ"/>
        <w:jc w:val="both"/>
      </w:pPr>
    </w:p>
    <w:p w:rsidR="00874A21" w:rsidRPr="00AC2D0C" w:rsidRDefault="00874A21" w:rsidP="00874A21">
      <w:pPr>
        <w:pStyle w:val="texto-IEIJ"/>
        <w:ind w:firstLine="709"/>
        <w:jc w:val="both"/>
      </w:pPr>
      <w:r w:rsidRPr="00AC2D0C">
        <w:rPr>
          <w:shd w:val="clear" w:color="auto" w:fill="FFFFFF"/>
        </w:rPr>
        <w:t>O </w:t>
      </w:r>
      <w:proofErr w:type="spellStart"/>
      <w:r w:rsidRPr="00AC2D0C">
        <w:rPr>
          <w:shd w:val="clear" w:color="auto" w:fill="FFFFFF"/>
        </w:rPr>
        <w:t>Aedes</w:t>
      </w:r>
      <w:proofErr w:type="spellEnd"/>
      <w:r w:rsidRPr="00AC2D0C">
        <w:rPr>
          <w:shd w:val="clear" w:color="auto" w:fill="FFFFFF"/>
        </w:rPr>
        <w:t xml:space="preserve"> </w:t>
      </w:r>
      <w:proofErr w:type="spellStart"/>
      <w:r w:rsidRPr="00AC2D0C">
        <w:rPr>
          <w:shd w:val="clear" w:color="auto" w:fill="FFFFFF"/>
        </w:rPr>
        <w:t>aegypti</w:t>
      </w:r>
      <w:proofErr w:type="spellEnd"/>
      <w:r w:rsidRPr="00AC2D0C">
        <w:rPr>
          <w:shd w:val="clear" w:color="auto" w:fill="FFFFFF"/>
        </w:rPr>
        <w:t xml:space="preserve"> é um mosquito que costuma medir menos de </w:t>
      </w:r>
      <w:proofErr w:type="gramStart"/>
      <w:r w:rsidRPr="00AC2D0C">
        <w:rPr>
          <w:shd w:val="clear" w:color="auto" w:fill="FFFFFF"/>
        </w:rPr>
        <w:t>1</w:t>
      </w:r>
      <w:proofErr w:type="gramEnd"/>
      <w:r w:rsidRPr="00AC2D0C">
        <w:rPr>
          <w:shd w:val="clear" w:color="auto" w:fill="FFFFFF"/>
        </w:rPr>
        <w:t xml:space="preserve"> cm de diâmetro, é de cor preta ou marrom e apresenta listras brancas distribuídas pelo corpo e patas.</w:t>
      </w:r>
    </w:p>
    <w:p w:rsidR="0096556E" w:rsidRDefault="00874A21" w:rsidP="00874A21">
      <w:pPr>
        <w:pStyle w:val="texto-IEIJ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2867025" cy="718265"/>
            <wp:effectExtent l="1905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71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A21" w:rsidRDefault="00874A21" w:rsidP="00874A21">
      <w:pPr>
        <w:pStyle w:val="texto-IEIJ"/>
        <w:jc w:val="center"/>
        <w:rPr>
          <w:sz w:val="24"/>
          <w:szCs w:val="24"/>
        </w:rPr>
      </w:pPr>
      <w:r>
        <w:rPr>
          <w:noProof/>
          <w:lang w:eastAsia="pt-BR" w:bidi="ar-SA"/>
        </w:rPr>
        <w:drawing>
          <wp:inline distT="0" distB="0" distL="0" distR="0">
            <wp:extent cx="4171950" cy="3810000"/>
            <wp:effectExtent l="19050" t="0" r="0" b="0"/>
            <wp:docPr id="15" name="Imagem 15" descr="Aedes aegypti macho e fêm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edes aegypti macho e fême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990" w:rsidRPr="00A61990" w:rsidRDefault="00A61990" w:rsidP="00A61990">
      <w:pPr>
        <w:pStyle w:val="texto-IEIJ"/>
        <w:rPr>
          <w:sz w:val="24"/>
          <w:szCs w:val="24"/>
        </w:rPr>
      </w:pPr>
    </w:p>
    <w:p w:rsidR="00A61990" w:rsidRDefault="00A61990" w:rsidP="00A61990">
      <w:pPr>
        <w:pStyle w:val="texto-IEIJ"/>
        <w:jc w:val="both"/>
        <w:rPr>
          <w:b/>
          <w:kern w:val="36"/>
          <w:lang w:bidi="ar-SA"/>
        </w:rPr>
      </w:pPr>
    </w:p>
    <w:sectPr w:rsidR="00A61990" w:rsidSect="00946776">
      <w:headerReference w:type="default" r:id="rId12"/>
      <w:headerReference w:type="first" r:id="rId13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237E" w:rsidRDefault="00BB237E">
      <w:r>
        <w:separator/>
      </w:r>
    </w:p>
  </w:endnote>
  <w:endnote w:type="continuationSeparator" w:id="0">
    <w:p w:rsidR="00BB237E" w:rsidRDefault="00BB23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237E" w:rsidRDefault="00BB237E">
      <w:r>
        <w:separator/>
      </w:r>
    </w:p>
  </w:footnote>
  <w:footnote w:type="continuationSeparator" w:id="0">
    <w:p w:rsidR="00BB237E" w:rsidRDefault="00BB23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BB4B8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Verão,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A371B4">
            <w:rPr>
              <w:rFonts w:asciiTheme="minorHAnsi" w:hAnsiTheme="minorHAnsi"/>
              <w:noProof/>
              <w:lang w:eastAsia="pt-BR" w:bidi="ar-SA"/>
            </w:rPr>
            <w:t>2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9C3C53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</w:t>
          </w:r>
          <w:r w:rsidR="008B13FB">
            <w:rPr>
              <w:rFonts w:asciiTheme="minorHAnsi" w:hAnsiTheme="minorHAnsi"/>
              <w:b/>
              <w:noProof/>
              <w:lang w:eastAsia="pt-BR" w:bidi="ar-SA"/>
            </w:rPr>
            <w:t xml:space="preserve">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8E2CBE" w:rsidP="00F5154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662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E1"/>
    <w:rsid w:val="00014E03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4AD9"/>
    <w:rsid w:val="00156CC7"/>
    <w:rsid w:val="0018089E"/>
    <w:rsid w:val="001844CD"/>
    <w:rsid w:val="00190D68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DEE"/>
    <w:rsid w:val="00310EE3"/>
    <w:rsid w:val="00313303"/>
    <w:rsid w:val="00313F27"/>
    <w:rsid w:val="003219A1"/>
    <w:rsid w:val="00326E8E"/>
    <w:rsid w:val="00331FA6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CD2"/>
    <w:rsid w:val="00384E2B"/>
    <w:rsid w:val="003866D4"/>
    <w:rsid w:val="00387EDC"/>
    <w:rsid w:val="00391824"/>
    <w:rsid w:val="003A2D3B"/>
    <w:rsid w:val="003A399C"/>
    <w:rsid w:val="003A3B29"/>
    <w:rsid w:val="003A59D1"/>
    <w:rsid w:val="003B05FD"/>
    <w:rsid w:val="003B14D5"/>
    <w:rsid w:val="003B542E"/>
    <w:rsid w:val="003C6F26"/>
    <w:rsid w:val="003D4A94"/>
    <w:rsid w:val="003E0073"/>
    <w:rsid w:val="003E04E1"/>
    <w:rsid w:val="003E4223"/>
    <w:rsid w:val="003E5B92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4C9E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4A48"/>
    <w:rsid w:val="004C0DF8"/>
    <w:rsid w:val="004C36E4"/>
    <w:rsid w:val="004C54BD"/>
    <w:rsid w:val="004C67E8"/>
    <w:rsid w:val="004C75AF"/>
    <w:rsid w:val="004E2D61"/>
    <w:rsid w:val="004E3096"/>
    <w:rsid w:val="004E4ABE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AC2"/>
    <w:rsid w:val="005D58C5"/>
    <w:rsid w:val="005D6BDB"/>
    <w:rsid w:val="005E56F5"/>
    <w:rsid w:val="005F0E53"/>
    <w:rsid w:val="005F1B53"/>
    <w:rsid w:val="005F38FC"/>
    <w:rsid w:val="005F6779"/>
    <w:rsid w:val="005F6FF2"/>
    <w:rsid w:val="006006EC"/>
    <w:rsid w:val="0060418C"/>
    <w:rsid w:val="006060BA"/>
    <w:rsid w:val="00615A5A"/>
    <w:rsid w:val="006209AA"/>
    <w:rsid w:val="00630C37"/>
    <w:rsid w:val="00631619"/>
    <w:rsid w:val="00633B69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050D"/>
    <w:rsid w:val="006D6A02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46095"/>
    <w:rsid w:val="00761732"/>
    <w:rsid w:val="007622C1"/>
    <w:rsid w:val="00763BAE"/>
    <w:rsid w:val="00767970"/>
    <w:rsid w:val="007707ED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1602"/>
    <w:rsid w:val="008D2773"/>
    <w:rsid w:val="008D2B9E"/>
    <w:rsid w:val="008D2EFD"/>
    <w:rsid w:val="008D4CE3"/>
    <w:rsid w:val="008D746D"/>
    <w:rsid w:val="008E2CB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A144F"/>
    <w:rsid w:val="009A4D52"/>
    <w:rsid w:val="009A744A"/>
    <w:rsid w:val="009A7C48"/>
    <w:rsid w:val="009B0D8F"/>
    <w:rsid w:val="009B7B05"/>
    <w:rsid w:val="009B7D43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60221"/>
    <w:rsid w:val="00A61665"/>
    <w:rsid w:val="00A61990"/>
    <w:rsid w:val="00A632E4"/>
    <w:rsid w:val="00A72366"/>
    <w:rsid w:val="00A81C6C"/>
    <w:rsid w:val="00A91530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D0C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552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73E09"/>
    <w:rsid w:val="00B80060"/>
    <w:rsid w:val="00B8123F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237E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E75A4"/>
    <w:rsid w:val="00BF1B5C"/>
    <w:rsid w:val="00BF6C25"/>
    <w:rsid w:val="00BF7203"/>
    <w:rsid w:val="00C0054C"/>
    <w:rsid w:val="00C04C36"/>
    <w:rsid w:val="00C05ACC"/>
    <w:rsid w:val="00C06D25"/>
    <w:rsid w:val="00C117C5"/>
    <w:rsid w:val="00C1375E"/>
    <w:rsid w:val="00C13FDB"/>
    <w:rsid w:val="00C14037"/>
    <w:rsid w:val="00C1521A"/>
    <w:rsid w:val="00C153FD"/>
    <w:rsid w:val="00C25D94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76BBE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52501"/>
    <w:rsid w:val="00D636E3"/>
    <w:rsid w:val="00D707CE"/>
    <w:rsid w:val="00D72642"/>
    <w:rsid w:val="00D808CA"/>
    <w:rsid w:val="00D85EBB"/>
    <w:rsid w:val="00D867D4"/>
    <w:rsid w:val="00D96057"/>
    <w:rsid w:val="00DA0FBA"/>
    <w:rsid w:val="00DA1040"/>
    <w:rsid w:val="00DA2396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B65"/>
    <w:rsid w:val="00EA7E15"/>
    <w:rsid w:val="00EA7F2A"/>
    <w:rsid w:val="00EB67C7"/>
    <w:rsid w:val="00EB7061"/>
    <w:rsid w:val="00EC059D"/>
    <w:rsid w:val="00EC16CA"/>
    <w:rsid w:val="00EC196E"/>
    <w:rsid w:val="00EC638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5E38"/>
    <w:rsid w:val="00F11CA8"/>
    <w:rsid w:val="00F147CB"/>
    <w:rsid w:val="00F151AB"/>
    <w:rsid w:val="00F20ACA"/>
    <w:rsid w:val="00F40307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586C34"/>
    <w:pPr>
      <w:keepNext w:val="0"/>
      <w:spacing w:before="120"/>
    </w:pPr>
    <w:rPr>
      <w:rFonts w:asciiTheme="minorHAnsi" w:hAnsiTheme="minorHAnsi" w:cstheme="minorHAnsi"/>
      <w:noProof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content-textcontainer">
    <w:name w:val="content-text__container"/>
    <w:basedOn w:val="Normal"/>
    <w:rsid w:val="00633B69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07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2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A58F0-E45A-4B3F-9F68-B794341DF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5</TotalTime>
  <Pages>4</Pages>
  <Words>646</Words>
  <Characters>3490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2020-02-20T00:06:00Z</dcterms:created>
  <dcterms:modified xsi:type="dcterms:W3CDTF">2020-02-20T00:06:00Z</dcterms:modified>
</cp:coreProperties>
</file>