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F46ADE" w:rsidRDefault="00F46ADE" w:rsidP="004E511A">
      <w:pPr>
        <w:pStyle w:val="03Texto-IEIJ"/>
      </w:pPr>
      <w:r>
        <w:drawing>
          <wp:inline distT="0" distB="0" distL="0" distR="0">
            <wp:extent cx="6115685" cy="1686560"/>
            <wp:effectExtent l="19050" t="0" r="0" b="0"/>
            <wp:docPr id="3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DE" w:rsidRPr="0034089A" w:rsidRDefault="00F46ADE" w:rsidP="004E511A">
      <w:pPr>
        <w:pStyle w:val="03Texto-IEIJ"/>
        <w:jc w:val="center"/>
      </w:pPr>
      <w:r w:rsidRPr="0034089A">
        <w:t>Preços de ovos de Páscoa variam até 94%, mostra Procon</w:t>
      </w:r>
    </w:p>
    <w:p w:rsidR="00573D81" w:rsidRPr="0034089A" w:rsidRDefault="00573D81" w:rsidP="004E511A">
      <w:pPr>
        <w:pStyle w:val="03Texto-IEIJ"/>
        <w:ind w:firstLine="709"/>
      </w:pPr>
      <w:r w:rsidRPr="0034089A">
        <w:t xml:space="preserve">O Carnaval ainda não se despediu oficialmente do público, mas a época considerada mais doce do ano já está tomando espaço nos anúncios e nas mentes dos consumidores. A páscoa é comemorada no dia 12 de abril, mas algumas lojas </w:t>
      </w:r>
      <w:r w:rsidR="0034089A">
        <w:t xml:space="preserve">já </w:t>
      </w:r>
      <w:r w:rsidRPr="0034089A">
        <w:t xml:space="preserve"> montar</w:t>
      </w:r>
      <w:r w:rsidR="0034089A">
        <w:t>am</w:t>
      </w:r>
      <w:r w:rsidRPr="0034089A">
        <w:t xml:space="preserve"> a estrutura para as vendas.</w:t>
      </w:r>
    </w:p>
    <w:p w:rsidR="003E5A85" w:rsidRPr="003E5A85" w:rsidRDefault="003E5A85" w:rsidP="003E5A85">
      <w:pPr>
        <w:pStyle w:val="texto-IEIJ"/>
        <w:jc w:val="center"/>
        <w:rPr>
          <w:b/>
          <w:lang w:bidi="ar-SA"/>
        </w:rPr>
      </w:pPr>
      <w:r w:rsidRPr="003E5A85">
        <w:rPr>
          <w:b/>
          <w:lang w:bidi="ar-SA"/>
        </w:rPr>
        <w:t>Pesquisar ainda é a saída para pagar menos</w:t>
      </w:r>
    </w:p>
    <w:p w:rsidR="003E5A85" w:rsidRDefault="003E5A85" w:rsidP="004E511A">
      <w:pPr>
        <w:pStyle w:val="03Texto-IEIJ"/>
        <w:ind w:firstLine="709"/>
      </w:pPr>
      <w:r w:rsidRPr="003E5A85">
        <w:t xml:space="preserve">Faltam </w:t>
      </w:r>
      <w:r>
        <w:t>alguns</w:t>
      </w:r>
      <w:r w:rsidRPr="003E5A85">
        <w:t xml:space="preserve"> dias para a Páscoa e você ainda não comprou os chocolates que pretende dar de presente aos seus familiares? Então, prepare-se para caminhar um pouquinho até encontrar os menores preços. Nosso levantamento feito em 32 estabelecimentos físicos da cidade do Rio de Janeiro, mostrou, mais uma vez, que o preço de um mesmo ovo pode variar muito entre as lojas. Neste estudo, encontramos diferença de até 194% no valor de um produto. </w:t>
      </w:r>
    </w:p>
    <w:p w:rsidR="003E5A85" w:rsidRPr="003E5A85" w:rsidRDefault="003E5A85" w:rsidP="004E511A">
      <w:pPr>
        <w:pStyle w:val="03Texto-IEIJ"/>
        <w:ind w:firstLine="709"/>
      </w:pPr>
      <w:r>
        <w:t xml:space="preserve"> </w:t>
      </w:r>
      <w:r w:rsidRPr="003E5A85">
        <w:t>Vale ressaltar que utilizamos os resultados dessa coleta de preços feita no Rio apenas para mostrar como o mercado de chocolates é vasto e oferece uma infinidade de opções, com diferentes preços.</w:t>
      </w:r>
    </w:p>
    <w:p w:rsidR="003E5A85" w:rsidRPr="003E5A85" w:rsidRDefault="003E5A85" w:rsidP="004E511A">
      <w:pPr>
        <w:pStyle w:val="03Texto-IEIJ"/>
        <w:ind w:firstLine="709"/>
      </w:pPr>
      <w:r w:rsidRPr="003E5A85">
        <w:t>Portanto, na sua cidade, certamente, você também vai precisar pesquisar preços, ainda mais se tiver que comprar muitos ovos para a família. No caso das crianças, o grande chamariz são os brinquedos que vêm nos ovos. Portanto, tenha em mente que você também vai estar pagando por esse “brinde”. </w:t>
      </w:r>
    </w:p>
    <w:p w:rsidR="003E5A85" w:rsidRDefault="003E5A85" w:rsidP="003E5A85">
      <w:pPr>
        <w:pStyle w:val="texto-IEIJ"/>
        <w:jc w:val="both"/>
        <w:rPr>
          <w:b/>
          <w:sz w:val="24"/>
          <w:szCs w:val="24"/>
        </w:rPr>
      </w:pPr>
    </w:p>
    <w:p w:rsidR="003E5A85" w:rsidRPr="003E5A85" w:rsidRDefault="003E5A85" w:rsidP="003E5A85">
      <w:pPr>
        <w:pStyle w:val="texto-IEIJ"/>
        <w:jc w:val="both"/>
        <w:rPr>
          <w:b/>
          <w:sz w:val="24"/>
          <w:szCs w:val="24"/>
        </w:rPr>
      </w:pPr>
      <w:r w:rsidRPr="003E5A85">
        <w:rPr>
          <w:b/>
          <w:sz w:val="24"/>
          <w:szCs w:val="24"/>
        </w:rPr>
        <w:t xml:space="preserve">Questão </w:t>
      </w:r>
      <w:proofErr w:type="gramStart"/>
      <w:r w:rsidRPr="003E5A85">
        <w:rPr>
          <w:b/>
          <w:sz w:val="24"/>
          <w:szCs w:val="24"/>
        </w:rPr>
        <w:t>1</w:t>
      </w:r>
      <w:proofErr w:type="gramEnd"/>
    </w:p>
    <w:p w:rsidR="003E5A85" w:rsidRPr="003E5A85" w:rsidRDefault="003E5A85" w:rsidP="003E5A85">
      <w:pPr>
        <w:pStyle w:val="texto-IEIJ"/>
        <w:jc w:val="both"/>
        <w:rPr>
          <w:sz w:val="24"/>
          <w:szCs w:val="24"/>
        </w:rPr>
      </w:pPr>
      <w:r w:rsidRPr="003E5A85">
        <w:rPr>
          <w:sz w:val="24"/>
          <w:szCs w:val="24"/>
        </w:rPr>
        <w:t>A intenção da Proteste ao publicar a pesquisa é: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criticar</w:t>
      </w:r>
      <w:proofErr w:type="gramEnd"/>
      <w:r w:rsidRPr="003E5A85">
        <w:rPr>
          <w:sz w:val="24"/>
          <w:szCs w:val="24"/>
        </w:rPr>
        <w:t>.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conscientizar</w:t>
      </w:r>
      <w:proofErr w:type="gramEnd"/>
      <w:r w:rsidRPr="003E5A85">
        <w:rPr>
          <w:sz w:val="24"/>
          <w:szCs w:val="24"/>
        </w:rPr>
        <w:t>.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denunciar</w:t>
      </w:r>
      <w:proofErr w:type="gramEnd"/>
      <w:r w:rsidRPr="003E5A85">
        <w:rPr>
          <w:sz w:val="24"/>
          <w:szCs w:val="24"/>
        </w:rPr>
        <w:t>.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culpar</w:t>
      </w:r>
      <w:proofErr w:type="gramEnd"/>
      <w:r w:rsidRPr="003E5A85">
        <w:rPr>
          <w:sz w:val="24"/>
          <w:szCs w:val="24"/>
        </w:rPr>
        <w:t>.</w:t>
      </w:r>
    </w:p>
    <w:p w:rsidR="003E5A85" w:rsidRPr="004E511A" w:rsidRDefault="003E5A85" w:rsidP="004E511A">
      <w:pPr>
        <w:pStyle w:val="03Texto-IEIJ"/>
      </w:pPr>
      <w:r w:rsidRPr="004E511A">
        <w:t>Justifique sua escolha</w:t>
      </w:r>
      <w:r w:rsidR="004E511A">
        <w:t xml:space="preserve">. </w:t>
      </w:r>
    </w:p>
    <w:p w:rsidR="004E511A" w:rsidRDefault="004E511A" w:rsidP="004E511A">
      <w:pPr>
        <w:pStyle w:val="texto-IEIJ"/>
        <w:jc w:val="both"/>
        <w:rPr>
          <w:sz w:val="24"/>
          <w:szCs w:val="24"/>
          <w:lang w:bidi="ar-SA"/>
        </w:rPr>
      </w:pPr>
      <w:r w:rsidRPr="004E511A">
        <w:rPr>
          <w:b/>
          <w:sz w:val="24"/>
          <w:szCs w:val="24"/>
          <w:lang w:bidi="ar-SA"/>
        </w:rPr>
        <w:lastRenderedPageBreak/>
        <w:t>Entenda como fizemos o estudo</w:t>
      </w:r>
      <w:r w:rsidRPr="004E511A">
        <w:rPr>
          <w:sz w:val="24"/>
          <w:szCs w:val="24"/>
          <w:lang w:bidi="ar-SA"/>
        </w:rPr>
        <w:t> </w:t>
      </w:r>
    </w:p>
    <w:p w:rsidR="004E511A" w:rsidRDefault="004E511A" w:rsidP="004E511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4E511A">
        <w:rPr>
          <w:sz w:val="24"/>
          <w:szCs w:val="24"/>
          <w:lang w:bidi="ar-SA"/>
        </w:rPr>
        <w:t>Para podermos realizar esta pesquisa, selecionamos</w:t>
      </w:r>
      <w:r>
        <w:rPr>
          <w:sz w:val="24"/>
          <w:szCs w:val="24"/>
          <w:lang w:bidi="ar-SA"/>
        </w:rPr>
        <w:t>, em 2019,</w:t>
      </w:r>
      <w:proofErr w:type="gramStart"/>
      <w:r>
        <w:rPr>
          <w:sz w:val="24"/>
          <w:szCs w:val="24"/>
          <w:lang w:bidi="ar-SA"/>
        </w:rPr>
        <w:t xml:space="preserve"> </w:t>
      </w:r>
      <w:r w:rsidRPr="004E511A">
        <w:rPr>
          <w:sz w:val="24"/>
          <w:szCs w:val="24"/>
          <w:lang w:bidi="ar-SA"/>
        </w:rPr>
        <w:t xml:space="preserve"> </w:t>
      </w:r>
      <w:proofErr w:type="gramEnd"/>
      <w:r w:rsidRPr="004E511A">
        <w:rPr>
          <w:sz w:val="24"/>
          <w:szCs w:val="24"/>
          <w:lang w:bidi="ar-SA"/>
        </w:rPr>
        <w:t xml:space="preserve">141 produtos, sendo 106 ovos de páscoa e 35 barras de chocolates.  </w:t>
      </w:r>
    </w:p>
    <w:p w:rsidR="004E511A" w:rsidRPr="004E511A" w:rsidRDefault="004B12F4" w:rsidP="004E511A">
      <w:pPr>
        <w:pStyle w:val="texto-IEIJ"/>
        <w:jc w:val="both"/>
        <w:rPr>
          <w:i/>
          <w:sz w:val="24"/>
          <w:szCs w:val="24"/>
          <w:lang w:bidi="ar-SA"/>
        </w:rPr>
      </w:pPr>
      <w:hyperlink r:id="rId10" w:tgtFrame="_blank" w:history="1">
        <w:r w:rsidR="004E511A" w:rsidRPr="004E511A">
          <w:rPr>
            <w:i/>
            <w:sz w:val="24"/>
            <w:szCs w:val="24"/>
            <w:lang w:bidi="ar-SA"/>
          </w:rPr>
          <w:t>Chocolate: faça dele um aliado </w:t>
        </w:r>
      </w:hyperlink>
    </w:p>
    <w:p w:rsidR="004E511A" w:rsidRDefault="004E511A" w:rsidP="004E511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4E511A">
        <w:rPr>
          <w:sz w:val="24"/>
          <w:szCs w:val="24"/>
          <w:lang w:bidi="ar-SA"/>
        </w:rPr>
        <w:t>Depois, entre os dias 1 e 10 de abril, fomos a campo visitar 32 estabelecimentos físicos, entre lojas de departamento, supermercados, hipermercados, atacadistas e lojas especializadas em chocolate na cidade do Rio de Janeiro, entre as regiões Sul, Centro, Norte e Oeste. No total, foram coletados 1.229 preços.</w:t>
      </w:r>
    </w:p>
    <w:p w:rsidR="004E511A" w:rsidRPr="004E511A" w:rsidRDefault="004E511A" w:rsidP="004E511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4E511A">
        <w:rPr>
          <w:sz w:val="24"/>
          <w:szCs w:val="24"/>
          <w:lang w:bidi="ar-SA"/>
        </w:rPr>
        <w:t>A seleção dos estabelecimentos foi feita de modo aleatório, considerando, claro, a representatividade de cada um em sua região. Já as amostras foram adquiridas por nossos colaboradores como se fossem clientes comuns.</w:t>
      </w:r>
    </w:p>
    <w:p w:rsidR="004E511A" w:rsidRDefault="004E511A" w:rsidP="004E511A">
      <w:pPr>
        <w:pStyle w:val="texto-IEIJ"/>
        <w:jc w:val="center"/>
        <w:rPr>
          <w:lang w:bidi="ar-SA"/>
        </w:rPr>
      </w:pPr>
      <w:r w:rsidRPr="004E511A">
        <w:rPr>
          <w:noProof/>
          <w:lang w:eastAsia="pt-BR" w:bidi="ar-SA"/>
        </w:rPr>
        <w:drawing>
          <wp:inline distT="0" distB="0" distL="0" distR="0">
            <wp:extent cx="5396098" cy="3259620"/>
            <wp:effectExtent l="19050" t="0" r="0" b="0"/>
            <wp:docPr id="36" name="Imagem 22" descr="promo-pas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mo-pasco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86" cy="32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1A" w:rsidRPr="00B1000D" w:rsidRDefault="004E511A" w:rsidP="004E511A">
      <w:pPr>
        <w:pStyle w:val="texto-IEIJ"/>
        <w:jc w:val="both"/>
        <w:rPr>
          <w:sz w:val="24"/>
          <w:szCs w:val="24"/>
          <w:lang w:bidi="ar-SA"/>
        </w:rPr>
      </w:pPr>
      <w:r w:rsidRPr="00B1000D">
        <w:rPr>
          <w:sz w:val="24"/>
          <w:szCs w:val="24"/>
          <w:lang w:bidi="ar-SA"/>
        </w:rPr>
        <w:t xml:space="preserve">Questão </w:t>
      </w:r>
      <w:proofErr w:type="gramStart"/>
      <w:r w:rsidRPr="00B1000D">
        <w:rPr>
          <w:sz w:val="24"/>
          <w:szCs w:val="24"/>
          <w:lang w:bidi="ar-SA"/>
        </w:rPr>
        <w:t>2</w:t>
      </w:r>
      <w:proofErr w:type="gramEnd"/>
    </w:p>
    <w:p w:rsidR="004E511A" w:rsidRPr="00B1000D" w:rsidRDefault="004E511A" w:rsidP="004E511A">
      <w:pPr>
        <w:pStyle w:val="texto-IEIJ"/>
        <w:numPr>
          <w:ilvl w:val="0"/>
          <w:numId w:val="12"/>
        </w:numPr>
        <w:jc w:val="both"/>
        <w:rPr>
          <w:sz w:val="24"/>
          <w:szCs w:val="24"/>
        </w:rPr>
      </w:pPr>
      <w:r w:rsidRPr="00B1000D">
        <w:rPr>
          <w:sz w:val="24"/>
          <w:szCs w:val="24"/>
        </w:rPr>
        <w:t xml:space="preserve">Justifique o tema da Cult “Consumo Consciente”. Utilize argumentos que </w:t>
      </w:r>
      <w:r w:rsidR="00B1000D" w:rsidRPr="00B1000D">
        <w:rPr>
          <w:sz w:val="24"/>
          <w:szCs w:val="24"/>
        </w:rPr>
        <w:t>comprovem sua</w:t>
      </w:r>
      <w:proofErr w:type="gramStart"/>
      <w:r w:rsidR="00B1000D" w:rsidRPr="00B1000D">
        <w:rPr>
          <w:sz w:val="24"/>
          <w:szCs w:val="24"/>
        </w:rPr>
        <w:t xml:space="preserve"> </w:t>
      </w:r>
      <w:r w:rsidRPr="00B1000D">
        <w:rPr>
          <w:sz w:val="24"/>
          <w:szCs w:val="24"/>
        </w:rPr>
        <w:t xml:space="preserve"> </w:t>
      </w:r>
      <w:proofErr w:type="gramEnd"/>
      <w:r w:rsidRPr="00B1000D">
        <w:rPr>
          <w:sz w:val="24"/>
          <w:szCs w:val="24"/>
        </w:rPr>
        <w:t xml:space="preserve">resposta. </w:t>
      </w:r>
    </w:p>
    <w:p w:rsidR="00B1000D" w:rsidRPr="00B1000D" w:rsidRDefault="004E511A" w:rsidP="004E511A">
      <w:pPr>
        <w:pStyle w:val="texto-IEIJ"/>
        <w:numPr>
          <w:ilvl w:val="0"/>
          <w:numId w:val="12"/>
        </w:numPr>
        <w:jc w:val="both"/>
        <w:rPr>
          <w:sz w:val="24"/>
          <w:szCs w:val="24"/>
        </w:rPr>
      </w:pPr>
      <w:r w:rsidRPr="00B1000D">
        <w:rPr>
          <w:sz w:val="24"/>
          <w:szCs w:val="24"/>
        </w:rPr>
        <w:t xml:space="preserve">Sugira outro título para o texto e </w:t>
      </w:r>
      <w:r w:rsidR="00B1000D" w:rsidRPr="00B1000D">
        <w:rPr>
          <w:sz w:val="24"/>
          <w:szCs w:val="24"/>
        </w:rPr>
        <w:t xml:space="preserve">explique o novo título. </w:t>
      </w:r>
    </w:p>
    <w:p w:rsidR="00B1000D" w:rsidRDefault="00B1000D" w:rsidP="00B1000D">
      <w:pPr>
        <w:pStyle w:val="texto-IEIJ"/>
        <w:jc w:val="both"/>
      </w:pPr>
    </w:p>
    <w:p w:rsidR="00B1000D" w:rsidRPr="00B1000D" w:rsidRDefault="00B1000D" w:rsidP="00B1000D">
      <w:pPr>
        <w:pStyle w:val="texto-IEIJ"/>
        <w:jc w:val="both"/>
        <w:rPr>
          <w:b/>
          <w:sz w:val="24"/>
          <w:szCs w:val="24"/>
        </w:rPr>
      </w:pPr>
      <w:r w:rsidRPr="00B1000D">
        <w:rPr>
          <w:b/>
          <w:sz w:val="24"/>
          <w:szCs w:val="24"/>
        </w:rPr>
        <w:t xml:space="preserve">Questão </w:t>
      </w:r>
      <w:proofErr w:type="gramStart"/>
      <w:r w:rsidRPr="00B1000D">
        <w:rPr>
          <w:b/>
          <w:sz w:val="24"/>
          <w:szCs w:val="24"/>
        </w:rPr>
        <w:t>3</w:t>
      </w:r>
      <w:proofErr w:type="gramEnd"/>
    </w:p>
    <w:p w:rsidR="00B1000D" w:rsidRPr="00B1000D" w:rsidRDefault="00B1000D" w:rsidP="00B1000D">
      <w:pPr>
        <w:pStyle w:val="texto-IEIJ"/>
        <w:numPr>
          <w:ilvl w:val="0"/>
          <w:numId w:val="13"/>
        </w:numPr>
        <w:jc w:val="both"/>
        <w:rPr>
          <w:sz w:val="24"/>
          <w:szCs w:val="24"/>
        </w:rPr>
      </w:pPr>
      <w:r w:rsidRPr="00B1000D">
        <w:rPr>
          <w:sz w:val="24"/>
          <w:szCs w:val="24"/>
        </w:rPr>
        <w:t xml:space="preserve">No parágrafo abaixo transcrito aparece uma série de palavras ou expressões destacadas. Substitua-as por outras sem alterar o seu sentido. </w:t>
      </w:r>
    </w:p>
    <w:p w:rsidR="00B1000D" w:rsidRPr="007F74B6" w:rsidRDefault="00B1000D" w:rsidP="00B1000D">
      <w:pPr>
        <w:pStyle w:val="texto-IEIJ"/>
        <w:jc w:val="both"/>
      </w:pPr>
      <w:proofErr w:type="gramStart"/>
      <w:r w:rsidRPr="007F74B6">
        <w:t xml:space="preserve">A </w:t>
      </w:r>
      <w:r w:rsidRPr="007F74B6">
        <w:rPr>
          <w:rStyle w:val="Forte"/>
          <w:b w:val="0"/>
          <w:bCs w:val="0"/>
        </w:rPr>
        <w:t>PROTESTE</w:t>
      </w:r>
      <w:proofErr w:type="gramEnd"/>
      <w:r w:rsidRPr="007F74B6">
        <w:rPr>
          <w:rStyle w:val="Forte"/>
          <w:b w:val="0"/>
          <w:bCs w:val="0"/>
        </w:rPr>
        <w:t xml:space="preserve"> – Associação Brasileira de Defesa do Consumidor</w:t>
      </w:r>
      <w:r w:rsidRPr="007F74B6">
        <w:t xml:space="preserve"> é uma </w:t>
      </w:r>
      <w:r w:rsidRPr="007F74B6">
        <w:rPr>
          <w:b/>
          <w:u w:val="single"/>
        </w:rPr>
        <w:t>entidade civil</w:t>
      </w:r>
      <w:r w:rsidRPr="007F74B6">
        <w:t xml:space="preserve"> sem </w:t>
      </w:r>
      <w:r w:rsidRPr="007F74B6">
        <w:rPr>
          <w:b/>
          <w:u w:val="single"/>
        </w:rPr>
        <w:t>fins lucrativos</w:t>
      </w:r>
      <w:r w:rsidRPr="007F74B6">
        <w:t xml:space="preserve">, </w:t>
      </w:r>
      <w:r w:rsidRPr="007F74B6">
        <w:rPr>
          <w:b/>
          <w:u w:val="single"/>
        </w:rPr>
        <w:t>apartidária</w:t>
      </w:r>
      <w:r w:rsidRPr="007F74B6">
        <w:t xml:space="preserve">, independente de governos e empresas, que atua na </w:t>
      </w:r>
      <w:r w:rsidRPr="007F74B6">
        <w:rPr>
          <w:b/>
          <w:u w:val="single"/>
        </w:rPr>
        <w:t>defesa</w:t>
      </w:r>
      <w:r w:rsidRPr="007F74B6">
        <w:t xml:space="preserve"> e </w:t>
      </w:r>
      <w:r w:rsidRPr="007F74B6">
        <w:rPr>
          <w:b/>
          <w:u w:val="single"/>
        </w:rPr>
        <w:t>no fortalecimento</w:t>
      </w:r>
      <w:r w:rsidRPr="007F74B6">
        <w:t xml:space="preserve"> dos direitos dos </w:t>
      </w:r>
      <w:r w:rsidRPr="007F74B6">
        <w:rPr>
          <w:b/>
          <w:u w:val="single"/>
        </w:rPr>
        <w:t>consumidores</w:t>
      </w:r>
      <w:r w:rsidRPr="007F74B6">
        <w:t xml:space="preserve"> brasileiros, fundada em 16 de julho de 2001.</w:t>
      </w:r>
    </w:p>
    <w:p w:rsidR="00B1000D" w:rsidRPr="00B1000D" w:rsidRDefault="00B1000D" w:rsidP="00B1000D">
      <w:pPr>
        <w:pStyle w:val="texto-IEIJ"/>
        <w:numPr>
          <w:ilvl w:val="0"/>
          <w:numId w:val="13"/>
        </w:numPr>
        <w:jc w:val="both"/>
        <w:rPr>
          <w:sz w:val="24"/>
          <w:szCs w:val="24"/>
        </w:rPr>
      </w:pPr>
      <w:r w:rsidRPr="00B1000D">
        <w:rPr>
          <w:sz w:val="24"/>
          <w:szCs w:val="24"/>
        </w:rPr>
        <w:lastRenderedPageBreak/>
        <w:t xml:space="preserve">Reescreva-o já com as modificações que você fez. </w:t>
      </w:r>
    </w:p>
    <w:p w:rsidR="00B1000D" w:rsidRDefault="00B1000D" w:rsidP="00B1000D">
      <w:pPr>
        <w:pStyle w:val="texto-IEIJ"/>
        <w:jc w:val="both"/>
      </w:pPr>
    </w:p>
    <w:p w:rsidR="00B1000D" w:rsidRPr="00B1000D" w:rsidRDefault="00B1000D" w:rsidP="00B1000D">
      <w:pPr>
        <w:pStyle w:val="texto-IEIJ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Questão </w:t>
      </w:r>
      <w:proofErr w:type="gramStart"/>
      <w:r>
        <w:rPr>
          <w:b/>
          <w:sz w:val="24"/>
          <w:szCs w:val="24"/>
        </w:rPr>
        <w:t>4</w:t>
      </w:r>
      <w:proofErr w:type="gramEnd"/>
    </w:p>
    <w:p w:rsidR="00B1000D" w:rsidRPr="00B1000D" w:rsidRDefault="00B1000D" w:rsidP="00B1000D">
      <w:pPr>
        <w:pStyle w:val="texto-IEIJ"/>
        <w:jc w:val="both"/>
        <w:rPr>
          <w:sz w:val="24"/>
          <w:szCs w:val="24"/>
        </w:rPr>
      </w:pPr>
      <w:r w:rsidRPr="00B1000D">
        <w:rPr>
          <w:sz w:val="24"/>
          <w:szCs w:val="24"/>
        </w:rPr>
        <w:t xml:space="preserve">Sublinhe a palavra que não se encaixa em cada conjunto. Explique o </w:t>
      </w:r>
      <w:proofErr w:type="gramStart"/>
      <w:r w:rsidRPr="00B1000D">
        <w:rPr>
          <w:sz w:val="24"/>
          <w:szCs w:val="24"/>
        </w:rPr>
        <w:t>porquê</w:t>
      </w:r>
      <w:proofErr w:type="gramEnd"/>
      <w:r w:rsidRPr="00B1000D">
        <w:rPr>
          <w:sz w:val="24"/>
          <w:szCs w:val="24"/>
        </w:rPr>
        <w:t xml:space="preserve">. </w:t>
      </w:r>
    </w:p>
    <w:p w:rsidR="00B1000D" w:rsidRPr="00B1000D" w:rsidRDefault="00B1000D" w:rsidP="00B1000D">
      <w:pPr>
        <w:pStyle w:val="texto-IEIJ"/>
        <w:numPr>
          <w:ilvl w:val="0"/>
          <w:numId w:val="14"/>
        </w:numPr>
        <w:jc w:val="both"/>
        <w:rPr>
          <w:sz w:val="24"/>
          <w:szCs w:val="24"/>
        </w:rPr>
      </w:pPr>
      <w:proofErr w:type="gramStart"/>
      <w:r w:rsidRPr="00B1000D">
        <w:rPr>
          <w:sz w:val="24"/>
          <w:szCs w:val="24"/>
        </w:rPr>
        <w:t>chocolate</w:t>
      </w:r>
      <w:proofErr w:type="gramEnd"/>
      <w:r w:rsidRPr="00B1000D">
        <w:rPr>
          <w:sz w:val="24"/>
          <w:szCs w:val="24"/>
        </w:rPr>
        <w:t>, Páscoa, domingo, casa.</w:t>
      </w:r>
    </w:p>
    <w:p w:rsidR="00B1000D" w:rsidRPr="00B1000D" w:rsidRDefault="00B1000D" w:rsidP="00B1000D">
      <w:pPr>
        <w:pStyle w:val="texto-IEIJ"/>
        <w:numPr>
          <w:ilvl w:val="0"/>
          <w:numId w:val="14"/>
        </w:numPr>
        <w:jc w:val="both"/>
        <w:rPr>
          <w:sz w:val="24"/>
          <w:szCs w:val="24"/>
        </w:rPr>
      </w:pPr>
      <w:proofErr w:type="gramStart"/>
      <w:r w:rsidRPr="00B1000D">
        <w:rPr>
          <w:sz w:val="24"/>
          <w:szCs w:val="24"/>
        </w:rPr>
        <w:t>peixe</w:t>
      </w:r>
      <w:proofErr w:type="gramEnd"/>
      <w:r w:rsidRPr="00B1000D">
        <w:rPr>
          <w:sz w:val="24"/>
          <w:szCs w:val="24"/>
        </w:rPr>
        <w:t>, água, teste, metal.</w:t>
      </w:r>
    </w:p>
    <w:p w:rsidR="00B1000D" w:rsidRPr="00B1000D" w:rsidRDefault="00B1000D" w:rsidP="00B1000D">
      <w:pPr>
        <w:pStyle w:val="texto-IEIJ"/>
        <w:numPr>
          <w:ilvl w:val="0"/>
          <w:numId w:val="14"/>
        </w:numPr>
        <w:jc w:val="both"/>
        <w:rPr>
          <w:sz w:val="24"/>
          <w:szCs w:val="24"/>
        </w:rPr>
      </w:pPr>
      <w:proofErr w:type="gramStart"/>
      <w:r w:rsidRPr="00B1000D">
        <w:rPr>
          <w:sz w:val="24"/>
          <w:szCs w:val="24"/>
        </w:rPr>
        <w:t>ovo</w:t>
      </w:r>
      <w:proofErr w:type="gramEnd"/>
      <w:r w:rsidRPr="00B1000D">
        <w:rPr>
          <w:sz w:val="24"/>
          <w:szCs w:val="24"/>
        </w:rPr>
        <w:t>, chocolate, peixe, brinquedo.</w:t>
      </w:r>
    </w:p>
    <w:p w:rsidR="00B1000D" w:rsidRPr="00B1000D" w:rsidRDefault="00B1000D" w:rsidP="00B1000D">
      <w:pPr>
        <w:pStyle w:val="texto-IEIJ"/>
        <w:numPr>
          <w:ilvl w:val="0"/>
          <w:numId w:val="14"/>
        </w:numPr>
        <w:jc w:val="both"/>
        <w:rPr>
          <w:sz w:val="24"/>
          <w:szCs w:val="24"/>
        </w:rPr>
      </w:pPr>
      <w:proofErr w:type="gramStart"/>
      <w:r w:rsidRPr="00B1000D">
        <w:rPr>
          <w:sz w:val="24"/>
          <w:szCs w:val="24"/>
        </w:rPr>
        <w:t>arsênio</w:t>
      </w:r>
      <w:proofErr w:type="gramEnd"/>
      <w:r w:rsidRPr="00B1000D">
        <w:rPr>
          <w:sz w:val="24"/>
          <w:szCs w:val="24"/>
        </w:rPr>
        <w:t>, ouro, chumbo, mercúrio.</w:t>
      </w:r>
    </w:p>
    <w:p w:rsidR="00B1000D" w:rsidRDefault="00B1000D" w:rsidP="00B1000D">
      <w:pPr>
        <w:pStyle w:val="texto-IEIJ"/>
        <w:numPr>
          <w:ilvl w:val="0"/>
          <w:numId w:val="14"/>
        </w:numPr>
        <w:jc w:val="both"/>
        <w:rPr>
          <w:sz w:val="24"/>
          <w:szCs w:val="24"/>
        </w:rPr>
      </w:pPr>
      <w:proofErr w:type="gramStart"/>
      <w:r w:rsidRPr="00B1000D">
        <w:rPr>
          <w:sz w:val="24"/>
          <w:szCs w:val="24"/>
        </w:rPr>
        <w:t>dieta</w:t>
      </w:r>
      <w:proofErr w:type="gramEnd"/>
      <w:r w:rsidRPr="00B1000D">
        <w:rPr>
          <w:sz w:val="24"/>
          <w:szCs w:val="24"/>
        </w:rPr>
        <w:t>, peixe, metal, câncer.</w:t>
      </w:r>
    </w:p>
    <w:p w:rsidR="00B1000D" w:rsidRDefault="00B1000D" w:rsidP="00B1000D">
      <w:pPr>
        <w:pStyle w:val="texto-IEIJ"/>
        <w:jc w:val="both"/>
        <w:rPr>
          <w:sz w:val="24"/>
          <w:szCs w:val="24"/>
        </w:rPr>
      </w:pPr>
    </w:p>
    <w:p w:rsidR="00B1000D" w:rsidRPr="007F74B6" w:rsidRDefault="00B1000D" w:rsidP="00B1000D">
      <w:pPr>
        <w:pStyle w:val="texto-IEIJ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5</w:t>
      </w:r>
      <w:proofErr w:type="gramEnd"/>
    </w:p>
    <w:p w:rsidR="00B1000D" w:rsidRPr="00B1000D" w:rsidRDefault="00B1000D" w:rsidP="00B1000D">
      <w:pPr>
        <w:pStyle w:val="texto-IEIJ"/>
        <w:jc w:val="both"/>
        <w:rPr>
          <w:sz w:val="24"/>
          <w:szCs w:val="24"/>
        </w:rPr>
      </w:pPr>
      <w:r w:rsidRPr="00B1000D">
        <w:rPr>
          <w:sz w:val="24"/>
          <w:szCs w:val="24"/>
        </w:rPr>
        <w:t>Dois amigos conversam sobre o texto da Cult. Escreva o diálogo entre eles</w:t>
      </w:r>
      <w:r>
        <w:rPr>
          <w:sz w:val="24"/>
          <w:szCs w:val="24"/>
        </w:rPr>
        <w:t>, em sua folha de respostas</w:t>
      </w:r>
      <w:r w:rsidRPr="00B1000D">
        <w:rPr>
          <w:sz w:val="24"/>
          <w:szCs w:val="24"/>
        </w:rPr>
        <w:t xml:space="preserve">. Não se esqueça dos sinais gráficos de um diálogo. </w:t>
      </w:r>
    </w:p>
    <w:p w:rsidR="00B1000D" w:rsidRPr="007F74B6" w:rsidRDefault="00B1000D" w:rsidP="00B1000D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54610</wp:posOffset>
            </wp:positionV>
            <wp:extent cx="6120130" cy="2137410"/>
            <wp:effectExtent l="19050" t="0" r="0" b="0"/>
            <wp:wrapSquare wrapText="bothSides"/>
            <wp:docPr id="3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0D" w:rsidRPr="007F74B6" w:rsidRDefault="00B1000D" w:rsidP="00B1000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640705" cy="2268220"/>
            <wp:effectExtent l="19050" t="0" r="0" b="0"/>
            <wp:docPr id="3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0D" w:rsidRDefault="00B1000D" w:rsidP="00B1000D">
      <w:pPr>
        <w:pStyle w:val="texto-IEIJ"/>
        <w:jc w:val="both"/>
        <w:rPr>
          <w:sz w:val="24"/>
          <w:szCs w:val="24"/>
        </w:rPr>
      </w:pPr>
    </w:p>
    <w:p w:rsidR="004E511A" w:rsidRPr="00FD7258" w:rsidRDefault="004E511A" w:rsidP="00B1000D">
      <w:pPr>
        <w:pStyle w:val="texto-IEIJ"/>
        <w:jc w:val="both"/>
      </w:pPr>
      <w:r w:rsidRPr="00FD7258">
        <w:t xml:space="preserve"> </w:t>
      </w:r>
    </w:p>
    <w:p w:rsidR="003D3F94" w:rsidRDefault="003D3F94" w:rsidP="004E511A">
      <w:pPr>
        <w:pStyle w:val="03Texto-IEIJ"/>
      </w:pPr>
    </w:p>
    <w:sectPr w:rsidR="003D3F94" w:rsidSect="0094677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B62" w:rsidRDefault="00282B62">
      <w:r>
        <w:separator/>
      </w:r>
    </w:p>
  </w:endnote>
  <w:endnote w:type="continuationSeparator" w:id="0">
    <w:p w:rsidR="00282B62" w:rsidRDefault="00282B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96D" w:rsidRDefault="005D296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96D" w:rsidRDefault="005D296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96D" w:rsidRDefault="005D296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B62" w:rsidRDefault="00282B62">
      <w:r>
        <w:separator/>
      </w:r>
    </w:p>
  </w:footnote>
  <w:footnote w:type="continuationSeparator" w:id="0">
    <w:p w:rsidR="00282B62" w:rsidRDefault="00282B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96D" w:rsidRDefault="005D296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D296D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B1000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1000D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12"/>
  </w:num>
  <w:num w:numId="7">
    <w:abstractNumId w:val="9"/>
  </w:num>
  <w:num w:numId="8">
    <w:abstractNumId w:val="11"/>
  </w:num>
  <w:num w:numId="9">
    <w:abstractNumId w:val="13"/>
  </w:num>
  <w:num w:numId="10">
    <w:abstractNumId w:val="5"/>
  </w:num>
  <w:num w:numId="11">
    <w:abstractNumId w:val="8"/>
  </w:num>
  <w:num w:numId="12">
    <w:abstractNumId w:val="3"/>
  </w:num>
  <w:num w:numId="13">
    <w:abstractNumId w:val="4"/>
  </w:num>
  <w:num w:numId="14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198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6057"/>
    <w:rsid w:val="00DA0FBA"/>
    <w:rsid w:val="00DA1040"/>
    <w:rsid w:val="00DA2396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E511A"/>
    <w:pPr>
      <w:keepNext w:val="0"/>
      <w:spacing w:before="120"/>
    </w:pPr>
    <w:rPr>
      <w:rFonts w:asciiTheme="minorHAnsi" w:hAnsiTheme="minorHAnsi" w:cstheme="minorHAnsi"/>
      <w:b w:val="0"/>
      <w:noProof/>
      <w:color w:val="0C0C0C"/>
      <w:spacing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proteste.org.br/alimentacao/chocolates-e-doces/noticia/chocolate-faca-dele-um-aliado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F3072-4361-4CC8-A06B-AC0CEF672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522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2020-03-08T22:08:00Z</dcterms:created>
  <dcterms:modified xsi:type="dcterms:W3CDTF">2020-03-08T22:08:00Z</dcterms:modified>
</cp:coreProperties>
</file>