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2E3E" w:rsidRDefault="00032E3E" w:rsidP="00054F3A">
      <w:pPr>
        <w:pStyle w:val="01Ttulo-IEIJ"/>
      </w:pPr>
    </w:p>
    <w:p w:rsidR="00C0656D" w:rsidRDefault="00570650" w:rsidP="00054F3A">
      <w:pPr>
        <w:pStyle w:val="01Ttulo-IEIJ"/>
      </w:pPr>
      <w:r>
        <w:t>consumo consciente</w:t>
      </w:r>
    </w:p>
    <w:p w:rsidR="00025E38" w:rsidRDefault="00025E38" w:rsidP="00FE4CAE">
      <w:pPr>
        <w:pStyle w:val="03Texto-IEIJ"/>
      </w:pPr>
      <w:r w:rsidRPr="00DB711D">
        <w:t>DIA MUNDIAL DO CONSUMIDOR</w:t>
      </w:r>
    </w:p>
    <w:p w:rsidR="00537676" w:rsidRDefault="006815A4" w:rsidP="00FE4CAE">
      <w:pPr>
        <w:pStyle w:val="03Texto-IEIJ"/>
      </w:pPr>
      <w:r>
        <w:drawing>
          <wp:inline distT="0" distB="0" distL="0" distR="0">
            <wp:extent cx="6115050" cy="58483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676" w:rsidRDefault="00537676" w:rsidP="00FE4CAE">
      <w:pPr>
        <w:pStyle w:val="03Texto-IEIJ"/>
      </w:pPr>
    </w:p>
    <w:p w:rsidR="00537676" w:rsidRDefault="00537676" w:rsidP="00FE4CAE">
      <w:pPr>
        <w:pStyle w:val="03Texto-IEIJ"/>
      </w:pPr>
    </w:p>
    <w:p w:rsidR="006815A4" w:rsidRDefault="006815A4" w:rsidP="00FE4CAE">
      <w:pPr>
        <w:pStyle w:val="03Texto-IEIJ"/>
      </w:pPr>
    </w:p>
    <w:p w:rsidR="006815A4" w:rsidRDefault="006815A4" w:rsidP="00FE4CAE">
      <w:pPr>
        <w:pStyle w:val="03Texto-IEIJ"/>
      </w:pPr>
    </w:p>
    <w:p w:rsidR="006815A4" w:rsidRDefault="006815A4" w:rsidP="00FE4CAE">
      <w:pPr>
        <w:pStyle w:val="03Texto-IEIJ"/>
      </w:pPr>
    </w:p>
    <w:p w:rsidR="00537676" w:rsidRPr="00537676" w:rsidRDefault="00537676" w:rsidP="00537676">
      <w:pPr>
        <w:widowControl/>
        <w:shd w:val="clear" w:color="auto" w:fill="FFFFFF"/>
        <w:suppressAutoHyphens w:val="0"/>
        <w:spacing w:before="192" w:after="96" w:line="300" w:lineRule="atLeast"/>
        <w:textAlignment w:val="baseline"/>
        <w:outlineLvl w:val="1"/>
        <w:rPr>
          <w:rFonts w:ascii="Segoe UI" w:eastAsia="Times New Roman" w:hAnsi="Segoe UI" w:cs="Segoe UI"/>
          <w:b/>
          <w:bCs/>
          <w:color w:val="090A0B"/>
          <w:kern w:val="0"/>
          <w:sz w:val="36"/>
          <w:szCs w:val="36"/>
          <w:lang w:eastAsia="pt-BR" w:bidi="ar-SA"/>
        </w:rPr>
      </w:pPr>
      <w:r w:rsidRPr="00537676">
        <w:rPr>
          <w:rFonts w:ascii="Segoe UI" w:eastAsia="Times New Roman" w:hAnsi="Segoe UI" w:cs="Segoe UI"/>
          <w:b/>
          <w:bCs/>
          <w:color w:val="090A0B"/>
          <w:kern w:val="0"/>
          <w:sz w:val="36"/>
          <w:szCs w:val="36"/>
          <w:lang w:eastAsia="pt-BR" w:bidi="ar-SA"/>
        </w:rPr>
        <w:t xml:space="preserve">Características das cédulas de </w:t>
      </w:r>
      <w:proofErr w:type="gramStart"/>
      <w:r w:rsidRPr="00537676">
        <w:rPr>
          <w:rFonts w:ascii="Segoe UI" w:eastAsia="Times New Roman" w:hAnsi="Segoe UI" w:cs="Segoe UI"/>
          <w:b/>
          <w:bCs/>
          <w:color w:val="090A0B"/>
          <w:kern w:val="0"/>
          <w:sz w:val="36"/>
          <w:szCs w:val="36"/>
          <w:lang w:eastAsia="pt-BR" w:bidi="ar-SA"/>
        </w:rPr>
        <w:t>2</w:t>
      </w:r>
      <w:proofErr w:type="gramEnd"/>
      <w:r w:rsidRPr="00537676">
        <w:rPr>
          <w:rFonts w:ascii="Segoe UI" w:eastAsia="Times New Roman" w:hAnsi="Segoe UI" w:cs="Segoe UI"/>
          <w:b/>
          <w:bCs/>
          <w:color w:val="090A0B"/>
          <w:kern w:val="0"/>
          <w:sz w:val="36"/>
          <w:szCs w:val="36"/>
          <w:lang w:eastAsia="pt-BR" w:bidi="ar-SA"/>
        </w:rPr>
        <w:t xml:space="preserve"> reais</w:t>
      </w:r>
    </w:p>
    <w:p w:rsidR="00537676" w:rsidRDefault="00FB4242" w:rsidP="00FE4CAE">
      <w:pPr>
        <w:pStyle w:val="03Texto-IEIJ"/>
      </w:pPr>
      <w:r>
        <w:drawing>
          <wp:inline distT="0" distB="0" distL="0" distR="0">
            <wp:extent cx="6115050" cy="1647825"/>
            <wp:effectExtent l="19050" t="0" r="0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242" w:rsidRPr="00FB4242" w:rsidRDefault="00FB4242" w:rsidP="00FB4242">
      <w:pPr>
        <w:widowControl/>
        <w:shd w:val="clear" w:color="auto" w:fill="FFFFFF"/>
        <w:suppressAutoHyphens w:val="0"/>
        <w:spacing w:before="192" w:after="96" w:line="300" w:lineRule="atLeast"/>
        <w:textAlignment w:val="baseline"/>
        <w:outlineLvl w:val="1"/>
        <w:rPr>
          <w:rFonts w:ascii="Segoe UI" w:eastAsia="Times New Roman" w:hAnsi="Segoe UI" w:cs="Segoe UI"/>
          <w:b/>
          <w:bCs/>
          <w:color w:val="090A0B"/>
          <w:kern w:val="0"/>
          <w:sz w:val="36"/>
          <w:szCs w:val="36"/>
          <w:lang w:eastAsia="pt-BR" w:bidi="ar-SA"/>
        </w:rPr>
      </w:pPr>
      <w:r w:rsidRPr="00FB4242">
        <w:rPr>
          <w:rFonts w:ascii="Segoe UI" w:eastAsia="Times New Roman" w:hAnsi="Segoe UI" w:cs="Segoe UI"/>
          <w:b/>
          <w:bCs/>
          <w:color w:val="090A0B"/>
          <w:kern w:val="0"/>
          <w:sz w:val="36"/>
          <w:szCs w:val="36"/>
          <w:lang w:eastAsia="pt-BR" w:bidi="ar-SA"/>
        </w:rPr>
        <w:t xml:space="preserve">Animal da cédula de </w:t>
      </w:r>
      <w:proofErr w:type="gramStart"/>
      <w:r w:rsidRPr="00FB4242">
        <w:rPr>
          <w:rFonts w:ascii="Segoe UI" w:eastAsia="Times New Roman" w:hAnsi="Segoe UI" w:cs="Segoe UI"/>
          <w:b/>
          <w:bCs/>
          <w:color w:val="090A0B"/>
          <w:kern w:val="0"/>
          <w:sz w:val="36"/>
          <w:szCs w:val="36"/>
          <w:lang w:eastAsia="pt-BR" w:bidi="ar-SA"/>
        </w:rPr>
        <w:t>2</w:t>
      </w:r>
      <w:proofErr w:type="gramEnd"/>
      <w:r w:rsidRPr="00FB4242">
        <w:rPr>
          <w:rFonts w:ascii="Segoe UI" w:eastAsia="Times New Roman" w:hAnsi="Segoe UI" w:cs="Segoe UI"/>
          <w:b/>
          <w:bCs/>
          <w:color w:val="090A0B"/>
          <w:kern w:val="0"/>
          <w:sz w:val="36"/>
          <w:szCs w:val="36"/>
          <w:lang w:eastAsia="pt-BR" w:bidi="ar-SA"/>
        </w:rPr>
        <w:t xml:space="preserve"> reais</w:t>
      </w:r>
    </w:p>
    <w:p w:rsidR="00FB4242" w:rsidRDefault="00FB4242" w:rsidP="00FE4CAE">
      <w:pPr>
        <w:pStyle w:val="03Texto-IEIJ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15240</wp:posOffset>
            </wp:positionV>
            <wp:extent cx="4248150" cy="2924175"/>
            <wp:effectExtent l="19050" t="0" r="0" b="0"/>
            <wp:wrapThrough wrapText="bothSides">
              <wp:wrapPolygon edited="0">
                <wp:start x="-97" y="0"/>
                <wp:lineTo x="-97" y="21530"/>
                <wp:lineTo x="21600" y="21530"/>
                <wp:lineTo x="21600" y="0"/>
                <wp:lineTo x="-97" y="0"/>
              </wp:wrapPolygon>
            </wp:wrapThrough>
            <wp:docPr id="6" name="Imagem 4" descr="https://collectgram.com/blog/content/images/2019/05/cedula-nota-de-2-dois-reais-animal-tartaruga-pente-legitima-eretmochelys-imbricata-collectgram-V1-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llectgram.com/blog/content/images/2019/05/cedula-nota-de-2-dois-reais-animal-tartaruga-pente-legitima-eretmochelys-imbricata-collectgram-V1-O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Animal da cédula de 2 reais: tartaruga marinha de pente ou legítima (</w:t>
      </w:r>
      <w:r>
        <w:rPr>
          <w:rStyle w:val="nfase"/>
          <w:rFonts w:ascii="inherit" w:hAnsi="inherit"/>
          <w:color w:val="090A0B"/>
          <w:sz w:val="23"/>
          <w:szCs w:val="23"/>
          <w:bdr w:val="none" w:sz="0" w:space="0" w:color="auto" w:frame="1"/>
        </w:rPr>
        <w:t>Eretmochelys imbricata</w:t>
      </w:r>
      <w:r>
        <w:t>) - foto do Projeto Tamar</w:t>
      </w:r>
    </w:p>
    <w:p w:rsidR="00FB4242" w:rsidRDefault="00FB4242" w:rsidP="00FE4CAE">
      <w:pPr>
        <w:pStyle w:val="03Texto-IEIJ"/>
      </w:pPr>
    </w:p>
    <w:p w:rsidR="00FB4242" w:rsidRDefault="00FB4242" w:rsidP="00FE4CAE">
      <w:pPr>
        <w:pStyle w:val="03Texto-IEIJ"/>
      </w:pPr>
    </w:p>
    <w:p w:rsidR="00FB4242" w:rsidRDefault="00FB4242" w:rsidP="00FE4CAE">
      <w:pPr>
        <w:pStyle w:val="03Texto-IEIJ"/>
      </w:pPr>
    </w:p>
    <w:p w:rsidR="00FB4242" w:rsidRDefault="00FB4242" w:rsidP="00FE4CAE">
      <w:pPr>
        <w:pStyle w:val="03Texto-IEIJ"/>
      </w:pPr>
    </w:p>
    <w:p w:rsidR="00FB4242" w:rsidRDefault="00FB4242" w:rsidP="00FE4CAE">
      <w:pPr>
        <w:pStyle w:val="03Texto-IEIJ"/>
      </w:pPr>
    </w:p>
    <w:p w:rsidR="00FB4242" w:rsidRDefault="00FB4242" w:rsidP="00FE4CAE">
      <w:pPr>
        <w:pStyle w:val="03Texto-IEIJ"/>
      </w:pPr>
    </w:p>
    <w:p w:rsidR="00FB4242" w:rsidRDefault="006815A4" w:rsidP="00FE4CAE">
      <w:pPr>
        <w:pStyle w:val="03Texto-IEIJ"/>
      </w:pPr>
      <w:r>
        <w:t>ESCREVA AS CARACTERÍSTICAS DA TARTARUGA DA CÉDULA DE 2 REIAIS.</w:t>
      </w:r>
    </w:p>
    <w:tbl>
      <w:tblPr>
        <w:tblStyle w:val="Tabelacomgrade"/>
        <w:tblW w:w="10049" w:type="dxa"/>
        <w:tblLook w:val="04A0"/>
      </w:tblPr>
      <w:tblGrid>
        <w:gridCol w:w="10049"/>
      </w:tblGrid>
      <w:tr w:rsidR="006815A4" w:rsidTr="006815A4">
        <w:trPr>
          <w:trHeight w:val="656"/>
        </w:trPr>
        <w:tc>
          <w:tcPr>
            <w:tcW w:w="10049" w:type="dxa"/>
          </w:tcPr>
          <w:p w:rsidR="006815A4" w:rsidRDefault="006815A4" w:rsidP="00FE4CAE">
            <w:pPr>
              <w:pStyle w:val="03Texto-IEIJ"/>
            </w:pPr>
          </w:p>
        </w:tc>
      </w:tr>
      <w:tr w:rsidR="006815A4" w:rsidTr="006815A4">
        <w:trPr>
          <w:trHeight w:val="656"/>
        </w:trPr>
        <w:tc>
          <w:tcPr>
            <w:tcW w:w="10049" w:type="dxa"/>
          </w:tcPr>
          <w:p w:rsidR="006815A4" w:rsidRDefault="006815A4" w:rsidP="00FE4CAE">
            <w:pPr>
              <w:pStyle w:val="03Texto-IEIJ"/>
            </w:pPr>
          </w:p>
        </w:tc>
      </w:tr>
      <w:tr w:rsidR="006815A4" w:rsidTr="006815A4">
        <w:trPr>
          <w:trHeight w:val="656"/>
        </w:trPr>
        <w:tc>
          <w:tcPr>
            <w:tcW w:w="10049" w:type="dxa"/>
          </w:tcPr>
          <w:p w:rsidR="006815A4" w:rsidRDefault="006815A4" w:rsidP="00FE4CAE">
            <w:pPr>
              <w:pStyle w:val="03Texto-IEIJ"/>
            </w:pPr>
          </w:p>
        </w:tc>
      </w:tr>
      <w:tr w:rsidR="006815A4" w:rsidTr="006815A4">
        <w:trPr>
          <w:trHeight w:val="635"/>
        </w:trPr>
        <w:tc>
          <w:tcPr>
            <w:tcW w:w="10049" w:type="dxa"/>
          </w:tcPr>
          <w:p w:rsidR="006815A4" w:rsidRDefault="006815A4" w:rsidP="00FE4CAE">
            <w:pPr>
              <w:pStyle w:val="03Texto-IEIJ"/>
            </w:pPr>
          </w:p>
        </w:tc>
      </w:tr>
      <w:tr w:rsidR="006815A4" w:rsidTr="006815A4">
        <w:trPr>
          <w:trHeight w:val="635"/>
        </w:trPr>
        <w:tc>
          <w:tcPr>
            <w:tcW w:w="10049" w:type="dxa"/>
          </w:tcPr>
          <w:p w:rsidR="006815A4" w:rsidRDefault="006815A4" w:rsidP="00FE4CAE">
            <w:pPr>
              <w:pStyle w:val="03Texto-IEIJ"/>
            </w:pPr>
          </w:p>
        </w:tc>
      </w:tr>
      <w:tr w:rsidR="006815A4" w:rsidTr="006815A4">
        <w:trPr>
          <w:trHeight w:val="656"/>
        </w:trPr>
        <w:tc>
          <w:tcPr>
            <w:tcW w:w="10049" w:type="dxa"/>
          </w:tcPr>
          <w:p w:rsidR="006815A4" w:rsidRDefault="006815A4" w:rsidP="00FE4CAE">
            <w:pPr>
              <w:pStyle w:val="03Texto-IEIJ"/>
            </w:pPr>
          </w:p>
        </w:tc>
      </w:tr>
      <w:tr w:rsidR="006815A4" w:rsidTr="006815A4">
        <w:trPr>
          <w:trHeight w:val="656"/>
        </w:trPr>
        <w:tc>
          <w:tcPr>
            <w:tcW w:w="10049" w:type="dxa"/>
          </w:tcPr>
          <w:p w:rsidR="006815A4" w:rsidRDefault="006815A4" w:rsidP="00FE4CAE">
            <w:pPr>
              <w:pStyle w:val="03Texto-IEIJ"/>
            </w:pPr>
          </w:p>
        </w:tc>
      </w:tr>
      <w:tr w:rsidR="006815A4" w:rsidTr="006815A4">
        <w:trPr>
          <w:trHeight w:val="656"/>
        </w:trPr>
        <w:tc>
          <w:tcPr>
            <w:tcW w:w="10049" w:type="dxa"/>
          </w:tcPr>
          <w:p w:rsidR="006815A4" w:rsidRDefault="006815A4" w:rsidP="00FE4CAE">
            <w:pPr>
              <w:pStyle w:val="03Texto-IEIJ"/>
            </w:pPr>
          </w:p>
        </w:tc>
      </w:tr>
    </w:tbl>
    <w:p w:rsidR="006815A4" w:rsidRPr="00DB711D" w:rsidRDefault="006815A4" w:rsidP="00FE4CAE">
      <w:pPr>
        <w:pStyle w:val="03Texto-IEIJ"/>
      </w:pPr>
    </w:p>
    <w:sectPr w:rsidR="006815A4" w:rsidRPr="00DB711D" w:rsidSect="006815A4">
      <w:headerReference w:type="default" r:id="rId11"/>
      <w:headerReference w:type="first" r:id="rId12"/>
      <w:pgSz w:w="11907" w:h="16840" w:code="9"/>
      <w:pgMar w:top="851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8F4" w:rsidRDefault="002A48F4">
      <w:r>
        <w:separator/>
      </w:r>
    </w:p>
  </w:endnote>
  <w:endnote w:type="continuationSeparator" w:id="0">
    <w:p w:rsidR="002A48F4" w:rsidRDefault="002A4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8F4" w:rsidRDefault="002A48F4">
      <w:r>
        <w:separator/>
      </w:r>
    </w:p>
  </w:footnote>
  <w:footnote w:type="continuationSeparator" w:id="0">
    <w:p w:rsidR="002A48F4" w:rsidRDefault="002A4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C14AF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-969645</wp:posOffset>
                </wp:positionH>
                <wp:positionV relativeFrom="paragraph">
                  <wp:posOffset>38735</wp:posOffset>
                </wp:positionV>
                <wp:extent cx="866775" cy="781050"/>
                <wp:effectExtent l="19050" t="0" r="9525" b="0"/>
                <wp:wrapNone/>
                <wp:docPr id="10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C0656D">
            <w:rPr>
              <w:rFonts w:asciiTheme="minorHAnsi" w:hAnsiTheme="minorHAnsi"/>
              <w:noProof/>
              <w:lang w:eastAsia="pt-BR" w:bidi="ar-SA"/>
            </w:rPr>
            <w:t>3</w:t>
          </w:r>
          <w:r w:rsidR="00961C83">
            <w:rPr>
              <w:rFonts w:asciiTheme="minorHAnsi" w:hAnsiTheme="minorHAnsi"/>
              <w:noProof/>
              <w:lang w:eastAsia="pt-BR" w:bidi="ar-SA"/>
            </w:rPr>
            <w:t xml:space="preserve">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961C83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Complementar </w:t>
          </w:r>
          <w:r w:rsidR="00FE4CAE">
            <w:rPr>
              <w:rFonts w:asciiTheme="minorHAnsi" w:hAnsiTheme="minorHAnsi"/>
              <w:b/>
              <w:noProof/>
              <w:lang w:eastAsia="pt-BR" w:bidi="ar-SA"/>
            </w:rPr>
            <w:t xml:space="preserve">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61C83" w:rsidRPr="00342091" w:rsidRDefault="00961C83" w:rsidP="00B1000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2"/>
  </w:num>
  <w:num w:numId="7">
    <w:abstractNumId w:val="9"/>
  </w:num>
  <w:num w:numId="8">
    <w:abstractNumId w:val="11"/>
  </w:num>
  <w:num w:numId="9">
    <w:abstractNumId w:val="13"/>
  </w:num>
  <w:num w:numId="10">
    <w:abstractNumId w:val="5"/>
  </w:num>
  <w:num w:numId="11">
    <w:abstractNumId w:val="8"/>
  </w:num>
  <w:num w:numId="12">
    <w:abstractNumId w:val="3"/>
  </w:num>
  <w:num w:numId="13">
    <w:abstractNumId w:val="4"/>
  </w:num>
  <w:num w:numId="14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349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25E38"/>
    <w:rsid w:val="00031731"/>
    <w:rsid w:val="00032E3E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03F1E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653E1"/>
    <w:rsid w:val="0018089E"/>
    <w:rsid w:val="001844CD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1660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48F4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0EE3"/>
    <w:rsid w:val="00313303"/>
    <w:rsid w:val="00313F27"/>
    <w:rsid w:val="003219A1"/>
    <w:rsid w:val="00326E8E"/>
    <w:rsid w:val="00331FA6"/>
    <w:rsid w:val="0034089A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3F94"/>
    <w:rsid w:val="003D4A94"/>
    <w:rsid w:val="003E0073"/>
    <w:rsid w:val="003E04E1"/>
    <w:rsid w:val="003E316A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37676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65BC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D723E"/>
    <w:rsid w:val="005E3004"/>
    <w:rsid w:val="005F0E53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5A4"/>
    <w:rsid w:val="00681DA0"/>
    <w:rsid w:val="0068650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48B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3A83"/>
    <w:rsid w:val="006D6A02"/>
    <w:rsid w:val="006D7013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177B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1716B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81523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3E27"/>
    <w:rsid w:val="00946776"/>
    <w:rsid w:val="009501FA"/>
    <w:rsid w:val="009513EA"/>
    <w:rsid w:val="00952CEA"/>
    <w:rsid w:val="00952D99"/>
    <w:rsid w:val="00956A83"/>
    <w:rsid w:val="00961C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2165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654C0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67645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15C1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212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EBB"/>
    <w:rsid w:val="00D867D4"/>
    <w:rsid w:val="00D96057"/>
    <w:rsid w:val="00DA0FBA"/>
    <w:rsid w:val="00DA1040"/>
    <w:rsid w:val="00DA2396"/>
    <w:rsid w:val="00DB1C79"/>
    <w:rsid w:val="00DB25F9"/>
    <w:rsid w:val="00DB5C48"/>
    <w:rsid w:val="00DB711D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65297"/>
    <w:rsid w:val="00E72199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D52F2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4D2B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3BCD"/>
    <w:rsid w:val="00F7513D"/>
    <w:rsid w:val="00F755EC"/>
    <w:rsid w:val="00F757C9"/>
    <w:rsid w:val="00F766EE"/>
    <w:rsid w:val="00F81EC9"/>
    <w:rsid w:val="00F85BD7"/>
    <w:rsid w:val="00F909E9"/>
    <w:rsid w:val="00F92C7A"/>
    <w:rsid w:val="00F96B2A"/>
    <w:rsid w:val="00F96C0C"/>
    <w:rsid w:val="00FA0F94"/>
    <w:rsid w:val="00FA5B5E"/>
    <w:rsid w:val="00FB4242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4CAE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FE4CAE"/>
    <w:pPr>
      <w:keepNext w:val="0"/>
      <w:spacing w:before="120"/>
    </w:pPr>
    <w:rPr>
      <w:rFonts w:asciiTheme="minorHAnsi" w:hAnsiTheme="minorHAnsi" w:cstheme="minorHAnsi"/>
      <w:b w:val="0"/>
      <w:noProof/>
      <w:color w:val="0C0C0C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8912-7499-4EB1-812E-BD755F19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8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4</cp:revision>
  <cp:lastPrinted>2020-03-22T14:40:00Z</cp:lastPrinted>
  <dcterms:created xsi:type="dcterms:W3CDTF">2020-03-20T19:32:00Z</dcterms:created>
  <dcterms:modified xsi:type="dcterms:W3CDTF">2020-03-22T14:40:00Z</dcterms:modified>
</cp:coreProperties>
</file>