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CA5" w:rsidRPr="00CC4CA5" w:rsidRDefault="00CC4CA5" w:rsidP="00CC4CA5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342900</wp:posOffset>
            </wp:positionV>
            <wp:extent cx="904875" cy="314325"/>
            <wp:effectExtent l="19050" t="0" r="9525" b="0"/>
            <wp:wrapThrough wrapText="bothSides">
              <wp:wrapPolygon edited="0">
                <wp:start x="-455" y="0"/>
                <wp:lineTo x="-455" y="20945"/>
                <wp:lineTo x="21827" y="20945"/>
                <wp:lineTo x="21827" y="0"/>
                <wp:lineTo x="-455" y="0"/>
              </wp:wrapPolygon>
            </wp:wrapThrough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CA5">
        <w:t>Por que é tão difícil parar de tocar o nosso rosto</w:t>
      </w:r>
      <w:r>
        <w:t>?</w:t>
      </w:r>
    </w:p>
    <w:p w:rsidR="00CC4CA5" w:rsidRPr="00CC4CA5" w:rsidRDefault="00CC4CA5" w:rsidP="00CC4CA5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</w:pPr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 xml:space="preserve">Fernando </w:t>
      </w:r>
      <w:proofErr w:type="gramStart"/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>Duarte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>Serviço</w:t>
      </w:r>
      <w:proofErr w:type="gramEnd"/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 Mundial da BBC</w:t>
      </w:r>
      <w:r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, 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  <w:t>8 março 2020</w:t>
      </w:r>
    </w:p>
    <w:p w:rsidR="005250DC" w:rsidRDefault="00EE0F7B" w:rsidP="00EE0F7B">
      <w:pPr>
        <w:pStyle w:val="03Texto-IEIJ"/>
      </w:pPr>
      <w:r>
        <w:drawing>
          <wp:inline distT="0" distB="0" distL="0" distR="0">
            <wp:extent cx="6120765" cy="3440612"/>
            <wp:effectExtent l="19050" t="0" r="0" b="0"/>
            <wp:docPr id="17" name="Imagem 12" descr="Menina, distraída, tocando o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ina, distraída, tocando o ro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EE0F7B" w:rsidRDefault="00EE0F7B" w:rsidP="00EE0F7B">
      <w:pPr>
        <w:jc w:val="center"/>
        <w:rPr>
          <w:i/>
          <w:sz w:val="28"/>
          <w:szCs w:val="28"/>
        </w:rPr>
      </w:pPr>
      <w:r w:rsidRPr="00EE0F7B">
        <w:rPr>
          <w:i/>
          <w:sz w:val="28"/>
          <w:szCs w:val="28"/>
        </w:rPr>
        <w:t xml:space="preserve">Todos nós, espontaneamente, tocamos nossos olhos, bochechas e boca várias vezes ao </w:t>
      </w:r>
      <w:proofErr w:type="gramStart"/>
      <w:r w:rsidRPr="00EE0F7B">
        <w:rPr>
          <w:i/>
          <w:sz w:val="28"/>
          <w:szCs w:val="28"/>
        </w:rPr>
        <w:t>dia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De todos os nossos hábitos diários que passam despercebidos no dia a dia, um pode ser particularmente preocupante em tempos de surto de doenças.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costume de tocar o próprio rosto sem nem perceber pode contribuir para a disseminação de doenças como a Covid-19, causada pelo novo coronavírus, dizem especialistas.</w:t>
      </w:r>
      <w:r w:rsidR="00640E90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Mas por que fazemos isso? E como podemos parar de ter esse comportamento involuntário?</w:t>
      </w: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640E90">
        <w:tc>
          <w:tcPr>
            <w:tcW w:w="9779" w:type="dxa"/>
            <w:shd w:val="clear" w:color="auto" w:fill="FFFF00"/>
          </w:tcPr>
          <w:p w:rsidR="00640E90" w:rsidRDefault="00640E90" w:rsidP="00A6541C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Escreva o que você entendeu sobre os parágrafos lidos. </w:t>
            </w:r>
          </w:p>
        </w:tc>
      </w:tr>
      <w:tr w:rsidR="00640E90" w:rsidTr="00EF6B05">
        <w:tc>
          <w:tcPr>
            <w:tcW w:w="9779" w:type="dxa"/>
            <w:shd w:val="clear" w:color="auto" w:fill="FBE4D5" w:themeFill="accent2" w:themeFillTint="33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lastRenderedPageBreak/>
        <w:t>Por que fazemos isso?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Humanos e alguns primatas não conseguem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 xml:space="preserve"> — e ao que parece, isso tem a ver com a maneira como evoluímos.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a maioria das espécies toca a região como uma forma de manter boa aparência ou na tentativa de espantar pragas, nós fazemos isso por uma série de outras razões.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D0CECE" w:themeFill="background2" w:themeFillShade="E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Às vezes, pode ser um mecanismo para </w:t>
      </w:r>
      <w:hyperlink r:id="rId10" w:history="1">
        <w:r w:rsidRPr="00EE0F7B">
          <w:rPr>
            <w:rFonts w:ascii="inherit" w:hAnsi="inherit"/>
            <w:color w:val="222222"/>
            <w:kern w:val="0"/>
            <w:lang w:bidi="ar-SA"/>
          </w:rPr>
          <w:t>se acalmar</w:t>
        </w:r>
      </w:hyperlink>
      <w:r w:rsidR="001F6043">
        <w:rPr>
          <w:kern w:val="0"/>
          <w:lang w:bidi="ar-SA"/>
        </w:rPr>
        <w:t xml:space="preserve">. </w:t>
      </w:r>
      <w:r w:rsidRPr="00EE0F7B">
        <w:rPr>
          <w:kern w:val="0"/>
          <w:lang w:bidi="ar-SA"/>
        </w:rPr>
        <w:t> Ou pode ser uma forma de controlar as emoções e a nossa capacidade de atenção.</w:t>
      </w:r>
    </w:p>
    <w:p w:rsidR="00EE0F7B" w:rsidRDefault="00EE0F7B" w:rsidP="00EE0F7B">
      <w:pPr>
        <w:pStyle w:val="texto-IEIJ"/>
        <w:jc w:val="both"/>
      </w:pPr>
      <w:r>
        <w:drawing>
          <wp:inline distT="0" distB="0" distL="0" distR="0">
            <wp:extent cx="6086475" cy="3423643"/>
            <wp:effectExtent l="19050" t="0" r="9525" b="0"/>
            <wp:docPr id="18" name="Imagem 15" descr="Gorila tocando o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rila tocando o nari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 xml:space="preserve">Humanos e alguns primatas não conseguem se </w:t>
      </w:r>
      <w:proofErr w:type="gramStart"/>
      <w:r w:rsidRPr="003101CE">
        <w:rPr>
          <w:i/>
        </w:rPr>
        <w:t>conter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problema com o "autotoque" é que nossos olhos, nariz e boca são portas de entrada para todo tipo de doença no nosso organismo.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A Covid-19, por exemplo, é transmitida entre humanos através de pequenas gotículas que saem do nariz ou da boca de pessoas infectadas.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640E90" w:rsidRPr="00EE0F7B" w:rsidRDefault="00640E90" w:rsidP="00640E90">
      <w:pPr>
        <w:pStyle w:val="texto-IEIJ"/>
        <w:jc w:val="both"/>
        <w:rPr>
          <w:kern w:val="0"/>
          <w:lang w:bidi="ar-SA"/>
        </w:rPr>
      </w:pP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lastRenderedPageBreak/>
        <w:t>Mas a contaminação também acontece após tocarmos objetos ou superfícies que entraram em contato com o vírus.</w:t>
      </w:r>
    </w:p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Poder do coronavírus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Essa resistência do coronavírus e o toque frequente no rosto fazem uma combinação perigosa.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Em 2012, pesquisadores norte-americanos e brasileiros revelaram que um grupo de pessoas selecionadas aleatoriamente </w:t>
      </w:r>
      <w:hyperlink r:id="rId12" w:history="1">
        <w:r w:rsidRPr="00EE0F7B">
          <w:rPr>
            <w:rFonts w:ascii="inherit" w:hAnsi="inherit"/>
            <w:color w:val="222222"/>
            <w:kern w:val="0"/>
            <w:lang w:bidi="ar-SA"/>
          </w:rPr>
          <w:t>tocava superfícies de espaços públicos</w:t>
        </w:r>
      </w:hyperlink>
      <w:r w:rsidRPr="00EE0F7B">
        <w:rPr>
          <w:kern w:val="0"/>
          <w:lang w:bidi="ar-SA"/>
        </w:rPr>
        <w:t> mais de três vezes por hora.</w:t>
      </w:r>
      <w:r w:rsidR="00A6541C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 xml:space="preserve">Elas também tocavam a boca ou o nariz "numa média de 3,6 vezes por hora". Isso é muito menos do que as 23 vezes por </w:t>
      </w:r>
      <w:proofErr w:type="gramStart"/>
      <w:r w:rsidRPr="00EE0F7B">
        <w:rPr>
          <w:kern w:val="0"/>
          <w:lang w:bidi="ar-SA"/>
        </w:rPr>
        <w:t>hora percebidas nos estudantes australianos</w:t>
      </w:r>
      <w:proofErr w:type="gramEnd"/>
      <w:r w:rsidRPr="00EE0F7B">
        <w:rPr>
          <w:kern w:val="0"/>
          <w:lang w:bidi="ar-SA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F4B083" w:themeFill="accent2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 xml:space="preserve">Que </w:t>
      </w:r>
      <w:proofErr w:type="gramStart"/>
      <w:r w:rsidRPr="00640E90">
        <w:rPr>
          <w:b/>
          <w:color w:val="1E1E1E"/>
          <w:kern w:val="0"/>
          <w:lang w:bidi="ar-SA"/>
        </w:rPr>
        <w:t>medidas devemos tomar</w:t>
      </w:r>
      <w:proofErr w:type="gramEnd"/>
      <w:r w:rsidRPr="00640E90">
        <w:rPr>
          <w:b/>
          <w:color w:val="1E1E1E"/>
          <w:kern w:val="0"/>
          <w:lang w:bidi="ar-SA"/>
        </w:rPr>
        <w:t>?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como conseguiríamos reduzir a frequência com que levamos nossas mãos ao rosto?</w:t>
      </w:r>
      <w:r w:rsidR="00FB079D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Dizer às pessoas para não fazer alguma coisa que acontece inconscientemente é um problema clássico.</w:t>
      </w:r>
      <w:r w:rsidR="008D1FD2">
        <w:rPr>
          <w:kern w:val="0"/>
          <w:lang w:bidi="ar-SA"/>
        </w:rPr>
        <w:t xml:space="preserve"> </w:t>
      </w:r>
      <w:proofErr w:type="gramStart"/>
      <w:r w:rsidRPr="00EE0F7B">
        <w:rPr>
          <w:kern w:val="0"/>
          <w:lang w:bidi="ar-SA"/>
        </w:rPr>
        <w:t>É muito mais fácil que as pessoas lavem as mãos com mais frequência do que elas tocarem o rosto menos vezes."</w:t>
      </w:r>
      <w:proofErr w:type="gramEnd"/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C5E0B3" w:themeFill="accent6" w:themeFillTint="6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Default="00EE0F7B" w:rsidP="001F6043">
      <w:pPr>
        <w:pStyle w:val="texto-IEIJ"/>
        <w:jc w:val="center"/>
      </w:pPr>
      <w:r>
        <w:rPr>
          <w:noProof/>
          <w:lang w:bidi="ar-SA"/>
        </w:rPr>
        <w:drawing>
          <wp:inline distT="0" distB="0" distL="0" distR="0">
            <wp:extent cx="4314825" cy="2427089"/>
            <wp:effectExtent l="19050" t="0" r="0" b="0"/>
            <wp:docPr id="26" name="Imagem 26" descr="Pessoa com uma sacola sorrindo na cab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ssoa com uma sacola sorrindo na cabeç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02" cy="24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Não é fácil parar de fazer algo que fazemos espontaneamente</w:t>
      </w:r>
    </w:p>
    <w:p w:rsidR="00EE0F7B" w:rsidRPr="00EE0F7B" w:rsidRDefault="00FB079D" w:rsidP="003101CE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>Mas</w:t>
      </w:r>
      <w:r w:rsidR="00EE0F7B" w:rsidRPr="00EE0F7B">
        <w:rPr>
          <w:kern w:val="0"/>
          <w:lang w:bidi="ar-SA"/>
        </w:rPr>
        <w:t xml:space="preserve"> há algumas técnicas que podem ajudar.</w:t>
      </w:r>
      <w:r>
        <w:rPr>
          <w:kern w:val="0"/>
          <w:lang w:bidi="ar-SA"/>
        </w:rPr>
        <w:t xml:space="preserve"> </w:t>
      </w:r>
      <w:r w:rsidR="00EE0F7B" w:rsidRPr="00EE0F7B">
        <w:rPr>
          <w:kern w:val="0"/>
          <w:lang w:bidi="ar-SA"/>
        </w:rPr>
        <w:t>Uma delas é estar mais consciente de quantas vezes tocamos nosso rosto.</w:t>
      </w:r>
      <w:r w:rsidR="00A6541C">
        <w:rPr>
          <w:kern w:val="0"/>
          <w:lang w:bidi="ar-SA"/>
        </w:rPr>
        <w:t xml:space="preserve"> </w:t>
      </w:r>
      <w:r w:rsidR="00EE0F7B" w:rsidRPr="00EE0F7B">
        <w:rPr>
          <w:kern w:val="0"/>
          <w:lang w:bidi="ar-SA"/>
        </w:rPr>
        <w:t>Quando é uma necessidade física como uma coceira, por exemplo, nós podemos criar um comportamento substituto. Use a parte de trás do braço. Isso reduz o risco, mesmo que não seja a solução ideal.</w:t>
      </w:r>
    </w:p>
    <w:p w:rsidR="003101CE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Pessoas que tocam os olhos podem usar óculos de sol. Ou podemos sentar sobre nossas mãos quando sentir</w:t>
      </w:r>
      <w:r w:rsidR="00FB079D">
        <w:rPr>
          <w:kern w:val="0"/>
          <w:lang w:bidi="ar-SA"/>
        </w:rPr>
        <w:t xml:space="preserve">mos que o toque pode </w:t>
      </w:r>
      <w:proofErr w:type="gramStart"/>
      <w:r w:rsidR="00FB079D">
        <w:rPr>
          <w:kern w:val="0"/>
          <w:lang w:bidi="ar-SA"/>
        </w:rPr>
        <w:t>acontecer.</w:t>
      </w:r>
      <w:proofErr w:type="gramEnd"/>
      <w:r w:rsidR="003101CE" w:rsidRPr="00EE0F7B">
        <w:rPr>
          <w:kern w:val="0"/>
          <w:lang w:bidi="ar-SA"/>
        </w:rPr>
        <w:t>Também podemos criar métodos para manter nossas mãos ocupadas — usar spinners ou bolas antiestresse, por exemplo —, especialmente em momentos em que os polegares estão ociosos.</w:t>
      </w:r>
    </w:p>
    <w:p w:rsidR="003101CE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esses objetos precisam</w:t>
      </w:r>
      <w:r>
        <w:rPr>
          <w:kern w:val="0"/>
          <w:lang w:bidi="ar-SA"/>
        </w:rPr>
        <w:t xml:space="preserve"> se desinfetados frequentemente.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D0CECE" w:themeFill="background2" w:themeFillShade="E6"/>
          </w:tcPr>
          <w:p w:rsidR="00640E90" w:rsidRDefault="00F440F9" w:rsidP="00F440F9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Default="00EE0F7B" w:rsidP="00EE0F7B">
      <w:pPr>
        <w:pStyle w:val="texto-IEIJ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79375</wp:posOffset>
            </wp:positionV>
            <wp:extent cx="2032000" cy="1143000"/>
            <wp:effectExtent l="19050" t="0" r="6350" b="0"/>
            <wp:wrapThrough wrapText="bothSides">
              <wp:wrapPolygon edited="0">
                <wp:start x="-203" y="0"/>
                <wp:lineTo x="-203" y="21240"/>
                <wp:lineTo x="21668" y="21240"/>
                <wp:lineTo x="21668" y="0"/>
                <wp:lineTo x="-203" y="0"/>
              </wp:wrapPolygon>
            </wp:wrapThrough>
            <wp:docPr id="29" name="Imagem 29" descr="Mãos sendo la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ãos sendo lavad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F7B" w:rsidRPr="000E0B55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0E0B55">
        <w:rPr>
          <w:b/>
          <w:color w:val="1E1E1E"/>
          <w:kern w:val="0"/>
          <w:lang w:bidi="ar-SA"/>
        </w:rPr>
        <w:t>Lave as mãos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Nada substitui </w:t>
      </w:r>
      <w:proofErr w:type="gramStart"/>
      <w:r w:rsidRPr="00EE0F7B">
        <w:rPr>
          <w:kern w:val="0"/>
          <w:lang w:bidi="ar-SA"/>
        </w:rPr>
        <w:t>a</w:t>
      </w:r>
      <w:proofErr w:type="gramEnd"/>
      <w:r w:rsidRPr="00EE0F7B">
        <w:rPr>
          <w:kern w:val="0"/>
          <w:lang w:bidi="ar-SA"/>
        </w:rPr>
        <w:t xml:space="preserve"> boa e velha lavagem de mãos — com uma dose extra de atenção.</w:t>
      </w:r>
      <w:r w:rsidR="001F6043">
        <w:rPr>
          <w:kern w:val="0"/>
          <w:lang w:bidi="ar-SA"/>
        </w:rPr>
        <w:t xml:space="preserve"> </w:t>
      </w:r>
    </w:p>
    <w:p w:rsidR="00EE0F7B" w:rsidRPr="005250DC" w:rsidRDefault="00EE0F7B" w:rsidP="00F440F9">
      <w:pPr>
        <w:pStyle w:val="texto-IEIJ"/>
        <w:ind w:firstLine="709"/>
        <w:jc w:val="both"/>
      </w:pPr>
      <w:r w:rsidRPr="00EE0F7B">
        <w:rPr>
          <w:kern w:val="0"/>
          <w:lang w:bidi="ar-SA"/>
        </w:rPr>
        <w:t xml:space="preserve">Há coisas que cada um pode fazer para proteger a si mesmo e aos </w:t>
      </w:r>
      <w:proofErr w:type="gramStart"/>
      <w:r w:rsidRPr="00EE0F7B">
        <w:rPr>
          <w:kern w:val="0"/>
          <w:lang w:bidi="ar-SA"/>
        </w:rPr>
        <w:t>outros.</w:t>
      </w:r>
      <w:proofErr w:type="gramEnd"/>
    </w:p>
    <w:sectPr w:rsidR="00EE0F7B" w:rsidRPr="005250DC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2D" w:rsidRDefault="0007112D">
      <w:r>
        <w:separator/>
      </w:r>
    </w:p>
  </w:endnote>
  <w:endnote w:type="continuationSeparator" w:id="0">
    <w:p w:rsidR="0007112D" w:rsidRDefault="0007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2D" w:rsidRDefault="0007112D">
      <w:r>
        <w:separator/>
      </w:r>
    </w:p>
  </w:footnote>
  <w:footnote w:type="continuationSeparator" w:id="0">
    <w:p w:rsidR="0007112D" w:rsidRDefault="0007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1436C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D1F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D1FD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A6541C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112D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1FD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1C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079D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55252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reatergood.berkeley.edu/article/item/born_to_blus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277F-3165-428D-BCE5-58AB0C1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716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2020-03-22T18:46:00Z</cp:lastPrinted>
  <dcterms:created xsi:type="dcterms:W3CDTF">2020-03-23T20:53:00Z</dcterms:created>
  <dcterms:modified xsi:type="dcterms:W3CDTF">2020-03-23T20:53:00Z</dcterms:modified>
</cp:coreProperties>
</file>