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8C620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hunger for words</w:t>
      </w:r>
    </w:p>
    <w:p w:rsidR="00F5551C" w:rsidRPr="00F5551C" w:rsidRDefault="00F5551C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  <w:r w:rsidRPr="00F5551C">
        <w:rPr>
          <w:rFonts w:cs="Calibri"/>
          <w:b/>
          <w:sz w:val="22"/>
          <w:szCs w:val="22"/>
          <w:lang w:eastAsia="hi-IN"/>
        </w:rPr>
        <w:t xml:space="preserve">Questão </w:t>
      </w:r>
      <w:proofErr w:type="gramStart"/>
      <w:r w:rsidRPr="00F5551C">
        <w:rPr>
          <w:rFonts w:cs="Calibri"/>
          <w:b/>
          <w:sz w:val="22"/>
          <w:szCs w:val="22"/>
          <w:lang w:eastAsia="hi-IN"/>
        </w:rPr>
        <w:t>1</w:t>
      </w:r>
      <w:proofErr w:type="gramEnd"/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Você sabia que Brasil e Portugal não são os únicos países em que se fala o português?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A língua portuguesa é a quinta mais falada no mundo e a terceira do mundo ocidental, superada pelo inglês e pelo castelhano. Atualmente, aproximadamente 250 milhões de pessoas no mundo falam </w:t>
      </w:r>
      <w:proofErr w:type="gramStart"/>
      <w:r w:rsidRPr="00F5551C">
        <w:rPr>
          <w:rFonts w:cs="Calibri"/>
          <w:sz w:val="22"/>
          <w:szCs w:val="22"/>
          <w:lang w:eastAsia="hi-IN"/>
        </w:rPr>
        <w:t>português</w:t>
      </w:r>
      <w:proofErr w:type="gramEnd"/>
      <w:r w:rsidRPr="00F5551C">
        <w:rPr>
          <w:rFonts w:cs="Calibri"/>
          <w:sz w:val="22"/>
          <w:szCs w:val="22"/>
          <w:lang w:eastAsia="hi-IN"/>
        </w:rPr>
        <w:t xml:space="preserve"> e o Brasil responde por cerca de 80% desse total.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Diante disso, a língua portuguesa é instituída como oficial em Portugal, Ilha da Madeira, Arquipélago dos Açores, Brasil, Moçambique, Angola, Guiné-Bissau, Cabo Verde</w:t>
      </w:r>
      <w:bookmarkStart w:id="0" w:name="_GoBack"/>
      <w:bookmarkEnd w:id="0"/>
      <w:r w:rsidRPr="00F5551C">
        <w:rPr>
          <w:rFonts w:cs="Calibri"/>
          <w:sz w:val="22"/>
          <w:szCs w:val="22"/>
          <w:lang w:eastAsia="hi-IN"/>
        </w:rPr>
        <w:t xml:space="preserve"> e São Tomé e Príncipe. Diante da grandiosidade da língua, em países do MERCOSUL é obrigatório o ensino do português como disciplina escolar.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Existem ainda lugares que utilizam a língua de forma não oficial, assim o idioma é falado por uma restrita parcela da população, são eles: Macau, </w:t>
      </w:r>
      <w:proofErr w:type="spellStart"/>
      <w:r w:rsidRPr="00F5551C">
        <w:rPr>
          <w:rFonts w:cs="Calibri"/>
          <w:sz w:val="22"/>
          <w:szCs w:val="22"/>
          <w:lang w:eastAsia="hi-IN"/>
        </w:rPr>
        <w:t>Goa</w:t>
      </w:r>
      <w:proofErr w:type="spellEnd"/>
      <w:r w:rsidRPr="00F5551C">
        <w:rPr>
          <w:rFonts w:cs="Calibri"/>
          <w:sz w:val="22"/>
          <w:szCs w:val="22"/>
          <w:lang w:eastAsia="hi-IN"/>
        </w:rPr>
        <w:t xml:space="preserve"> (um estado da Índia) e Timor Leste na Oceania.</w:t>
      </w:r>
    </w:p>
    <w:p w:rsidR="00F5551C" w:rsidRPr="00F5551C" w:rsidRDefault="00F5551C" w:rsidP="00F5551C">
      <w:pPr>
        <w:spacing w:before="120"/>
        <w:ind w:firstLine="709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inline distT="0" distB="0" distL="0" distR="0">
            <wp:extent cx="6115050" cy="254317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1C" w:rsidRPr="00F5551C" w:rsidRDefault="00F5551C" w:rsidP="00F5551C">
      <w:pPr>
        <w:spacing w:before="120"/>
        <w:rPr>
          <w:rFonts w:cs="Calibri"/>
          <w:sz w:val="28"/>
          <w:szCs w:val="22"/>
          <w:lang w:val="en-US" w:eastAsia="hi-IN"/>
        </w:rPr>
      </w:pPr>
    </w:p>
    <w:p w:rsidR="00F5551C" w:rsidRPr="00F5551C" w:rsidRDefault="00F5551C" w:rsidP="00F5551C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hyperlink r:id="rId10" w:history="1">
        <w:r w:rsidRPr="00F5551C">
          <w:rPr>
            <w:rFonts w:cs="Calibri"/>
            <w:i/>
            <w:kern w:val="32"/>
            <w:sz w:val="32"/>
            <w:szCs w:val="32"/>
            <w:u w:val="double"/>
            <w:lang w:eastAsia="hi-IN"/>
          </w:rPr>
          <w:t>Os 10 Idiomas mais falados no mundo</w:t>
        </w:r>
      </w:hyperlink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Segundo a última edição do livro “The </w:t>
      </w:r>
      <w:proofErr w:type="spellStart"/>
      <w:r w:rsidRPr="00F5551C">
        <w:rPr>
          <w:rFonts w:cs="Calibri"/>
          <w:sz w:val="22"/>
          <w:szCs w:val="22"/>
          <w:lang w:eastAsia="hi-IN"/>
        </w:rPr>
        <w:t>Ethnologue</w:t>
      </w:r>
      <w:proofErr w:type="spellEnd"/>
      <w:r w:rsidRPr="00F5551C">
        <w:rPr>
          <w:rFonts w:cs="Calibri"/>
          <w:sz w:val="22"/>
          <w:szCs w:val="22"/>
          <w:lang w:eastAsia="hi-IN"/>
        </w:rPr>
        <w:t xml:space="preserve">: </w:t>
      </w:r>
      <w:proofErr w:type="spellStart"/>
      <w:r w:rsidRPr="00F5551C">
        <w:rPr>
          <w:rFonts w:cs="Calibri"/>
          <w:sz w:val="22"/>
          <w:szCs w:val="22"/>
          <w:lang w:eastAsia="hi-IN"/>
        </w:rPr>
        <w:t>languages</w:t>
      </w:r>
      <w:proofErr w:type="spellEnd"/>
      <w:r w:rsidRPr="00F5551C">
        <w:rPr>
          <w:rFonts w:cs="Calibri"/>
          <w:sz w:val="22"/>
          <w:szCs w:val="22"/>
          <w:lang w:eastAsia="hi-IN"/>
        </w:rPr>
        <w:t xml:space="preserve"> </w:t>
      </w:r>
      <w:proofErr w:type="spellStart"/>
      <w:r w:rsidRPr="00F5551C">
        <w:rPr>
          <w:rFonts w:cs="Calibri"/>
          <w:sz w:val="22"/>
          <w:szCs w:val="22"/>
          <w:lang w:eastAsia="hi-IN"/>
        </w:rPr>
        <w:t>of</w:t>
      </w:r>
      <w:proofErr w:type="spellEnd"/>
      <w:r w:rsidRPr="00F5551C">
        <w:rPr>
          <w:rFonts w:cs="Calibri"/>
          <w:sz w:val="22"/>
          <w:szCs w:val="22"/>
          <w:lang w:eastAsia="hi-IN"/>
        </w:rPr>
        <w:t xml:space="preserve"> </w:t>
      </w:r>
      <w:proofErr w:type="spellStart"/>
      <w:r w:rsidRPr="00F5551C">
        <w:rPr>
          <w:rFonts w:cs="Calibri"/>
          <w:sz w:val="22"/>
          <w:szCs w:val="22"/>
          <w:lang w:eastAsia="hi-IN"/>
        </w:rPr>
        <w:t>the</w:t>
      </w:r>
      <w:proofErr w:type="spellEnd"/>
      <w:r w:rsidRPr="00F5551C">
        <w:rPr>
          <w:rFonts w:cs="Calibri"/>
          <w:sz w:val="22"/>
          <w:szCs w:val="22"/>
          <w:lang w:eastAsia="hi-IN"/>
        </w:rPr>
        <w:t xml:space="preserve"> world”, o número de línguas faladas no mundo é de 6912. Confira as dez primeiras línguas mais faladas no mundo e o respectivo número de pessoas.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val="en-US" w:eastAsia="hi-IN"/>
        </w:rPr>
      </w:pPr>
      <w:r w:rsidRPr="00F5551C">
        <w:rPr>
          <w:rFonts w:cs="Calibri"/>
          <w:b/>
          <w:bCs/>
          <w:sz w:val="22"/>
          <w:szCs w:val="22"/>
          <w:lang w:eastAsia="hi-IN"/>
        </w:rPr>
        <w:t xml:space="preserve">1º. </w:t>
      </w:r>
      <w:r w:rsidRPr="00F5551C">
        <w:rPr>
          <w:rFonts w:cs="Calibri"/>
          <w:sz w:val="22"/>
          <w:szCs w:val="22"/>
          <w:lang w:eastAsia="hi-IN"/>
        </w:rPr>
        <w:t>Mandarim – 1051 milhões – China, Malásia e Taiwan.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>2º.</w:t>
      </w:r>
      <w:r w:rsidRPr="00F5551C">
        <w:rPr>
          <w:rFonts w:cs="Calibri"/>
          <w:sz w:val="22"/>
          <w:szCs w:val="22"/>
          <w:lang w:eastAsia="hi-IN"/>
        </w:rPr>
        <w:t xml:space="preserve"> Hindi – 565 milhões – Índia, regiões norte e central.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>3º.</w:t>
      </w:r>
      <w:r w:rsidRPr="00F5551C">
        <w:rPr>
          <w:rFonts w:cs="Calibri"/>
          <w:sz w:val="22"/>
          <w:szCs w:val="22"/>
          <w:lang w:eastAsia="hi-IN"/>
        </w:rPr>
        <w:t xml:space="preserve"> Inglês – 545 milhões – EUA, Reino Unido, Partes da Oceania.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>4º.</w:t>
      </w:r>
      <w:r w:rsidRPr="00F5551C">
        <w:rPr>
          <w:rFonts w:cs="Calibri"/>
          <w:sz w:val="22"/>
          <w:szCs w:val="22"/>
          <w:lang w:eastAsia="hi-IN"/>
        </w:rPr>
        <w:t xml:space="preserve"> Espanhol – 450 milhões – Espanha e Américas.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>5º.</w:t>
      </w:r>
      <w:r w:rsidRPr="00F5551C">
        <w:rPr>
          <w:rFonts w:cs="Calibri"/>
          <w:sz w:val="22"/>
          <w:szCs w:val="22"/>
          <w:lang w:eastAsia="hi-IN"/>
        </w:rPr>
        <w:t xml:space="preserve"> Árabe – 246 milhões – Oriente Médio, Arábia, África do Norte.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 xml:space="preserve">6º. </w:t>
      </w:r>
      <w:r w:rsidRPr="00F5551C">
        <w:rPr>
          <w:rFonts w:cs="Calibri"/>
          <w:sz w:val="22"/>
          <w:szCs w:val="22"/>
          <w:lang w:eastAsia="hi-IN"/>
        </w:rPr>
        <w:t>Português – 218 milhões – Brasil, Portugal, Angola.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 xml:space="preserve">7º. </w:t>
      </w:r>
      <w:r w:rsidRPr="00F5551C">
        <w:rPr>
          <w:rFonts w:cs="Calibri"/>
          <w:sz w:val="22"/>
          <w:szCs w:val="22"/>
          <w:lang w:eastAsia="hi-IN"/>
        </w:rPr>
        <w:t>Bengalês – 171 milhões – Bangladesh, Nordeste da Índia.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t xml:space="preserve">8º. </w:t>
      </w:r>
      <w:r w:rsidRPr="00F5551C">
        <w:rPr>
          <w:rFonts w:cs="Calibri"/>
          <w:sz w:val="22"/>
          <w:szCs w:val="22"/>
          <w:lang w:eastAsia="hi-IN"/>
        </w:rPr>
        <w:t>Russo – 145 milhões – Rússia e Ásia Central.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eastAsia="hi-IN"/>
        </w:rPr>
        <w:lastRenderedPageBreak/>
        <w:t>9º.</w:t>
      </w:r>
      <w:r w:rsidRPr="00F5551C">
        <w:rPr>
          <w:rFonts w:cs="Calibri"/>
          <w:sz w:val="22"/>
          <w:szCs w:val="22"/>
          <w:lang w:eastAsia="hi-IN"/>
        </w:rPr>
        <w:t xml:space="preserve"> Francês – 130 milhões – França, Canadá, Oeste e Centro da África.</w:t>
      </w:r>
      <w:r w:rsidRPr="00F5551C">
        <w:rPr>
          <w:rFonts w:cs="Calibri"/>
          <w:sz w:val="22"/>
          <w:szCs w:val="22"/>
          <w:lang w:eastAsia="hi-IN"/>
        </w:rPr>
        <w:br/>
      </w:r>
      <w:r w:rsidRPr="00F5551C">
        <w:rPr>
          <w:rFonts w:cs="Calibri"/>
          <w:b/>
          <w:bCs/>
          <w:sz w:val="22"/>
          <w:szCs w:val="22"/>
          <w:lang w:val="en-US" w:eastAsia="hi-IN"/>
        </w:rPr>
        <w:t xml:space="preserve">10º. </w:t>
      </w:r>
      <w:proofErr w:type="spellStart"/>
      <w:r w:rsidRPr="00F5551C">
        <w:rPr>
          <w:rFonts w:cs="Calibri"/>
          <w:sz w:val="22"/>
          <w:szCs w:val="22"/>
          <w:lang w:val="en-US" w:eastAsia="hi-IN"/>
        </w:rPr>
        <w:t>Japonês</w:t>
      </w:r>
      <w:proofErr w:type="spellEnd"/>
      <w:r w:rsidRPr="00F5551C">
        <w:rPr>
          <w:rFonts w:cs="Calibri"/>
          <w:sz w:val="22"/>
          <w:szCs w:val="22"/>
          <w:lang w:val="en-US" w:eastAsia="hi-IN"/>
        </w:rPr>
        <w:t xml:space="preserve"> – 127 </w:t>
      </w:r>
      <w:proofErr w:type="spellStart"/>
      <w:r w:rsidRPr="00F5551C">
        <w:rPr>
          <w:rFonts w:cs="Calibri"/>
          <w:sz w:val="22"/>
          <w:szCs w:val="22"/>
          <w:lang w:val="en-US" w:eastAsia="hi-IN"/>
        </w:rPr>
        <w:t>milhões</w:t>
      </w:r>
      <w:proofErr w:type="spellEnd"/>
      <w:r w:rsidRPr="00F5551C">
        <w:rPr>
          <w:rFonts w:cs="Calibri"/>
          <w:sz w:val="22"/>
          <w:szCs w:val="22"/>
          <w:lang w:val="en-US" w:eastAsia="hi-IN"/>
        </w:rPr>
        <w:t xml:space="preserve"> – </w:t>
      </w:r>
      <w:proofErr w:type="spellStart"/>
      <w:r w:rsidRPr="00F5551C">
        <w:rPr>
          <w:rFonts w:cs="Calibri"/>
          <w:sz w:val="22"/>
          <w:szCs w:val="22"/>
          <w:lang w:val="en-US" w:eastAsia="hi-IN"/>
        </w:rPr>
        <w:t>Japão</w:t>
      </w:r>
      <w:proofErr w:type="spellEnd"/>
      <w:r w:rsidRPr="00F5551C">
        <w:rPr>
          <w:rFonts w:cs="Calibri"/>
          <w:sz w:val="22"/>
          <w:szCs w:val="22"/>
          <w:lang w:val="en-US" w:eastAsia="hi-IN"/>
        </w:rPr>
        <w:t>.</w:t>
      </w:r>
    </w:p>
    <w:p w:rsid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173534" w:rsidRPr="00F5551C" w:rsidRDefault="00173534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>
        <w:rPr>
          <w:rFonts w:cs="Calibri"/>
          <w:sz w:val="22"/>
          <w:szCs w:val="22"/>
          <w:lang w:eastAsia="hi-IN"/>
        </w:rPr>
        <w:t xml:space="preserve">Consulte </w:t>
      </w:r>
      <w:proofErr w:type="gramStart"/>
      <w:r>
        <w:rPr>
          <w:rFonts w:cs="Calibri"/>
          <w:sz w:val="22"/>
          <w:szCs w:val="22"/>
          <w:lang w:eastAsia="hi-IN"/>
        </w:rPr>
        <w:t>o seu Atlas</w:t>
      </w:r>
      <w:proofErr w:type="gramEnd"/>
      <w:r>
        <w:rPr>
          <w:rFonts w:cs="Calibri"/>
          <w:sz w:val="22"/>
          <w:szCs w:val="22"/>
          <w:lang w:eastAsia="hi-IN"/>
        </w:rPr>
        <w:t xml:space="preserve">, se necessário. </w:t>
      </w:r>
    </w:p>
    <w:p w:rsidR="00F5551C" w:rsidRPr="00F5551C" w:rsidRDefault="00F5551C" w:rsidP="00F5551C">
      <w:pPr>
        <w:numPr>
          <w:ilvl w:val="0"/>
          <w:numId w:val="40"/>
        </w:numPr>
        <w:spacing w:before="120"/>
        <w:jc w:val="both"/>
        <w:rPr>
          <w:rFonts w:cs="Calibri"/>
          <w:sz w:val="22"/>
          <w:szCs w:val="22"/>
          <w:lang w:eastAsia="hi-IN"/>
        </w:rPr>
      </w:pPr>
      <w:r>
        <w:rPr>
          <w:rFonts w:cs="Calibri"/>
          <w:sz w:val="22"/>
          <w:szCs w:val="22"/>
          <w:lang w:eastAsia="hi-IN"/>
        </w:rPr>
        <w:t>Circule</w:t>
      </w:r>
      <w:r w:rsidRPr="00F5551C">
        <w:rPr>
          <w:rFonts w:cs="Calibri"/>
          <w:sz w:val="22"/>
          <w:szCs w:val="22"/>
          <w:lang w:eastAsia="hi-IN"/>
        </w:rPr>
        <w:t>, no mapa anexo, os países que falam português.</w:t>
      </w:r>
    </w:p>
    <w:p w:rsidR="00F5551C" w:rsidRDefault="00F5551C" w:rsidP="00F5551C">
      <w:pPr>
        <w:numPr>
          <w:ilvl w:val="0"/>
          <w:numId w:val="40"/>
        </w:num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Faça um X no</w:t>
      </w:r>
      <w:r w:rsidRPr="00F5551C">
        <w:rPr>
          <w:rFonts w:cs="Calibri"/>
          <w:sz w:val="22"/>
          <w:szCs w:val="22"/>
          <w:lang w:eastAsia="hi-IN"/>
        </w:rPr>
        <w:t xml:space="preserve">s países dos três idiomas mais falados no mundo. </w:t>
      </w:r>
    </w:p>
    <w:p w:rsidR="00F5551C" w:rsidRPr="00F5551C" w:rsidRDefault="00F5551C" w:rsidP="00F5551C">
      <w:pPr>
        <w:numPr>
          <w:ilvl w:val="0"/>
          <w:numId w:val="40"/>
        </w:num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Faça legenda junto ao mapa. </w:t>
      </w:r>
    </w:p>
    <w:p w:rsidR="00F5551C" w:rsidRPr="00F5551C" w:rsidRDefault="00F5551C" w:rsidP="00F5551C">
      <w:pPr>
        <w:numPr>
          <w:ilvl w:val="0"/>
          <w:numId w:val="40"/>
        </w:num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Escreva um título para o trabalho.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  <w:r w:rsidRPr="00F5551C">
        <w:rPr>
          <w:rFonts w:cs="Calibri"/>
          <w:b/>
          <w:sz w:val="22"/>
          <w:szCs w:val="22"/>
          <w:lang w:eastAsia="hi-IN"/>
        </w:rPr>
        <w:t xml:space="preserve">Questão </w:t>
      </w:r>
      <w:proofErr w:type="gramStart"/>
      <w:r w:rsidRPr="00F5551C">
        <w:rPr>
          <w:rFonts w:cs="Calibri"/>
          <w:b/>
          <w:sz w:val="22"/>
          <w:szCs w:val="22"/>
          <w:lang w:eastAsia="hi-IN"/>
        </w:rPr>
        <w:t>2</w:t>
      </w:r>
      <w:proofErr w:type="gramEnd"/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4287520" cy="2855595"/>
            <wp:effectExtent l="0" t="0" r="0" b="1905"/>
            <wp:wrapSquare wrapText="bothSides"/>
            <wp:docPr id="27" name="Imagem 27" descr="http://portaldoprofessor.mec.gov.br/storage/discovirtual/galerias/imagem/0000001983/000002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doprofessor.mec.gov.br/storage/discovirtual/galerias/imagem/0000001983/000002349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1C">
        <w:rPr>
          <w:rFonts w:cs="Calibri"/>
          <w:sz w:val="22"/>
          <w:szCs w:val="22"/>
          <w:lang w:eastAsia="hi-IN"/>
        </w:rPr>
        <w:t xml:space="preserve">Lewis Carroll autor de Alice no País das Maravilhas era grande apreciador de charadas e jogos de palavras. Ele era matemático, fotógrafo e escritor e adorava pensar qual era a lógica do pensamento infantil e adulto. Ele inventou muitos jogos de palavras e aperfeiçoou outros.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Eis um jogo de palavras proposto por Carroll.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a) Escolha duas palavras com o mesmo número de letras e que tenham significados opostos.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b) Vá mudando a palavra por outra, sendo cada uma diferente da anterior apenas em uma letra.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Veja os exemplos do poeta Augusto de Campos, que adorava Lewis Carroll e também gostava de brincar com dobradinhas.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CÉU </w:t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  <w:t xml:space="preserve">LONGE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Ce</w:t>
      </w:r>
      <w:r w:rsidRPr="00F5551C">
        <w:rPr>
          <w:rFonts w:cs="Calibri"/>
          <w:b/>
          <w:bCs/>
          <w:sz w:val="22"/>
          <w:szCs w:val="22"/>
          <w:lang w:eastAsia="hi-IN"/>
        </w:rPr>
        <w:t xml:space="preserve">m </w:t>
      </w:r>
      <w:r w:rsidRPr="00F5551C">
        <w:rPr>
          <w:rFonts w:cs="Calibri"/>
          <w:b/>
          <w:bCs/>
          <w:sz w:val="22"/>
          <w:szCs w:val="22"/>
          <w:lang w:eastAsia="hi-IN"/>
        </w:rPr>
        <w:tab/>
      </w:r>
      <w:r w:rsidRPr="00F5551C">
        <w:rPr>
          <w:rFonts w:cs="Calibri"/>
          <w:b/>
          <w:bCs/>
          <w:sz w:val="22"/>
          <w:szCs w:val="22"/>
          <w:lang w:eastAsia="hi-IN"/>
        </w:rPr>
        <w:tab/>
      </w:r>
      <w:r w:rsidRPr="00F5551C">
        <w:rPr>
          <w:rFonts w:cs="Calibri"/>
          <w:b/>
          <w:bCs/>
          <w:sz w:val="22"/>
          <w:szCs w:val="22"/>
          <w:lang w:eastAsia="hi-IN"/>
        </w:rPr>
        <w:tab/>
        <w:t>M</w:t>
      </w:r>
      <w:r w:rsidRPr="00F5551C">
        <w:rPr>
          <w:rFonts w:cs="Calibri"/>
          <w:sz w:val="22"/>
          <w:szCs w:val="22"/>
          <w:lang w:eastAsia="hi-IN"/>
        </w:rPr>
        <w:t xml:space="preserve">onge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C</w:t>
      </w:r>
      <w:r w:rsidRPr="00F5551C">
        <w:rPr>
          <w:rFonts w:cs="Calibri"/>
          <w:b/>
          <w:bCs/>
          <w:sz w:val="22"/>
          <w:szCs w:val="22"/>
          <w:lang w:eastAsia="hi-IN"/>
        </w:rPr>
        <w:t>o</w:t>
      </w:r>
      <w:r w:rsidRPr="00F5551C">
        <w:rPr>
          <w:rFonts w:cs="Calibri"/>
          <w:sz w:val="22"/>
          <w:szCs w:val="22"/>
          <w:lang w:eastAsia="hi-IN"/>
        </w:rPr>
        <w:t>m</w:t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  <w:t>Mon</w:t>
      </w:r>
      <w:r w:rsidRPr="00F5551C">
        <w:rPr>
          <w:rFonts w:cs="Calibri"/>
          <w:b/>
          <w:bCs/>
          <w:sz w:val="22"/>
          <w:szCs w:val="22"/>
          <w:lang w:eastAsia="hi-IN"/>
        </w:rPr>
        <w:t>t</w:t>
      </w:r>
      <w:r w:rsidRPr="00F5551C">
        <w:rPr>
          <w:rFonts w:cs="Calibri"/>
          <w:sz w:val="22"/>
          <w:szCs w:val="22"/>
          <w:lang w:eastAsia="hi-IN"/>
        </w:rPr>
        <w:t xml:space="preserve">e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Co</w:t>
      </w:r>
      <w:r w:rsidRPr="00F5551C">
        <w:rPr>
          <w:rFonts w:cs="Calibri"/>
          <w:b/>
          <w:bCs/>
          <w:sz w:val="22"/>
          <w:szCs w:val="22"/>
          <w:lang w:eastAsia="hi-IN"/>
        </w:rPr>
        <w:t>r</w:t>
      </w:r>
      <w:r w:rsidRPr="00F5551C">
        <w:rPr>
          <w:rFonts w:cs="Calibri"/>
          <w:b/>
          <w:bCs/>
          <w:sz w:val="22"/>
          <w:szCs w:val="22"/>
          <w:lang w:eastAsia="hi-IN"/>
        </w:rPr>
        <w:tab/>
      </w:r>
      <w:r w:rsidRPr="00F5551C">
        <w:rPr>
          <w:rFonts w:cs="Calibri"/>
          <w:b/>
          <w:bCs/>
          <w:sz w:val="22"/>
          <w:szCs w:val="22"/>
          <w:lang w:eastAsia="hi-IN"/>
        </w:rPr>
        <w:tab/>
      </w:r>
      <w:r w:rsidRPr="00F5551C">
        <w:rPr>
          <w:rFonts w:cs="Calibri"/>
          <w:b/>
          <w:bCs/>
          <w:sz w:val="22"/>
          <w:szCs w:val="22"/>
          <w:lang w:eastAsia="hi-IN"/>
        </w:rPr>
        <w:tab/>
        <w:t>P</w:t>
      </w:r>
      <w:r w:rsidRPr="00F5551C">
        <w:rPr>
          <w:rFonts w:cs="Calibri"/>
          <w:sz w:val="22"/>
          <w:szCs w:val="22"/>
          <w:lang w:eastAsia="hi-IN"/>
        </w:rPr>
        <w:t xml:space="preserve">onte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b/>
          <w:bCs/>
          <w:sz w:val="22"/>
          <w:szCs w:val="22"/>
          <w:lang w:eastAsia="hi-IN"/>
        </w:rPr>
        <w:t>D</w:t>
      </w:r>
      <w:r w:rsidRPr="00F5551C">
        <w:rPr>
          <w:rFonts w:cs="Calibri"/>
          <w:sz w:val="22"/>
          <w:szCs w:val="22"/>
          <w:lang w:eastAsia="hi-IN"/>
        </w:rPr>
        <w:t xml:space="preserve">or </w:t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  <w:t>Pont</w:t>
      </w:r>
      <w:r w:rsidRPr="00F5551C">
        <w:rPr>
          <w:rFonts w:cs="Calibri"/>
          <w:b/>
          <w:bCs/>
          <w:sz w:val="22"/>
          <w:szCs w:val="22"/>
          <w:lang w:eastAsia="hi-IN"/>
        </w:rPr>
        <w:t>o</w:t>
      </w:r>
      <w:r w:rsidRPr="00F5551C">
        <w:rPr>
          <w:rFonts w:cs="Calibri"/>
          <w:sz w:val="22"/>
          <w:szCs w:val="22"/>
          <w:lang w:eastAsia="hi-IN"/>
        </w:rPr>
        <w:t xml:space="preserve">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D</w:t>
      </w:r>
      <w:r w:rsidRPr="00F5551C">
        <w:rPr>
          <w:rFonts w:cs="Calibri"/>
          <w:b/>
          <w:bCs/>
          <w:sz w:val="22"/>
          <w:szCs w:val="22"/>
          <w:lang w:eastAsia="hi-IN"/>
        </w:rPr>
        <w:t>a</w:t>
      </w:r>
      <w:r w:rsidRPr="00F5551C">
        <w:rPr>
          <w:rFonts w:cs="Calibri"/>
          <w:sz w:val="22"/>
          <w:szCs w:val="22"/>
          <w:lang w:eastAsia="hi-IN"/>
        </w:rPr>
        <w:t xml:space="preserve">r </w:t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  <w:t>Po</w:t>
      </w:r>
      <w:r w:rsidRPr="00F5551C">
        <w:rPr>
          <w:rFonts w:cs="Calibri"/>
          <w:b/>
          <w:bCs/>
          <w:sz w:val="22"/>
          <w:szCs w:val="22"/>
          <w:lang w:eastAsia="hi-IN"/>
        </w:rPr>
        <w:t>r</w:t>
      </w:r>
      <w:r w:rsidRPr="00F5551C">
        <w:rPr>
          <w:rFonts w:cs="Calibri"/>
          <w:sz w:val="22"/>
          <w:szCs w:val="22"/>
          <w:lang w:eastAsia="hi-IN"/>
        </w:rPr>
        <w:t xml:space="preserve">to </w:t>
      </w:r>
    </w:p>
    <w:p w:rsidR="00F5551C" w:rsidRPr="00F5551C" w:rsidRDefault="00F5551C" w:rsidP="00F5551C">
      <w:pPr>
        <w:spacing w:before="120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b/>
          <w:bCs/>
          <w:sz w:val="22"/>
          <w:szCs w:val="22"/>
          <w:lang w:eastAsia="hi-IN"/>
        </w:rPr>
        <w:t>M</w:t>
      </w:r>
      <w:r w:rsidRPr="00F5551C">
        <w:rPr>
          <w:rFonts w:cs="Calibri"/>
          <w:sz w:val="22"/>
          <w:szCs w:val="22"/>
          <w:lang w:eastAsia="hi-IN"/>
        </w:rPr>
        <w:t xml:space="preserve">AR </w:t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</w:r>
      <w:r w:rsidRPr="00F5551C">
        <w:rPr>
          <w:rFonts w:cs="Calibri"/>
          <w:sz w:val="22"/>
          <w:szCs w:val="22"/>
          <w:lang w:eastAsia="hi-IN"/>
        </w:rPr>
        <w:tab/>
        <w:t>P</w:t>
      </w:r>
      <w:r w:rsidRPr="00F5551C">
        <w:rPr>
          <w:rFonts w:cs="Calibri"/>
          <w:b/>
          <w:bCs/>
          <w:sz w:val="22"/>
          <w:szCs w:val="22"/>
          <w:lang w:eastAsia="hi-IN"/>
        </w:rPr>
        <w:t>E</w:t>
      </w:r>
      <w:r w:rsidRPr="00F5551C">
        <w:rPr>
          <w:rFonts w:cs="Calibri"/>
          <w:sz w:val="22"/>
          <w:szCs w:val="22"/>
          <w:lang w:eastAsia="hi-IN"/>
        </w:rPr>
        <w:t xml:space="preserve">RTO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Agora é sua vez! </w:t>
      </w:r>
      <w:r>
        <w:rPr>
          <w:rFonts w:cs="Calibri"/>
          <w:sz w:val="22"/>
          <w:szCs w:val="22"/>
          <w:lang w:eastAsia="hi-IN"/>
        </w:rPr>
        <w:t xml:space="preserve">Transforme SOL em </w:t>
      </w:r>
      <w:proofErr w:type="gramStart"/>
      <w:r>
        <w:rPr>
          <w:rFonts w:cs="Calibri"/>
          <w:sz w:val="22"/>
          <w:szCs w:val="22"/>
          <w:lang w:eastAsia="hi-IN"/>
        </w:rPr>
        <w:t>LUA ,</w:t>
      </w:r>
      <w:proofErr w:type="gramEnd"/>
      <w:r>
        <w:rPr>
          <w:rFonts w:cs="Calibri"/>
          <w:sz w:val="22"/>
          <w:szCs w:val="22"/>
          <w:lang w:eastAsia="hi-IN"/>
        </w:rPr>
        <w:t xml:space="preserve"> GATO em PAIO.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EA5532" w:rsidRDefault="00EA5532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EA5532" w:rsidRDefault="00EA5532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EA5532" w:rsidRDefault="00EA5532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  <w:r w:rsidRPr="00F5551C">
        <w:rPr>
          <w:rFonts w:cs="Calibri"/>
          <w:b/>
          <w:sz w:val="22"/>
          <w:szCs w:val="22"/>
          <w:lang w:eastAsia="hi-IN"/>
        </w:rPr>
        <w:lastRenderedPageBreak/>
        <w:t xml:space="preserve">Questão </w:t>
      </w:r>
      <w:proofErr w:type="gramStart"/>
      <w:r w:rsidRPr="00F5551C">
        <w:rPr>
          <w:rFonts w:cs="Calibri"/>
          <w:b/>
          <w:sz w:val="22"/>
          <w:szCs w:val="22"/>
          <w:lang w:eastAsia="hi-IN"/>
        </w:rPr>
        <w:t>3</w:t>
      </w:r>
      <w:proofErr w:type="gramEnd"/>
    </w:p>
    <w:p w:rsidR="00F5551C" w:rsidRPr="00F5551C" w:rsidRDefault="00F5551C" w:rsidP="00F5551C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F5551C">
        <w:rPr>
          <w:rFonts w:cs="Calibri"/>
          <w:i/>
          <w:kern w:val="32"/>
          <w:sz w:val="32"/>
          <w:szCs w:val="32"/>
          <w:u w:val="double"/>
          <w:lang w:eastAsia="hi-IN"/>
        </w:rPr>
        <w:t>Metáforas de alimentação como gênese de expressão do povo brasileiro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b/>
          <w:bCs/>
          <w:sz w:val="15"/>
          <w:szCs w:val="15"/>
          <w:lang w:eastAsia="hi-IN"/>
        </w:rPr>
      </w:pPr>
      <w:r w:rsidRPr="00F5551C">
        <w:rPr>
          <w:rFonts w:ascii="Verdana" w:hAnsi="Verdana" w:cs="Calibri"/>
          <w:b/>
          <w:bCs/>
          <w:sz w:val="15"/>
          <w:szCs w:val="15"/>
          <w:lang w:eastAsia="hi-IN"/>
        </w:rPr>
        <w:t>Por José Paulo Oliveira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Oswald de Andrade definiu o brasileiro como "uma mistura de floresta com escola, um misto de </w:t>
      </w:r>
      <w:proofErr w:type="spellStart"/>
      <w:r w:rsidRPr="00F5551C">
        <w:rPr>
          <w:rFonts w:ascii="Verdana" w:hAnsi="Verdana" w:cs="Calibri"/>
          <w:sz w:val="20"/>
          <w:szCs w:val="20"/>
          <w:lang w:eastAsia="hi-IN"/>
        </w:rPr>
        <w:t>dormenenêqueobichovempegá</w:t>
      </w:r>
      <w:proofErr w:type="spellEnd"/>
      <w:r w:rsidRPr="00F5551C">
        <w:rPr>
          <w:rFonts w:ascii="Verdana" w:hAnsi="Verdana" w:cs="Calibri"/>
          <w:sz w:val="20"/>
          <w:szCs w:val="20"/>
          <w:lang w:eastAsia="hi-IN"/>
        </w:rPr>
        <w:t xml:space="preserve"> com equações".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Nosso falar mole e descansado conserva, perante a comida, um respeitoso vínculo, profundo e quase umbilical.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Vítima da miséria secular, a gente brasileira encontrou nas metáforas ligadas à alimentação uma forma genuína de expressar-se, de representar e recriar o mundo.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b/>
          <w:bCs/>
          <w:sz w:val="20"/>
          <w:szCs w:val="20"/>
          <w:lang w:eastAsia="hi-IN"/>
        </w:rPr>
      </w:pPr>
      <w:r w:rsidRPr="00F5551C">
        <w:rPr>
          <w:rFonts w:ascii="Verdana" w:hAnsi="Verdana" w:cs="Calibri"/>
          <w:b/>
          <w:bCs/>
          <w:sz w:val="20"/>
          <w:szCs w:val="20"/>
          <w:lang w:eastAsia="hi-IN"/>
        </w:rPr>
        <w:t>Expressões culinárias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27940</wp:posOffset>
            </wp:positionV>
            <wp:extent cx="3819525" cy="2286000"/>
            <wp:effectExtent l="0" t="0" r="9525" b="0"/>
            <wp:wrapSquare wrapText="bothSides"/>
            <wp:docPr id="26" name="Imagem 26" descr="http://revistalingua.uol.com.br/textos/78/imagens/i32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vistalingua.uol.com.br/textos/78/imagens/i32867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1C">
        <w:rPr>
          <w:rFonts w:ascii="Verdana" w:hAnsi="Verdana" w:cs="Calibri"/>
          <w:sz w:val="20"/>
          <w:szCs w:val="20"/>
          <w:lang w:eastAsia="hi-IN"/>
        </w:rPr>
        <w:t>Vingança é prato que se come frio.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Desaforos não devem ser engolidos.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Farinha do mesmo saco.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Tua batata tá assando.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Farinha pouca? Meu pirão primeiro.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Angu de caroço.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Falar abobrinhas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Ser tratado a pão de ló.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Comer o pão que o diabo amassou.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>Osso duro de roer.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 w:rsidRPr="00F5551C">
        <w:rPr>
          <w:rFonts w:ascii="Verdana" w:hAnsi="Verdana" w:cs="Calibri"/>
          <w:sz w:val="20"/>
          <w:szCs w:val="20"/>
          <w:lang w:eastAsia="hi-IN"/>
        </w:rPr>
        <w:t xml:space="preserve">Mamão com açúcar.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  <w:r>
        <w:rPr>
          <w:rFonts w:ascii="Verdana" w:hAnsi="Verdana" w:cs="Calibri"/>
          <w:sz w:val="20"/>
          <w:szCs w:val="20"/>
          <w:lang w:eastAsia="hi-IN"/>
        </w:rPr>
        <w:t xml:space="preserve">Escolha </w:t>
      </w:r>
      <w:proofErr w:type="gramStart"/>
      <w:r>
        <w:rPr>
          <w:rFonts w:ascii="Verdana" w:hAnsi="Verdana" w:cs="Calibri"/>
          <w:sz w:val="20"/>
          <w:szCs w:val="20"/>
          <w:lang w:eastAsia="hi-IN"/>
        </w:rPr>
        <w:t>2</w:t>
      </w:r>
      <w:proofErr w:type="gramEnd"/>
      <w:r w:rsidRPr="00F5551C">
        <w:rPr>
          <w:rFonts w:ascii="Verdana" w:hAnsi="Verdana" w:cs="Calibri"/>
          <w:sz w:val="20"/>
          <w:szCs w:val="20"/>
          <w:lang w:eastAsia="hi-IN"/>
        </w:rPr>
        <w:t xml:space="preserve"> expressões e explique o que significa cada uma delas. </w:t>
      </w: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sz w:val="20"/>
          <w:szCs w:val="20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ascii="Verdana" w:hAnsi="Verdana" w:cs="Calibri"/>
          <w:b/>
          <w:sz w:val="20"/>
          <w:szCs w:val="20"/>
          <w:lang w:eastAsia="hi-IN"/>
        </w:rPr>
      </w:pPr>
      <w:r w:rsidRPr="00F5551C">
        <w:rPr>
          <w:rFonts w:ascii="Verdana" w:hAnsi="Verdana" w:cs="Calibri"/>
          <w:b/>
          <w:sz w:val="20"/>
          <w:szCs w:val="20"/>
          <w:lang w:eastAsia="hi-IN"/>
        </w:rPr>
        <w:t xml:space="preserve">Questão </w:t>
      </w:r>
      <w:proofErr w:type="gramStart"/>
      <w:r w:rsidRPr="00F5551C">
        <w:rPr>
          <w:rFonts w:ascii="Verdana" w:hAnsi="Verdana" w:cs="Calibri"/>
          <w:b/>
          <w:sz w:val="20"/>
          <w:szCs w:val="20"/>
          <w:lang w:eastAsia="hi-IN"/>
        </w:rPr>
        <w:t>4</w:t>
      </w:r>
      <w:proofErr w:type="gramEnd"/>
    </w:p>
    <w:p w:rsidR="00F5551C" w:rsidRPr="00F5551C" w:rsidRDefault="00F5551C" w:rsidP="00EA5532">
      <w:pPr>
        <w:spacing w:before="120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F5551C">
        <w:rPr>
          <w:rFonts w:cs="Calibri"/>
          <w:i/>
          <w:kern w:val="32"/>
          <w:sz w:val="32"/>
          <w:szCs w:val="32"/>
          <w:u w:val="double"/>
          <w:lang w:eastAsia="hi-IN"/>
        </w:rPr>
        <w:t>Histórias tecidas em família</w:t>
      </w:r>
    </w:p>
    <w:p w:rsidR="00F5551C" w:rsidRPr="00F5551C" w:rsidRDefault="00F5551C" w:rsidP="00EA5532">
      <w:pPr>
        <w:keepNext/>
        <w:spacing w:before="120"/>
        <w:outlineLvl w:val="1"/>
        <w:rPr>
          <w:rFonts w:ascii="Verdana" w:eastAsia="Times New Roman" w:hAnsi="Verdana" w:cs="Mangal"/>
          <w:b/>
          <w:bCs/>
          <w:i/>
          <w:iCs/>
          <w:sz w:val="18"/>
          <w:szCs w:val="25"/>
          <w:lang w:eastAsia="hi-IN"/>
        </w:rPr>
      </w:pPr>
      <w:r w:rsidRPr="00F5551C">
        <w:rPr>
          <w:rFonts w:ascii="Verdana" w:eastAsia="Times New Roman" w:hAnsi="Verdana" w:cs="Mangal"/>
          <w:b/>
          <w:bCs/>
          <w:i/>
          <w:iCs/>
          <w:sz w:val="18"/>
          <w:szCs w:val="25"/>
          <w:lang w:eastAsia="hi-IN"/>
        </w:rPr>
        <w:t>Manta que costura causos e histórias no seio de uma família serve de metáfora da memória em obra escrita por autora portuguesa</w:t>
      </w:r>
    </w:p>
    <w:p w:rsidR="00F5551C" w:rsidRPr="00F5551C" w:rsidRDefault="00F5551C" w:rsidP="00EA5532">
      <w:pPr>
        <w:widowControl/>
        <w:suppressAutoHyphens w:val="0"/>
        <w:spacing w:before="120"/>
        <w:outlineLvl w:val="2"/>
        <w:rPr>
          <w:rFonts w:ascii="Verdana" w:eastAsia="Times New Roman" w:hAnsi="Verdana" w:cs="Times New Roman"/>
          <w:b/>
          <w:bCs/>
          <w:color w:val="505050"/>
          <w:spacing w:val="-3"/>
          <w:kern w:val="0"/>
          <w:sz w:val="16"/>
          <w:lang w:eastAsia="pt-BR" w:bidi="ar-SA"/>
        </w:rPr>
      </w:pPr>
      <w:r w:rsidRPr="00F5551C">
        <w:rPr>
          <w:rFonts w:ascii="Verdana" w:eastAsia="Times New Roman" w:hAnsi="Verdana" w:cs="Times New Roman"/>
          <w:b/>
          <w:bCs/>
          <w:color w:val="505050"/>
          <w:spacing w:val="-3"/>
          <w:kern w:val="0"/>
          <w:sz w:val="16"/>
          <w:lang w:eastAsia="pt-BR" w:bidi="ar-SA"/>
        </w:rPr>
        <w:t xml:space="preserve">Ana </w:t>
      </w:r>
      <w:proofErr w:type="spellStart"/>
      <w:r w:rsidRPr="00F5551C">
        <w:rPr>
          <w:rFonts w:ascii="Verdana" w:eastAsia="Times New Roman" w:hAnsi="Verdana" w:cs="Times New Roman"/>
          <w:b/>
          <w:bCs/>
          <w:color w:val="505050"/>
          <w:spacing w:val="-3"/>
          <w:kern w:val="0"/>
          <w:sz w:val="16"/>
          <w:lang w:eastAsia="pt-BR" w:bidi="ar-SA"/>
        </w:rPr>
        <w:t>Lasevicius</w:t>
      </w:r>
      <w:proofErr w:type="spellEnd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5551C" w:rsidRPr="00F5551C" w:rsidTr="00C51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51C" w:rsidRPr="00F5551C" w:rsidRDefault="00F5551C" w:rsidP="00F5551C">
            <w:pPr>
              <w:spacing w:before="0"/>
              <w:jc w:val="center"/>
              <w:rPr>
                <w:rFonts w:ascii="Verdana" w:hAnsi="Verdana"/>
                <w:lang w:eastAsia="hi-IN"/>
              </w:rPr>
            </w:pPr>
            <w:r>
              <w:rPr>
                <w:rFonts w:ascii="Verdana" w:hAnsi="Verdana"/>
                <w:noProof/>
                <w:lang w:eastAsia="pt-BR" w:bidi="ar-SA"/>
              </w:rPr>
              <w:drawing>
                <wp:inline distT="0" distB="0" distL="0" distR="0">
                  <wp:extent cx="5715000" cy="2495550"/>
                  <wp:effectExtent l="0" t="0" r="0" b="0"/>
                  <wp:docPr id="24" name="Imagem 24" descr="i32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32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51C" w:rsidRPr="00F5551C" w:rsidTr="00C51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51C" w:rsidRPr="00F5551C" w:rsidRDefault="00F5551C" w:rsidP="00F5551C">
            <w:pPr>
              <w:spacing w:before="0"/>
              <w:rPr>
                <w:rFonts w:ascii="Verdana" w:hAnsi="Verdana"/>
                <w:lang w:eastAsia="hi-IN"/>
              </w:rPr>
            </w:pPr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 xml:space="preserve">A Manta: Uma História em Quadrinhos (de Tecido), Editora </w:t>
            </w:r>
            <w:proofErr w:type="spellStart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>Tordesilhinhas</w:t>
            </w:r>
            <w:proofErr w:type="spellEnd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 xml:space="preserve"> (São Paulo). A autora é a portuguesa Isabel </w:t>
            </w:r>
            <w:proofErr w:type="spellStart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>Minhós</w:t>
            </w:r>
            <w:proofErr w:type="spellEnd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 xml:space="preserve"> Martins, com ilustrações de Yara </w:t>
            </w:r>
            <w:proofErr w:type="spellStart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>Kono</w:t>
            </w:r>
            <w:proofErr w:type="spellEnd"/>
            <w:r w:rsidRPr="00F5551C">
              <w:rPr>
                <w:rFonts w:ascii="Verdana" w:hAnsi="Verdana"/>
                <w:b/>
                <w:bCs/>
                <w:i/>
                <w:iCs/>
                <w:sz w:val="15"/>
                <w:szCs w:val="15"/>
                <w:lang w:eastAsia="hi-IN"/>
              </w:rPr>
              <w:t>. Preço sugerido: R$ 34,50</w:t>
            </w:r>
          </w:p>
        </w:tc>
      </w:tr>
    </w:tbl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lastRenderedPageBreak/>
        <w:t>O que poderia valer mais do que a manta para aquela família? Quadros de pintores famosos? Joias de rainha? Palácios? Uma manta feita de centenas de retalhos de roupas velhas aquecia os pés das crianças e a memória da avó, que a cada quadrado apontado por seus netos resgatava de suas lembranças uma história.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História fantasiosa como a de um vestido com um bolso que abrigava um gnomo comedor de biscoitos; história de traquinagem como a do calção transformado em farrapos no dia em que o menino, que gostava de andar de bicicleta de olhos fechados, quebrou o braço; história de saudades, como a do avental que carregou uma carta por mais de um mês... Muitas histórias formavam aquela manta.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Os protagonistas eram pessoas da família, um tio, um tia, o avô, a bisavó, ela mesma, os antigos donos das roupas. Um dia, a avó morreu, e as tias passaram a disputar a manta, </w:t>
      </w:r>
      <w:proofErr w:type="gramStart"/>
      <w:r w:rsidRPr="00F5551C">
        <w:rPr>
          <w:rFonts w:cs="Calibri"/>
          <w:sz w:val="22"/>
          <w:szCs w:val="22"/>
          <w:lang w:eastAsia="hi-IN"/>
        </w:rPr>
        <w:t>todas a</w:t>
      </w:r>
      <w:proofErr w:type="gramEnd"/>
      <w:r w:rsidRPr="00F5551C">
        <w:rPr>
          <w:rFonts w:cs="Calibri"/>
          <w:sz w:val="22"/>
          <w:szCs w:val="22"/>
          <w:lang w:eastAsia="hi-IN"/>
        </w:rPr>
        <w:t xml:space="preserve"> queriam, mais do que aos quadros, joias e palácios deixados por ela.</w:t>
      </w:r>
    </w:p>
    <w:p w:rsidR="00F5551C" w:rsidRPr="00F5551C" w:rsidRDefault="00F5551C" w:rsidP="00F5551C">
      <w:pPr>
        <w:spacing w:before="120"/>
        <w:ind w:firstLine="709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Felizmente, as tias conseguiram chegar a um acordo, e a manta passou </w:t>
      </w:r>
      <w:proofErr w:type="gramStart"/>
      <w:r w:rsidRPr="00F5551C">
        <w:rPr>
          <w:rFonts w:cs="Calibri"/>
          <w:sz w:val="22"/>
          <w:szCs w:val="22"/>
          <w:lang w:eastAsia="hi-IN"/>
        </w:rPr>
        <w:t>a</w:t>
      </w:r>
      <w:proofErr w:type="gramEnd"/>
      <w:r w:rsidRPr="00F5551C">
        <w:rPr>
          <w:rFonts w:cs="Calibri"/>
          <w:sz w:val="22"/>
          <w:szCs w:val="22"/>
          <w:lang w:eastAsia="hi-IN"/>
        </w:rPr>
        <w:t xml:space="preserve"> ficar cada mês na casa de uma delas. E os retalhos, à medida que iam se acabando, eram substituídos por outros retalhos, e novas antigas histórias foram sendo incorporadas à manta mais valiosa do mundo. É impossível não nos deixarmos envolver por ela.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>Se cada mês a manta ficaria na casa de um familiar, quantos meses seriam necessários para que a manta passasse na casa de todos pelo menos uma vez?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 w:rsidRPr="00F5551C">
        <w:rPr>
          <w:rFonts w:cs="Calibri"/>
          <w:sz w:val="22"/>
          <w:szCs w:val="22"/>
          <w:lang w:eastAsia="hi-IN"/>
        </w:rPr>
        <w:t xml:space="preserve">Apresente todas as possibilidades e explique como você pensou. </w:t>
      </w: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lastRenderedPageBreak/>
        <w:drawing>
          <wp:inline distT="0" distB="0" distL="0" distR="0">
            <wp:extent cx="6115050" cy="9058275"/>
            <wp:effectExtent l="0" t="0" r="0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51C" w:rsidRPr="00F5551C" w:rsidSect="00E2379F">
      <w:headerReference w:type="default" r:id="rId17"/>
      <w:headerReference w:type="first" r:id="rId1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35" w:rsidRDefault="000C5035">
      <w:r>
        <w:separator/>
      </w:r>
    </w:p>
  </w:endnote>
  <w:endnote w:type="continuationSeparator" w:id="0">
    <w:p w:rsidR="000C5035" w:rsidRDefault="000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35" w:rsidRDefault="000C5035">
      <w:r>
        <w:separator/>
      </w:r>
    </w:p>
  </w:footnote>
  <w:footnote w:type="continuationSeparator" w:id="0">
    <w:p w:rsidR="000C5035" w:rsidRDefault="000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EA5532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63B20F1C" wp14:editId="40FA9CFC">
                <wp:simplePos x="0" y="0"/>
                <wp:positionH relativeFrom="column">
                  <wp:posOffset>-1261110</wp:posOffset>
                </wp:positionH>
                <wp:positionV relativeFrom="paragraph">
                  <wp:posOffset>160655</wp:posOffset>
                </wp:positionV>
                <wp:extent cx="1029970" cy="885825"/>
                <wp:effectExtent l="0" t="0" r="0" b="9525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C4D52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F555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5551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60F48D8" wp14:editId="436A803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9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38"/>
  </w:num>
  <w:num w:numId="19">
    <w:abstractNumId w:val="9"/>
  </w:num>
  <w:num w:numId="20">
    <w:abstractNumId w:val="2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30"/>
  </w:num>
  <w:num w:numId="25">
    <w:abstractNumId w:val="25"/>
  </w:num>
  <w:num w:numId="26">
    <w:abstractNumId w:val="35"/>
  </w:num>
  <w:num w:numId="27">
    <w:abstractNumId w:val="4"/>
  </w:num>
  <w:num w:numId="28">
    <w:abstractNumId w:val="15"/>
  </w:num>
  <w:num w:numId="29">
    <w:abstractNumId w:val="26"/>
  </w:num>
  <w:num w:numId="30">
    <w:abstractNumId w:val="33"/>
  </w:num>
  <w:num w:numId="31">
    <w:abstractNumId w:val="12"/>
  </w:num>
  <w:num w:numId="32">
    <w:abstractNumId w:val="8"/>
  </w:num>
  <w:num w:numId="33">
    <w:abstractNumId w:val="29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5035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3534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5E0D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D21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86AA7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5532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51C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portaldoprofessor.mec.gov.br/storage/discovirtual/galerias/imagem/0000001983/0000023494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lista10.org/diversos/os-10-idiomas-mais-falados-do-mund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http://revistalingua.uol.com.br/textos/78/imagens/i328678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DAD4-6ED8-4FAD-99CB-44CF011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5</Pages>
  <Words>862</Words>
  <Characters>4658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2020-03-31T18:41:00Z</dcterms:created>
  <dcterms:modified xsi:type="dcterms:W3CDTF">2020-03-31T18:41:00Z</dcterms:modified>
</cp:coreProperties>
</file>