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02282" w:rsidRPr="00902282" w:rsidRDefault="00DA0AFF" w:rsidP="00902282">
      <w:pPr>
        <w:pStyle w:val="ttulo-IEIJ"/>
        <w:jc w:val="center"/>
        <w:rPr>
          <w:sz w:val="32"/>
          <w:szCs w:val="32"/>
          <w:lang w:bidi="ar-SA"/>
        </w:rPr>
      </w:pPr>
      <w:r>
        <w:rPr>
          <w:sz w:val="32"/>
          <w:szCs w:val="32"/>
          <w:lang w:bidi="ar-SA"/>
        </w:rPr>
        <w:t>máscaras de proteção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lang w:eastAsia="hi-IN" w:bidi="ar-SA"/>
        </w:rPr>
      </w:pPr>
      <w:r w:rsidRPr="00F51DF5">
        <w:rPr>
          <w:rFonts w:cs="Calibri"/>
          <w:sz w:val="28"/>
          <w:szCs w:val="28"/>
          <w:lang w:eastAsia="hi-IN" w:bidi="ar-SA"/>
        </w:rPr>
        <w:t xml:space="preserve">Há alguns dias, era raro ver pessoas cobrindo o rosto nas ruas de Washington. A expectativa é de que mais e mais pessoas adotem o hábito, enquanto tentam conter a pandemia do </w:t>
      </w:r>
      <w:proofErr w:type="spellStart"/>
      <w:r w:rsidRPr="00F51DF5">
        <w:rPr>
          <w:rFonts w:cs="Calibri"/>
          <w:sz w:val="28"/>
          <w:szCs w:val="28"/>
          <w:lang w:eastAsia="hi-IN" w:bidi="ar-SA"/>
        </w:rPr>
        <w:t>coronavírus</w:t>
      </w:r>
      <w:proofErr w:type="spellEnd"/>
      <w:r w:rsidRPr="00F51DF5">
        <w:rPr>
          <w:rFonts w:cs="Calibri"/>
          <w:sz w:val="28"/>
          <w:szCs w:val="28"/>
          <w:lang w:eastAsia="hi-IN" w:bidi="ar-SA"/>
        </w:rPr>
        <w:t>.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lang w:eastAsia="hi-IN" w:bidi="ar-SA"/>
        </w:rPr>
      </w:pPr>
      <w:r w:rsidRPr="00F51DF5">
        <w:rPr>
          <w:rFonts w:cs="Calibri"/>
          <w:sz w:val="28"/>
          <w:szCs w:val="28"/>
          <w:lang w:eastAsia="hi-IN" w:bidi="ar-SA"/>
        </w:rPr>
        <w:t>Alguns usam máscaras médicas compradas na farmácia, quando por milagre há estoque. Outros amarram lenços no rosto ou cobrem a boca atrás da gola do casaco. Já </w:t>
      </w:r>
      <w:hyperlink r:id="rId9" w:history="1">
        <w:r w:rsidRPr="00F51DF5">
          <w:rPr>
            <w:rFonts w:cs="Calibri"/>
            <w:color w:val="757575"/>
            <w:sz w:val="28"/>
            <w:szCs w:val="28"/>
            <w:u w:val="single"/>
            <w:lang w:eastAsia="hi-IN" w:bidi="ar-SA"/>
          </w:rPr>
          <w:t>circulam pela internet diversos tutoriais</w:t>
        </w:r>
      </w:hyperlink>
      <w:r w:rsidRPr="00F51DF5">
        <w:rPr>
          <w:rFonts w:cs="Calibri"/>
          <w:sz w:val="28"/>
          <w:szCs w:val="28"/>
          <w:lang w:eastAsia="hi-IN" w:bidi="ar-SA"/>
        </w:rPr>
        <w:t xml:space="preserve"> em vídeo para quem quiser, por exemplo, transformar uma canga ou uma </w:t>
      </w:r>
      <w:proofErr w:type="spellStart"/>
      <w:r w:rsidRPr="00F51DF5">
        <w:rPr>
          <w:rFonts w:cs="Calibri"/>
          <w:sz w:val="28"/>
          <w:szCs w:val="28"/>
          <w:lang w:eastAsia="hi-IN" w:bidi="ar-SA"/>
        </w:rPr>
        <w:t>bandana</w:t>
      </w:r>
      <w:proofErr w:type="spellEnd"/>
      <w:r w:rsidRPr="00F51DF5">
        <w:rPr>
          <w:rFonts w:cs="Calibri"/>
          <w:sz w:val="28"/>
          <w:szCs w:val="28"/>
          <w:lang w:eastAsia="hi-IN" w:bidi="ar-SA"/>
        </w:rPr>
        <w:t xml:space="preserve"> em máscara.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lang w:eastAsia="hi-IN" w:bidi="ar-SA"/>
        </w:rPr>
      </w:pPr>
      <w:r w:rsidRPr="00F51DF5">
        <w:rPr>
          <w:rFonts w:cs="Calibri"/>
          <w:sz w:val="28"/>
          <w:szCs w:val="28"/>
          <w:lang w:eastAsia="hi-IN" w:bidi="ar-SA"/>
        </w:rPr>
        <w:t>Com isso, os Estados Unidos podem estar à beira de uma brusca mudança cultural, ainda que dure apenas enquanto a pandemia estiver fora do controle.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lang w:eastAsia="hi-IN" w:bidi="ar-SA"/>
        </w:rPr>
      </w:pPr>
      <w:r w:rsidRPr="00F51DF5">
        <w:rPr>
          <w:rFonts w:cs="Calibri"/>
          <w:sz w:val="28"/>
          <w:szCs w:val="28"/>
          <w:lang w:eastAsia="hi-IN" w:bidi="ar-SA"/>
        </w:rPr>
        <w:t xml:space="preserve">Até recentemente, afinal, máscaras eram associadas apenas a países do leste asiático como a China e o Japão, onde esse hábito é bastante </w:t>
      </w:r>
      <w:proofErr w:type="gramStart"/>
      <w:r w:rsidRPr="00F51DF5">
        <w:rPr>
          <w:rFonts w:cs="Calibri"/>
          <w:sz w:val="28"/>
          <w:szCs w:val="28"/>
          <w:lang w:eastAsia="hi-IN" w:bidi="ar-SA"/>
        </w:rPr>
        <w:t>comum —ele</w:t>
      </w:r>
      <w:proofErr w:type="gramEnd"/>
      <w:r w:rsidRPr="00F51DF5">
        <w:rPr>
          <w:rFonts w:cs="Calibri"/>
          <w:sz w:val="28"/>
          <w:szCs w:val="28"/>
          <w:lang w:eastAsia="hi-IN" w:bidi="ar-SA"/>
        </w:rPr>
        <w:t xml:space="preserve"> é inclusive considerado boa educação.</w:t>
      </w:r>
    </w:p>
    <w:p w:rsidR="00F51DF5" w:rsidRPr="00F51DF5" w:rsidRDefault="00F51DF5" w:rsidP="00F51DF5">
      <w:pPr>
        <w:spacing w:before="120"/>
        <w:jc w:val="center"/>
        <w:rPr>
          <w:rFonts w:cs="Calibri"/>
          <w:sz w:val="28"/>
          <w:szCs w:val="28"/>
          <w:lang w:eastAsia="hi-IN"/>
        </w:rPr>
      </w:pPr>
      <w:r w:rsidRPr="00F51DF5">
        <w:rPr>
          <w:rFonts w:cs="Calibri"/>
          <w:noProof/>
          <w:sz w:val="28"/>
          <w:szCs w:val="28"/>
          <w:lang w:eastAsia="hi-IN" w:bidi="ar-SA"/>
        </w:rPr>
        <w:drawing>
          <wp:inline distT="0" distB="0" distL="0" distR="0" wp14:anchorId="18D0734B" wp14:editId="0FE3B52D">
            <wp:extent cx="5334000" cy="3556000"/>
            <wp:effectExtent l="0" t="0" r="0" b="6350"/>
            <wp:docPr id="10" name="Imagem 10" descr="Pessoas usam máscaras contra a pandemia de coronavírus em Nova Y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ssoas usam máscaras contra a pandemia de coronavírus em Nova Yor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45" cy="35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F5" w:rsidRPr="00F51DF5" w:rsidRDefault="00F51DF5" w:rsidP="00F51DF5">
      <w:pPr>
        <w:spacing w:before="120"/>
        <w:jc w:val="center"/>
        <w:rPr>
          <w:rFonts w:cs="Calibri"/>
          <w:i/>
          <w:color w:val="757575"/>
          <w:lang w:eastAsia="hi-IN" w:bidi="ar-SA"/>
        </w:rPr>
      </w:pPr>
      <w:r w:rsidRPr="00F51DF5">
        <w:rPr>
          <w:rFonts w:cs="Calibri"/>
          <w:i/>
          <w:lang w:eastAsia="hi-IN"/>
        </w:rPr>
        <w:t xml:space="preserve">Pessoas usam máscaras contra a pandemia de </w:t>
      </w:r>
      <w:proofErr w:type="spellStart"/>
      <w:r w:rsidRPr="00F51DF5">
        <w:rPr>
          <w:rFonts w:cs="Calibri"/>
          <w:i/>
          <w:lang w:eastAsia="hi-IN"/>
        </w:rPr>
        <w:t>coronavírus</w:t>
      </w:r>
      <w:proofErr w:type="spellEnd"/>
      <w:r w:rsidRPr="00F51DF5">
        <w:rPr>
          <w:rFonts w:cs="Calibri"/>
          <w:i/>
          <w:lang w:eastAsia="hi-IN"/>
        </w:rPr>
        <w:t xml:space="preserve"> em Nova York -</w:t>
      </w:r>
    </w:p>
    <w:p w:rsid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lang w:eastAsia="hi-IN" w:bidi="ar-SA"/>
        </w:rPr>
      </w:pPr>
      <w:r w:rsidRPr="00F51DF5">
        <w:rPr>
          <w:rFonts w:cs="Calibri"/>
          <w:sz w:val="28"/>
          <w:szCs w:val="28"/>
          <w:lang w:eastAsia="hi-IN" w:bidi="ar-SA"/>
        </w:rPr>
        <w:t xml:space="preserve">Mesmo quem não tem sintomas deveria seguir a medida, porque ainda assim pode transmitir o vírus a outras pessoas. Essa é, por ora, apenas uma sugestão. 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lang w:eastAsia="hi-IN" w:bidi="ar-SA"/>
        </w:rPr>
      </w:pPr>
      <w:r w:rsidRPr="00F51DF5">
        <w:rPr>
          <w:rFonts w:cs="Calibri"/>
          <w:sz w:val="28"/>
          <w:szCs w:val="28"/>
          <w:lang w:eastAsia="hi-IN" w:bidi="ar-SA"/>
        </w:rPr>
        <w:t xml:space="preserve">Para o sociólogo japonês </w:t>
      </w:r>
      <w:proofErr w:type="spellStart"/>
      <w:r w:rsidRPr="00F51DF5">
        <w:rPr>
          <w:rFonts w:cs="Calibri"/>
          <w:sz w:val="28"/>
          <w:szCs w:val="28"/>
          <w:lang w:eastAsia="hi-IN" w:bidi="ar-SA"/>
        </w:rPr>
        <w:t>Mitsutoshi</w:t>
      </w:r>
      <w:proofErr w:type="spellEnd"/>
      <w:r w:rsidRPr="00F51DF5">
        <w:rPr>
          <w:rFonts w:cs="Calibri"/>
          <w:sz w:val="28"/>
          <w:szCs w:val="28"/>
          <w:lang w:eastAsia="hi-IN" w:bidi="ar-SA"/>
        </w:rPr>
        <w:t xml:space="preserve"> </w:t>
      </w:r>
      <w:proofErr w:type="spellStart"/>
      <w:r w:rsidRPr="00F51DF5">
        <w:rPr>
          <w:rFonts w:cs="Calibri"/>
          <w:sz w:val="28"/>
          <w:szCs w:val="28"/>
          <w:lang w:eastAsia="hi-IN" w:bidi="ar-SA"/>
        </w:rPr>
        <w:t>Horii</w:t>
      </w:r>
      <w:proofErr w:type="spellEnd"/>
      <w:r w:rsidRPr="00F51DF5">
        <w:rPr>
          <w:rFonts w:cs="Calibri"/>
          <w:sz w:val="28"/>
          <w:szCs w:val="28"/>
          <w:lang w:eastAsia="hi-IN" w:bidi="ar-SA"/>
        </w:rPr>
        <w:t>, autor do livro “</w:t>
      </w:r>
      <w:proofErr w:type="spellStart"/>
      <w:r w:rsidRPr="00F51DF5">
        <w:rPr>
          <w:rFonts w:cs="Calibri"/>
          <w:sz w:val="28"/>
          <w:szCs w:val="28"/>
          <w:lang w:eastAsia="hi-IN" w:bidi="ar-SA"/>
        </w:rPr>
        <w:t>Masuku</w:t>
      </w:r>
      <w:proofErr w:type="spellEnd"/>
      <w:r w:rsidRPr="00F51DF5">
        <w:rPr>
          <w:rFonts w:cs="Calibri"/>
          <w:sz w:val="28"/>
          <w:szCs w:val="28"/>
          <w:lang w:eastAsia="hi-IN" w:bidi="ar-SA"/>
        </w:rPr>
        <w:t xml:space="preserve"> </w:t>
      </w:r>
      <w:proofErr w:type="spellStart"/>
      <w:r w:rsidRPr="00F51DF5">
        <w:rPr>
          <w:rFonts w:cs="Calibri"/>
          <w:sz w:val="28"/>
          <w:szCs w:val="28"/>
          <w:lang w:eastAsia="hi-IN" w:bidi="ar-SA"/>
        </w:rPr>
        <w:t>to</w:t>
      </w:r>
      <w:proofErr w:type="spellEnd"/>
      <w:r w:rsidRPr="00F51DF5">
        <w:rPr>
          <w:rFonts w:cs="Calibri"/>
          <w:sz w:val="28"/>
          <w:szCs w:val="28"/>
          <w:lang w:eastAsia="hi-IN" w:bidi="ar-SA"/>
        </w:rPr>
        <w:t xml:space="preserve"> </w:t>
      </w:r>
      <w:proofErr w:type="spellStart"/>
      <w:r w:rsidRPr="00F51DF5">
        <w:rPr>
          <w:rFonts w:cs="Calibri"/>
          <w:sz w:val="28"/>
          <w:szCs w:val="28"/>
          <w:lang w:eastAsia="hi-IN" w:bidi="ar-SA"/>
        </w:rPr>
        <w:t>Nihonjin</w:t>
      </w:r>
      <w:proofErr w:type="spellEnd"/>
      <w:r w:rsidRPr="00F51DF5">
        <w:rPr>
          <w:rFonts w:cs="Calibri"/>
          <w:sz w:val="28"/>
          <w:szCs w:val="28"/>
          <w:lang w:eastAsia="hi-IN" w:bidi="ar-SA"/>
        </w:rPr>
        <w:t xml:space="preserve">” </w:t>
      </w:r>
      <w:r w:rsidRPr="00F51DF5">
        <w:rPr>
          <w:rFonts w:cs="Calibri"/>
          <w:sz w:val="28"/>
          <w:szCs w:val="28"/>
          <w:lang w:eastAsia="hi-IN" w:bidi="ar-SA"/>
        </w:rPr>
        <w:lastRenderedPageBreak/>
        <w:t>(as máscaras e os japoneses), de 2012, a decisão de cobrir o rosto não depende apenas de evidências científicas.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lang w:eastAsia="hi-IN" w:bidi="ar-SA"/>
        </w:rPr>
      </w:pPr>
      <w:r w:rsidRPr="00F51DF5">
        <w:rPr>
          <w:rFonts w:cs="Calibri"/>
          <w:sz w:val="28"/>
          <w:szCs w:val="28"/>
          <w:lang w:eastAsia="hi-IN" w:bidi="ar-SA"/>
        </w:rPr>
        <w:t xml:space="preserve">No caso japonês e no de outros países do leste asiático, a decisão de usar máscaras está relacionada também a um dever </w:t>
      </w:r>
      <w:proofErr w:type="gramStart"/>
      <w:r w:rsidRPr="00F51DF5">
        <w:rPr>
          <w:rFonts w:cs="Calibri"/>
          <w:sz w:val="28"/>
          <w:szCs w:val="28"/>
          <w:lang w:eastAsia="hi-IN" w:bidi="ar-SA"/>
        </w:rPr>
        <w:t>perante à</w:t>
      </w:r>
      <w:proofErr w:type="gramEnd"/>
      <w:r w:rsidRPr="00F51DF5">
        <w:rPr>
          <w:rFonts w:cs="Calibri"/>
          <w:sz w:val="28"/>
          <w:szCs w:val="28"/>
          <w:lang w:eastAsia="hi-IN" w:bidi="ar-SA"/>
        </w:rPr>
        <w:t xml:space="preserve"> sociedade.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shd w:val="clear" w:color="auto" w:fill="FFFFFF"/>
          <w:lang w:eastAsia="hi-IN"/>
        </w:rPr>
      </w:pPr>
      <w:r w:rsidRPr="00F51DF5">
        <w:rPr>
          <w:rFonts w:cs="Calibri"/>
          <w:sz w:val="28"/>
          <w:szCs w:val="28"/>
          <w:shd w:val="clear" w:color="auto" w:fill="FFFFFF"/>
          <w:lang w:eastAsia="hi-IN"/>
        </w:rPr>
        <w:t>“Cobrir o rosto é uma maneira de mostrar às outras pessoas que você está fazendo um esforço”, afirma. “Você não vê quando alguém lava a mão. Não tem certeza de que lavou. Já as máscaras são muito visíveis.”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lang w:eastAsia="hi-IN" w:bidi="ar-SA"/>
        </w:rPr>
      </w:pPr>
      <w:r w:rsidRPr="00F51DF5">
        <w:rPr>
          <w:rFonts w:cs="Calibri"/>
          <w:sz w:val="28"/>
          <w:szCs w:val="28"/>
          <w:lang w:eastAsia="hi-IN" w:bidi="ar-SA"/>
        </w:rPr>
        <w:t xml:space="preserve">A popularidade das máscaras no leste asiático está, ao menos em parte, relacionada </w:t>
      </w:r>
      <w:proofErr w:type="gramStart"/>
      <w:r w:rsidRPr="00F51DF5">
        <w:rPr>
          <w:rFonts w:cs="Calibri"/>
          <w:sz w:val="28"/>
          <w:szCs w:val="28"/>
          <w:lang w:eastAsia="hi-IN" w:bidi="ar-SA"/>
        </w:rPr>
        <w:t>a</w:t>
      </w:r>
      <w:proofErr w:type="gramEnd"/>
      <w:r w:rsidRPr="00F51DF5">
        <w:rPr>
          <w:rFonts w:cs="Calibri"/>
          <w:sz w:val="28"/>
          <w:szCs w:val="28"/>
          <w:lang w:eastAsia="hi-IN" w:bidi="ar-SA"/>
        </w:rPr>
        <w:t xml:space="preserve"> sua história. A máscara de proteção a epidemias foi inventada na China durante um episódio altamente letal em 1910.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lang w:eastAsia="hi-IN" w:bidi="ar-SA"/>
        </w:rPr>
      </w:pPr>
      <w:r w:rsidRPr="00F51DF5">
        <w:rPr>
          <w:rFonts w:cs="Calibri"/>
          <w:sz w:val="28"/>
          <w:szCs w:val="28"/>
          <w:lang w:eastAsia="hi-IN" w:bidi="ar-SA"/>
        </w:rPr>
        <w:t xml:space="preserve">O médico Wu </w:t>
      </w:r>
      <w:proofErr w:type="spellStart"/>
      <w:r w:rsidRPr="00F51DF5">
        <w:rPr>
          <w:rFonts w:cs="Calibri"/>
          <w:sz w:val="28"/>
          <w:szCs w:val="28"/>
          <w:lang w:eastAsia="hi-IN" w:bidi="ar-SA"/>
        </w:rPr>
        <w:t>Lien-teh</w:t>
      </w:r>
      <w:proofErr w:type="spellEnd"/>
      <w:r w:rsidRPr="00F51DF5">
        <w:rPr>
          <w:rFonts w:cs="Calibri"/>
          <w:sz w:val="28"/>
          <w:szCs w:val="28"/>
          <w:lang w:eastAsia="hi-IN" w:bidi="ar-SA"/>
        </w:rPr>
        <w:t xml:space="preserve">, que havia estudado na Universidade de Cambridge, adaptou as máscaras cirúrgicas e chegou a um modelo resistente e fácil de </w:t>
      </w:r>
      <w:proofErr w:type="gramStart"/>
      <w:r w:rsidRPr="00F51DF5">
        <w:rPr>
          <w:rFonts w:cs="Calibri"/>
          <w:sz w:val="28"/>
          <w:szCs w:val="28"/>
          <w:lang w:eastAsia="hi-IN" w:bidi="ar-SA"/>
        </w:rPr>
        <w:t>usar —o</w:t>
      </w:r>
      <w:proofErr w:type="gramEnd"/>
      <w:r w:rsidRPr="00F51DF5">
        <w:rPr>
          <w:rFonts w:cs="Calibri"/>
          <w:sz w:val="28"/>
          <w:szCs w:val="28"/>
          <w:lang w:eastAsia="hi-IN" w:bidi="ar-SA"/>
        </w:rPr>
        <w:t xml:space="preserve"> precursor das que são utilizadas hoje.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lang w:eastAsia="hi-IN" w:bidi="ar-SA"/>
        </w:rPr>
      </w:pPr>
      <w:r w:rsidRPr="00F51DF5">
        <w:rPr>
          <w:rFonts w:cs="Calibri"/>
          <w:sz w:val="28"/>
          <w:szCs w:val="28"/>
          <w:lang w:eastAsia="hi-IN" w:bidi="ar-SA"/>
        </w:rPr>
        <w:t>A máscara de Wu foi utilizada em 1918 no restante do mundo durante a </w:t>
      </w:r>
      <w:hyperlink r:id="rId11" w:history="1">
        <w:r w:rsidRPr="00F51DF5">
          <w:rPr>
            <w:rFonts w:cs="Calibri"/>
            <w:color w:val="757575"/>
            <w:sz w:val="28"/>
            <w:szCs w:val="28"/>
            <w:u w:val="single"/>
            <w:lang w:eastAsia="hi-IN" w:bidi="ar-SA"/>
          </w:rPr>
          <w:t>gripe espanhola</w:t>
        </w:r>
      </w:hyperlink>
      <w:r w:rsidRPr="00F51DF5">
        <w:rPr>
          <w:rFonts w:cs="Calibri"/>
          <w:sz w:val="28"/>
          <w:szCs w:val="28"/>
          <w:lang w:eastAsia="hi-IN" w:bidi="ar-SA"/>
        </w:rPr>
        <w:t xml:space="preserve">, mas caiu em desuso. No início dos anos 2000, no entanto, com a epidemia respiratória conhecida como </w:t>
      </w:r>
      <w:proofErr w:type="spellStart"/>
      <w:r w:rsidRPr="00F51DF5">
        <w:rPr>
          <w:rFonts w:cs="Calibri"/>
          <w:sz w:val="28"/>
          <w:szCs w:val="28"/>
          <w:lang w:eastAsia="hi-IN" w:bidi="ar-SA"/>
        </w:rPr>
        <w:t>Sars</w:t>
      </w:r>
      <w:proofErr w:type="spellEnd"/>
      <w:r w:rsidRPr="00F51DF5">
        <w:rPr>
          <w:rFonts w:cs="Calibri"/>
          <w:sz w:val="28"/>
          <w:szCs w:val="28"/>
          <w:lang w:eastAsia="hi-IN" w:bidi="ar-SA"/>
        </w:rPr>
        <w:t>, o costume de cobrir o rosto recobrou força no leste asiático.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lang w:eastAsia="hi-IN" w:bidi="ar-SA"/>
        </w:rPr>
      </w:pPr>
      <w:r w:rsidRPr="00F51DF5">
        <w:rPr>
          <w:rFonts w:cs="Calibri"/>
          <w:sz w:val="28"/>
          <w:szCs w:val="28"/>
          <w:lang w:eastAsia="hi-IN" w:bidi="ar-SA"/>
        </w:rPr>
        <w:t>“Mesmo depois da epidemia as pessoas continuaram a usar a máscara. Virou algo normal, rotineiro naquela região.”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lang w:eastAsia="hi-IN" w:bidi="ar-SA"/>
        </w:rPr>
      </w:pPr>
      <w:r w:rsidRPr="00F51DF5">
        <w:rPr>
          <w:rFonts w:cs="Calibri"/>
          <w:sz w:val="28"/>
          <w:szCs w:val="28"/>
          <w:lang w:eastAsia="hi-IN" w:bidi="ar-SA"/>
        </w:rPr>
        <w:t>É necessário, também, que a população adote um comportamento </w:t>
      </w:r>
      <w:hyperlink r:id="rId12" w:history="1">
        <w:r w:rsidRPr="00F51DF5">
          <w:rPr>
            <w:rFonts w:cs="Calibri"/>
            <w:color w:val="757575"/>
            <w:sz w:val="28"/>
            <w:szCs w:val="28"/>
            <w:u w:val="single"/>
            <w:lang w:eastAsia="hi-IN" w:bidi="ar-SA"/>
          </w:rPr>
          <w:t>voltado ao bem coletivo</w:t>
        </w:r>
      </w:hyperlink>
      <w:r w:rsidRPr="00F51DF5">
        <w:rPr>
          <w:rFonts w:cs="Calibri"/>
          <w:sz w:val="28"/>
          <w:szCs w:val="28"/>
          <w:lang w:eastAsia="hi-IN" w:bidi="ar-SA"/>
        </w:rPr>
        <w:t>.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lang w:eastAsia="hi-IN" w:bidi="ar-SA"/>
        </w:rPr>
      </w:pPr>
      <w:r w:rsidRPr="00F51DF5">
        <w:rPr>
          <w:rFonts w:cs="Calibri"/>
          <w:sz w:val="28"/>
          <w:szCs w:val="28"/>
          <w:lang w:eastAsia="hi-IN" w:bidi="ar-SA"/>
        </w:rPr>
        <w:t xml:space="preserve">Uma última pergunta importante, diz ele, é se as máscaras vão virar um item de moda como aconteceu no leste </w:t>
      </w:r>
      <w:proofErr w:type="gramStart"/>
      <w:r w:rsidRPr="00F51DF5">
        <w:rPr>
          <w:rFonts w:cs="Calibri"/>
          <w:sz w:val="28"/>
          <w:szCs w:val="28"/>
          <w:lang w:eastAsia="hi-IN" w:bidi="ar-SA"/>
        </w:rPr>
        <w:t>asiático —onde</w:t>
      </w:r>
      <w:proofErr w:type="gramEnd"/>
      <w:r w:rsidRPr="00F51DF5">
        <w:rPr>
          <w:rFonts w:cs="Calibri"/>
          <w:sz w:val="28"/>
          <w:szCs w:val="28"/>
          <w:lang w:eastAsia="hi-IN" w:bidi="ar-SA"/>
        </w:rPr>
        <w:t xml:space="preserve"> existem modelos coloridos, </w:t>
      </w:r>
      <w:proofErr w:type="spellStart"/>
      <w:r w:rsidRPr="00F51DF5">
        <w:rPr>
          <w:rFonts w:cs="Calibri"/>
          <w:sz w:val="28"/>
          <w:szCs w:val="28"/>
          <w:lang w:eastAsia="hi-IN" w:bidi="ar-SA"/>
        </w:rPr>
        <w:t>estilosos</w:t>
      </w:r>
      <w:proofErr w:type="spellEnd"/>
      <w:r w:rsidRPr="00F51DF5">
        <w:rPr>
          <w:rFonts w:cs="Calibri"/>
          <w:sz w:val="28"/>
          <w:szCs w:val="28"/>
          <w:lang w:eastAsia="hi-IN" w:bidi="ar-SA"/>
        </w:rPr>
        <w:t>, com ilustrações.</w:t>
      </w:r>
    </w:p>
    <w:p w:rsidR="00F51DF5" w:rsidRPr="00F51DF5" w:rsidRDefault="00F51DF5" w:rsidP="00F51DF5">
      <w:pPr>
        <w:spacing w:before="120"/>
        <w:ind w:firstLine="709"/>
        <w:jc w:val="both"/>
        <w:rPr>
          <w:rFonts w:cs="Calibri"/>
          <w:sz w:val="28"/>
          <w:szCs w:val="28"/>
          <w:shd w:val="clear" w:color="auto" w:fill="FFFFFF"/>
          <w:lang w:eastAsia="hi-IN"/>
        </w:rPr>
      </w:pPr>
      <w:r w:rsidRPr="00F51DF5">
        <w:rPr>
          <w:rFonts w:cs="Calibri"/>
          <w:sz w:val="28"/>
          <w:szCs w:val="28"/>
          <w:shd w:val="clear" w:color="auto" w:fill="FFFFFF"/>
          <w:lang w:eastAsia="hi-IN"/>
        </w:rPr>
        <w:t xml:space="preserve">“Se as máscaras continuarem a ser essa coisa azul aborrecida por aqui, elas certamente vão desaparecer depois do </w:t>
      </w:r>
      <w:proofErr w:type="spellStart"/>
      <w:r w:rsidRPr="00F51DF5">
        <w:rPr>
          <w:rFonts w:cs="Calibri"/>
          <w:sz w:val="28"/>
          <w:szCs w:val="28"/>
          <w:shd w:val="clear" w:color="auto" w:fill="FFFFFF"/>
          <w:lang w:eastAsia="hi-IN"/>
        </w:rPr>
        <w:t>coronavírus</w:t>
      </w:r>
      <w:proofErr w:type="spellEnd"/>
      <w:r w:rsidRPr="00F51DF5">
        <w:rPr>
          <w:rFonts w:cs="Calibri"/>
          <w:sz w:val="28"/>
          <w:szCs w:val="28"/>
          <w:shd w:val="clear" w:color="auto" w:fill="FFFFFF"/>
          <w:lang w:eastAsia="hi-IN"/>
        </w:rPr>
        <w:t>.”</w:t>
      </w:r>
    </w:p>
    <w:p w:rsidR="00F51DF5" w:rsidRDefault="009857E5" w:rsidP="00DA0AFF">
      <w:pPr>
        <w:pStyle w:val="texto-IEIJ"/>
        <w:jc w:val="both"/>
        <w:rPr>
          <w:sz w:val="28"/>
          <w:szCs w:val="28"/>
          <w:lang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2E197C59" wp14:editId="22C43E6C">
            <wp:simplePos x="0" y="0"/>
            <wp:positionH relativeFrom="column">
              <wp:posOffset>1327785</wp:posOffset>
            </wp:positionH>
            <wp:positionV relativeFrom="paragraph">
              <wp:posOffset>132080</wp:posOffset>
            </wp:positionV>
            <wp:extent cx="5043170" cy="3401695"/>
            <wp:effectExtent l="0" t="0" r="5080" b="8255"/>
            <wp:wrapThrough wrapText="bothSides">
              <wp:wrapPolygon edited="0">
                <wp:start x="0" y="0"/>
                <wp:lineTo x="0" y="21531"/>
                <wp:lineTo x="21540" y="21531"/>
                <wp:lineTo x="21540" y="0"/>
                <wp:lineTo x="0" y="0"/>
              </wp:wrapPolygon>
            </wp:wrapThrough>
            <wp:docPr id="11" name="Imagem 11" descr="Cena com pessoas usando máscara para se proteger de coronavírus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a com pessoas usando máscara para se proteger de coronavírus na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AFF" w:rsidRDefault="00DA0AFF" w:rsidP="00DA0AFF">
      <w:pPr>
        <w:pStyle w:val="texto-IEIJ"/>
        <w:jc w:val="both"/>
        <w:rPr>
          <w:sz w:val="28"/>
          <w:szCs w:val="28"/>
          <w:lang w:bidi="ar-SA"/>
        </w:rPr>
      </w:pPr>
      <w:r w:rsidRPr="00DA0AFF">
        <w:rPr>
          <w:sz w:val="28"/>
          <w:szCs w:val="28"/>
          <w:lang w:bidi="ar-SA"/>
        </w:rPr>
        <w:t xml:space="preserve">Questão </w:t>
      </w:r>
      <w:proofErr w:type="gramStart"/>
      <w:r w:rsidRPr="00DA0AFF">
        <w:rPr>
          <w:sz w:val="28"/>
          <w:szCs w:val="28"/>
          <w:lang w:bidi="ar-SA"/>
        </w:rPr>
        <w:t>1</w:t>
      </w:r>
      <w:proofErr w:type="gramEnd"/>
    </w:p>
    <w:p w:rsidR="00F51DF5" w:rsidRDefault="00F51DF5" w:rsidP="00DA0AFF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Faça o desenho de uma máscara que você criaria </w:t>
      </w:r>
      <w:r w:rsidR="009857E5">
        <w:rPr>
          <w:sz w:val="28"/>
          <w:szCs w:val="28"/>
          <w:lang w:bidi="ar-SA"/>
        </w:rPr>
        <w:t xml:space="preserve">para virar um item de moda. </w:t>
      </w:r>
    </w:p>
    <w:p w:rsidR="009857E5" w:rsidRDefault="009857E5" w:rsidP="00DA0AFF">
      <w:pPr>
        <w:pStyle w:val="texto-IEIJ"/>
        <w:jc w:val="both"/>
        <w:rPr>
          <w:sz w:val="28"/>
          <w:szCs w:val="28"/>
          <w:lang w:bidi="ar-SA"/>
        </w:rPr>
      </w:pPr>
    </w:p>
    <w:p w:rsidR="009857E5" w:rsidRDefault="009857E5" w:rsidP="00DA0AFF">
      <w:pPr>
        <w:pStyle w:val="texto-IEIJ"/>
        <w:jc w:val="both"/>
        <w:rPr>
          <w:sz w:val="28"/>
          <w:szCs w:val="28"/>
          <w:lang w:bidi="ar-SA"/>
        </w:rPr>
      </w:pPr>
    </w:p>
    <w:p w:rsidR="009857E5" w:rsidRDefault="009857E5" w:rsidP="00DA0AFF">
      <w:pPr>
        <w:pStyle w:val="texto-IEIJ"/>
        <w:jc w:val="both"/>
        <w:rPr>
          <w:sz w:val="28"/>
          <w:szCs w:val="28"/>
          <w:lang w:bidi="ar-SA"/>
        </w:rPr>
      </w:pPr>
    </w:p>
    <w:p w:rsidR="009857E5" w:rsidRDefault="009857E5" w:rsidP="00DA0AFF">
      <w:pPr>
        <w:pStyle w:val="texto-IEIJ"/>
        <w:jc w:val="both"/>
        <w:rPr>
          <w:sz w:val="28"/>
          <w:szCs w:val="28"/>
          <w:lang w:bidi="ar-SA"/>
        </w:rPr>
      </w:pPr>
    </w:p>
    <w:p w:rsidR="009857E5" w:rsidRDefault="009857E5" w:rsidP="00DA0AFF">
      <w:pPr>
        <w:pStyle w:val="texto-IEIJ"/>
        <w:jc w:val="both"/>
        <w:rPr>
          <w:sz w:val="28"/>
          <w:szCs w:val="28"/>
          <w:lang w:bidi="ar-SA"/>
        </w:rPr>
      </w:pPr>
    </w:p>
    <w:p w:rsidR="009857E5" w:rsidRDefault="009857E5" w:rsidP="00DA0AFF">
      <w:pPr>
        <w:pStyle w:val="texto-IEIJ"/>
        <w:jc w:val="both"/>
        <w:rPr>
          <w:sz w:val="28"/>
          <w:szCs w:val="28"/>
          <w:lang w:bidi="ar-SA"/>
        </w:rPr>
      </w:pPr>
    </w:p>
    <w:p w:rsidR="009857E5" w:rsidRDefault="009857E5" w:rsidP="00DA0AFF">
      <w:pPr>
        <w:pStyle w:val="texto-IEIJ"/>
        <w:jc w:val="both"/>
        <w:rPr>
          <w:sz w:val="28"/>
          <w:szCs w:val="28"/>
          <w:lang w:bidi="ar-SA"/>
        </w:rPr>
      </w:pPr>
    </w:p>
    <w:p w:rsidR="009857E5" w:rsidRPr="00DA0AFF" w:rsidRDefault="009857E5" w:rsidP="00DA0AFF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Questão </w:t>
      </w:r>
      <w:proofErr w:type="gramStart"/>
      <w:r>
        <w:rPr>
          <w:sz w:val="28"/>
          <w:szCs w:val="28"/>
          <w:lang w:bidi="ar-SA"/>
        </w:rPr>
        <w:t>2</w:t>
      </w:r>
      <w:proofErr w:type="gramEnd"/>
    </w:p>
    <w:p w:rsidR="00DA0AFF" w:rsidRPr="00DA0AFF" w:rsidRDefault="00DA0AFF" w:rsidP="00DA0AFF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Encontre os textos para cada imagem. Ligue-os às imagens. </w:t>
      </w:r>
    </w:p>
    <w:p w:rsidR="00DA0AFF" w:rsidRDefault="00DA0AFF" w:rsidP="00BB4EA3">
      <w:pPr>
        <w:pStyle w:val="texto-IEIJ"/>
        <w:jc w:val="center"/>
        <w:rPr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3552825" cy="6000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28"/>
        <w:gridCol w:w="4927"/>
      </w:tblGrid>
      <w:tr w:rsidR="00DA0AFF" w:rsidTr="00DA0AFF">
        <w:tc>
          <w:tcPr>
            <w:tcW w:w="4928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265" w:dyaOrig="2115">
                <v:shape id="_x0000_i1025" type="#_x0000_t75" style="width:113.25pt;height:105.75pt" o:ole="">
                  <v:imagedata r:id="rId15" o:title=""/>
                </v:shape>
                <o:OLEObject Type="Embed" ProgID="PBrush" ShapeID="_x0000_i1025" DrawAspect="Content" ObjectID="_1647705446" r:id="rId16"/>
              </w:object>
            </w:r>
          </w:p>
        </w:tc>
        <w:tc>
          <w:tcPr>
            <w:tcW w:w="4927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3045" w:dyaOrig="675">
                <v:shape id="_x0000_i1030" type="#_x0000_t75" style="width:152.25pt;height:33.75pt" o:ole="">
                  <v:imagedata r:id="rId17" o:title=""/>
                </v:shape>
                <o:OLEObject Type="Embed" ProgID="PBrush" ShapeID="_x0000_i1030" DrawAspect="Content" ObjectID="_1647705447" r:id="rId18"/>
              </w:object>
            </w:r>
          </w:p>
        </w:tc>
      </w:tr>
      <w:tr w:rsidR="00DA0AFF" w:rsidTr="00DA0AFF">
        <w:tc>
          <w:tcPr>
            <w:tcW w:w="4928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325" w:dyaOrig="2055">
                <v:shape id="_x0000_i1027" type="#_x0000_t75" style="width:116.25pt;height:102.75pt" o:ole="">
                  <v:imagedata r:id="rId19" o:title=""/>
                </v:shape>
                <o:OLEObject Type="Embed" ProgID="PBrush" ShapeID="_x0000_i1027" DrawAspect="Content" ObjectID="_1647705448" r:id="rId20"/>
              </w:object>
            </w:r>
          </w:p>
        </w:tc>
        <w:tc>
          <w:tcPr>
            <w:tcW w:w="4927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4500" w:dyaOrig="2205">
                <v:shape id="_x0000_i1032" type="#_x0000_t75" style="width:225pt;height:110.25pt" o:ole="">
                  <v:imagedata r:id="rId21" o:title=""/>
                </v:shape>
                <o:OLEObject Type="Embed" ProgID="PBrush" ShapeID="_x0000_i1032" DrawAspect="Content" ObjectID="_1647705449" r:id="rId22"/>
              </w:object>
            </w:r>
          </w:p>
        </w:tc>
      </w:tr>
      <w:tr w:rsidR="00DA0AFF" w:rsidTr="00DA0AFF">
        <w:tc>
          <w:tcPr>
            <w:tcW w:w="4928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145" w:dyaOrig="2175">
                <v:shape id="_x0000_i1028" type="#_x0000_t75" style="width:107.25pt;height:108.75pt" o:ole="">
                  <v:imagedata r:id="rId23" o:title=""/>
                </v:shape>
                <o:OLEObject Type="Embed" ProgID="PBrush" ShapeID="_x0000_i1028" DrawAspect="Content" ObjectID="_1647705450" r:id="rId24"/>
              </w:object>
            </w:r>
          </w:p>
        </w:tc>
        <w:tc>
          <w:tcPr>
            <w:tcW w:w="4927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655" w:dyaOrig="1200">
                <v:shape id="_x0000_i1031" type="#_x0000_t75" style="width:132.75pt;height:60pt" o:ole="">
                  <v:imagedata r:id="rId25" o:title=""/>
                </v:shape>
                <o:OLEObject Type="Embed" ProgID="PBrush" ShapeID="_x0000_i1031" DrawAspect="Content" ObjectID="_1647705451" r:id="rId26"/>
              </w:object>
            </w:r>
          </w:p>
        </w:tc>
      </w:tr>
      <w:tr w:rsidR="00DA0AFF" w:rsidTr="00DA0AFF">
        <w:tc>
          <w:tcPr>
            <w:tcW w:w="4928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475" w:dyaOrig="2145">
                <v:shape id="_x0000_i1026" type="#_x0000_t75" style="width:123.75pt;height:107.25pt" o:ole="">
                  <v:imagedata r:id="rId27" o:title=""/>
                </v:shape>
                <o:OLEObject Type="Embed" ProgID="PBrush" ShapeID="_x0000_i1026" DrawAspect="Content" ObjectID="_1647705452" r:id="rId28"/>
              </w:object>
            </w:r>
          </w:p>
        </w:tc>
        <w:tc>
          <w:tcPr>
            <w:tcW w:w="4927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025" w:dyaOrig="915">
                <v:shape id="_x0000_i1029" type="#_x0000_t75" style="width:101.25pt;height:45.75pt" o:ole="">
                  <v:imagedata r:id="rId29" o:title=""/>
                </v:shape>
                <o:OLEObject Type="Embed" ProgID="PBrush" ShapeID="_x0000_i1029" DrawAspect="Content" ObjectID="_1647705453" r:id="rId30"/>
              </w:object>
            </w:r>
          </w:p>
        </w:tc>
      </w:tr>
    </w:tbl>
    <w:p w:rsidR="004B2403" w:rsidRDefault="004B2403" w:rsidP="004B2403">
      <w:pPr>
        <w:pStyle w:val="texto-IEIJ"/>
        <w:jc w:val="both"/>
        <w:rPr>
          <w:sz w:val="28"/>
          <w:szCs w:val="28"/>
          <w:lang w:bidi="ar-SA"/>
        </w:rPr>
      </w:pPr>
    </w:p>
    <w:p w:rsidR="00DA0AFF" w:rsidRDefault="004B2403" w:rsidP="004B2403">
      <w:pPr>
        <w:pStyle w:val="texto-IEIJ"/>
        <w:jc w:val="both"/>
        <w:rPr>
          <w:sz w:val="28"/>
          <w:szCs w:val="28"/>
          <w:lang w:bidi="ar-SA"/>
        </w:rPr>
      </w:pPr>
      <w:r w:rsidRPr="004B2403">
        <w:rPr>
          <w:sz w:val="28"/>
          <w:szCs w:val="28"/>
          <w:lang w:bidi="ar-SA"/>
        </w:rPr>
        <w:t>Quest</w:t>
      </w:r>
      <w:r w:rsidR="009857E5">
        <w:rPr>
          <w:sz w:val="28"/>
          <w:szCs w:val="28"/>
          <w:lang w:bidi="ar-SA"/>
        </w:rPr>
        <w:t xml:space="preserve">ão </w:t>
      </w:r>
      <w:proofErr w:type="gramStart"/>
      <w:r w:rsidR="009857E5">
        <w:rPr>
          <w:sz w:val="28"/>
          <w:szCs w:val="28"/>
          <w:lang w:bidi="ar-SA"/>
        </w:rPr>
        <w:t>3</w:t>
      </w:r>
      <w:proofErr w:type="gramEnd"/>
    </w:p>
    <w:p w:rsidR="004B2403" w:rsidRDefault="004B2403" w:rsidP="004B2403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Explique por que é preciso cobrir bem a boca e o nariz. </w:t>
      </w:r>
    </w:p>
    <w:p w:rsidR="00DA0AFF" w:rsidRDefault="00DA0AFF" w:rsidP="00BB4EA3">
      <w:pPr>
        <w:pStyle w:val="texto-IEIJ"/>
        <w:jc w:val="center"/>
        <w:rPr>
          <w:lang w:bidi="ar-SA"/>
        </w:rPr>
      </w:pPr>
    </w:p>
    <w:p w:rsidR="009857E5" w:rsidRDefault="009857E5" w:rsidP="00BB4EA3">
      <w:pPr>
        <w:pStyle w:val="texto-IEIJ"/>
        <w:jc w:val="center"/>
        <w:rPr>
          <w:lang w:bidi="ar-SA"/>
        </w:rPr>
      </w:pPr>
    </w:p>
    <w:p w:rsidR="000B468F" w:rsidRPr="000B468F" w:rsidRDefault="009857E5" w:rsidP="000B468F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lastRenderedPageBreak/>
        <w:t xml:space="preserve">Questão </w:t>
      </w:r>
      <w:proofErr w:type="gramStart"/>
      <w:r>
        <w:rPr>
          <w:sz w:val="28"/>
          <w:szCs w:val="28"/>
          <w:lang w:bidi="ar-SA"/>
        </w:rPr>
        <w:t>4</w:t>
      </w:r>
      <w:proofErr w:type="gramEnd"/>
    </w:p>
    <w:p w:rsidR="000B468F" w:rsidRPr="000B468F" w:rsidRDefault="000B468F" w:rsidP="000B468F">
      <w:pPr>
        <w:pStyle w:val="texto-IEIJ"/>
        <w:jc w:val="both"/>
        <w:rPr>
          <w:sz w:val="28"/>
          <w:szCs w:val="28"/>
          <w:lang w:bidi="ar-SA"/>
        </w:rPr>
      </w:pPr>
      <w:r w:rsidRPr="000B468F">
        <w:rPr>
          <w:sz w:val="28"/>
          <w:szCs w:val="28"/>
          <w:lang w:bidi="ar-SA"/>
        </w:rPr>
        <w:t xml:space="preserve">Recorte e cole na sequência correta. </w:t>
      </w:r>
    </w:p>
    <w:p w:rsidR="00DA0AFF" w:rsidRDefault="00DA0AFF" w:rsidP="00BB4EA3">
      <w:pPr>
        <w:pStyle w:val="texto-IEIJ"/>
        <w:jc w:val="center"/>
        <w:rPr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3752850" cy="5619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0"/>
      </w:tblGrid>
      <w:tr w:rsidR="000B468F" w:rsidTr="000B468F">
        <w:tc>
          <w:tcPr>
            <w:tcW w:w="4889" w:type="dxa"/>
          </w:tcPr>
          <w:p w:rsidR="000B468F" w:rsidRDefault="004B2403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4875" w:dyaOrig="3405">
                <v:shape id="_x0000_i1033" type="#_x0000_t75" style="width:201pt;height:141pt" o:ole="">
                  <v:imagedata r:id="rId32" o:title=""/>
                </v:shape>
                <o:OLEObject Type="Embed" ProgID="PBrush" ShapeID="_x0000_i1033" DrawAspect="Content" ObjectID="_1647705454" r:id="rId33"/>
              </w:object>
            </w:r>
          </w:p>
        </w:tc>
        <w:tc>
          <w:tcPr>
            <w:tcW w:w="4890" w:type="dxa"/>
          </w:tcPr>
          <w:p w:rsidR="000B468F" w:rsidRDefault="004B2403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3105" w:dyaOrig="3105">
                <v:shape id="_x0000_i1034" type="#_x0000_t75" style="width:136.5pt;height:136.5pt" o:ole="">
                  <v:imagedata r:id="rId34" o:title=""/>
                </v:shape>
                <o:OLEObject Type="Embed" ProgID="PBrush" ShapeID="_x0000_i1034" DrawAspect="Content" ObjectID="_1647705455" r:id="rId35"/>
              </w:object>
            </w:r>
          </w:p>
        </w:tc>
      </w:tr>
      <w:tr w:rsidR="000B468F" w:rsidTr="000B468F">
        <w:tc>
          <w:tcPr>
            <w:tcW w:w="4889" w:type="dxa"/>
          </w:tcPr>
          <w:p w:rsidR="000B468F" w:rsidRDefault="004B2403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3495" w:dyaOrig="3135">
                <v:shape id="_x0000_i1036" type="#_x0000_t75" style="width:140.25pt;height:126pt" o:ole="">
                  <v:imagedata r:id="rId36" o:title=""/>
                </v:shape>
                <o:OLEObject Type="Embed" ProgID="PBrush" ShapeID="_x0000_i1036" DrawAspect="Content" ObjectID="_1647705456" r:id="rId37"/>
              </w:object>
            </w:r>
          </w:p>
        </w:tc>
        <w:tc>
          <w:tcPr>
            <w:tcW w:w="4890" w:type="dxa"/>
          </w:tcPr>
          <w:p w:rsidR="000B468F" w:rsidRDefault="004B2403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445" w:dyaOrig="3285">
                <v:shape id="_x0000_i1035" type="#_x0000_t75" style="width:85.5pt;height:115.5pt" o:ole="">
                  <v:imagedata r:id="rId38" o:title=""/>
                </v:shape>
                <o:OLEObject Type="Embed" ProgID="PBrush" ShapeID="_x0000_i1035" DrawAspect="Content" ObjectID="_1647705457" r:id="rId39"/>
              </w:object>
            </w:r>
          </w:p>
        </w:tc>
      </w:tr>
    </w:tbl>
    <w:p w:rsidR="00DA0AFF" w:rsidRDefault="000B468F" w:rsidP="00BB4EA3">
      <w:pPr>
        <w:pStyle w:val="texto-IEIJ"/>
        <w:jc w:val="center"/>
        <w:rPr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4714875" cy="2715579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1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8F" w:rsidRPr="004B2403" w:rsidRDefault="009857E5" w:rsidP="000B468F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Questão 5</w:t>
      </w:r>
      <w:bookmarkStart w:id="0" w:name="_GoBack"/>
      <w:bookmarkEnd w:id="0"/>
    </w:p>
    <w:p w:rsidR="000B468F" w:rsidRPr="004B2403" w:rsidRDefault="000B468F" w:rsidP="000B468F">
      <w:pPr>
        <w:pStyle w:val="texto-IEIJ"/>
        <w:jc w:val="both"/>
        <w:rPr>
          <w:sz w:val="28"/>
          <w:szCs w:val="28"/>
          <w:lang w:bidi="ar-SA"/>
        </w:rPr>
      </w:pPr>
      <w:r w:rsidRPr="004B2403">
        <w:rPr>
          <w:sz w:val="28"/>
          <w:szCs w:val="28"/>
          <w:lang w:bidi="ar-SA"/>
        </w:rPr>
        <w:t>Responda: Por que temos que lavar a máscara?</w:t>
      </w:r>
    </w:p>
    <w:p w:rsidR="00AF3F33" w:rsidRDefault="00AF3F33" w:rsidP="0058707D">
      <w:pPr>
        <w:pStyle w:val="texto-IEIJ"/>
        <w:jc w:val="both"/>
        <w:rPr>
          <w:sz w:val="28"/>
          <w:szCs w:val="28"/>
          <w:lang w:bidi="ar-SA"/>
        </w:rPr>
      </w:pPr>
    </w:p>
    <w:p w:rsidR="00AF3F33" w:rsidRDefault="00AF3F33" w:rsidP="0058707D">
      <w:pPr>
        <w:pStyle w:val="texto-IEIJ"/>
        <w:jc w:val="both"/>
        <w:rPr>
          <w:sz w:val="28"/>
          <w:szCs w:val="28"/>
          <w:lang w:bidi="ar-SA"/>
        </w:rPr>
      </w:pPr>
    </w:p>
    <w:p w:rsidR="004B2403" w:rsidRPr="004B2403" w:rsidRDefault="004B2403" w:rsidP="00AF3F33">
      <w:pPr>
        <w:pStyle w:val="texto-IEIJ"/>
        <w:jc w:val="center"/>
        <w:rPr>
          <w:sz w:val="28"/>
          <w:szCs w:val="28"/>
          <w:lang w:bidi="ar-SA"/>
        </w:rPr>
      </w:pPr>
    </w:p>
    <w:sectPr w:rsidR="004B2403" w:rsidRPr="004B2403" w:rsidSect="00E2379F">
      <w:headerReference w:type="default" r:id="rId41"/>
      <w:headerReference w:type="first" r:id="rId42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2AE" w:rsidRDefault="00D332AE">
      <w:r>
        <w:separator/>
      </w:r>
    </w:p>
  </w:endnote>
  <w:endnote w:type="continuationSeparator" w:id="0">
    <w:p w:rsidR="00D332AE" w:rsidRDefault="00D33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2AE" w:rsidRDefault="00D332AE">
      <w:r>
        <w:separator/>
      </w:r>
    </w:p>
  </w:footnote>
  <w:footnote w:type="continuationSeparator" w:id="0">
    <w:p w:rsidR="00D332AE" w:rsidRDefault="00D332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FF6126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FF6126">
            <w:rPr>
              <w:noProof/>
              <w:sz w:val="28"/>
              <w:szCs w:val="28"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4FB1E91A" wp14:editId="7748669B">
                <wp:simplePos x="0" y="0"/>
                <wp:positionH relativeFrom="column">
                  <wp:posOffset>-1310005</wp:posOffset>
                </wp:positionH>
                <wp:positionV relativeFrom="paragraph">
                  <wp:posOffset>129540</wp:posOffset>
                </wp:positionV>
                <wp:extent cx="1234440" cy="712470"/>
                <wp:effectExtent l="0" t="0" r="3810" b="0"/>
                <wp:wrapNone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444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517A57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6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0B468F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F51DF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51DF5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792D75DC" wp14:editId="600F7CA5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4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23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B3DE2"/>
    <w:multiLevelType w:val="multilevel"/>
    <w:tmpl w:val="8EB2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6E7EDE"/>
    <w:multiLevelType w:val="hybridMultilevel"/>
    <w:tmpl w:val="FCECB3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A3443D"/>
    <w:multiLevelType w:val="multilevel"/>
    <w:tmpl w:val="4F1A0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740221"/>
    <w:multiLevelType w:val="hybridMultilevel"/>
    <w:tmpl w:val="F544FB9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7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0"/>
  </w:num>
  <w:num w:numId="5">
    <w:abstractNumId w:val="33"/>
  </w:num>
  <w:num w:numId="6">
    <w:abstractNumId w:val="32"/>
  </w:num>
  <w:num w:numId="7">
    <w:abstractNumId w:val="28"/>
  </w:num>
  <w:num w:numId="8">
    <w:abstractNumId w:val="29"/>
  </w:num>
  <w:num w:numId="9">
    <w:abstractNumId w:val="23"/>
  </w:num>
  <w:num w:numId="10">
    <w:abstractNumId w:val="24"/>
  </w:num>
  <w:num w:numId="11">
    <w:abstractNumId w:val="35"/>
  </w:num>
  <w:num w:numId="12">
    <w:abstractNumId w:val="6"/>
  </w:num>
  <w:num w:numId="13">
    <w:abstractNumId w:val="39"/>
  </w:num>
  <w:num w:numId="14">
    <w:abstractNumId w:val="11"/>
  </w:num>
  <w:num w:numId="15">
    <w:abstractNumId w:val="8"/>
  </w:num>
  <w:num w:numId="16">
    <w:abstractNumId w:val="2"/>
  </w:num>
  <w:num w:numId="17">
    <w:abstractNumId w:val="16"/>
  </w:num>
  <w:num w:numId="18">
    <w:abstractNumId w:val="38"/>
  </w:num>
  <w:num w:numId="19">
    <w:abstractNumId w:val="10"/>
  </w:num>
  <w:num w:numId="20">
    <w:abstractNumId w:val="25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7"/>
  </w:num>
  <w:num w:numId="24">
    <w:abstractNumId w:val="31"/>
  </w:num>
  <w:num w:numId="25">
    <w:abstractNumId w:val="26"/>
  </w:num>
  <w:num w:numId="26">
    <w:abstractNumId w:val="36"/>
  </w:num>
  <w:num w:numId="27">
    <w:abstractNumId w:val="4"/>
  </w:num>
  <w:num w:numId="28">
    <w:abstractNumId w:val="17"/>
  </w:num>
  <w:num w:numId="29">
    <w:abstractNumId w:val="27"/>
  </w:num>
  <w:num w:numId="30">
    <w:abstractNumId w:val="34"/>
  </w:num>
  <w:num w:numId="31">
    <w:abstractNumId w:val="13"/>
  </w:num>
  <w:num w:numId="32">
    <w:abstractNumId w:val="9"/>
  </w:num>
  <w:num w:numId="33">
    <w:abstractNumId w:val="30"/>
  </w:num>
  <w:num w:numId="34">
    <w:abstractNumId w:val="21"/>
  </w:num>
  <w:num w:numId="35">
    <w:abstractNumId w:val="1"/>
  </w:num>
  <w:num w:numId="36">
    <w:abstractNumId w:val="19"/>
  </w:num>
  <w:num w:numId="37">
    <w:abstractNumId w:val="22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 w:numId="40">
    <w:abstractNumId w:val="12"/>
  </w:num>
  <w:num w:numId="41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2821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1AFB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468F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263D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2403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17A57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8707D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561F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56ED1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96D89"/>
    <w:rsid w:val="006A1B4B"/>
    <w:rsid w:val="006A340C"/>
    <w:rsid w:val="006A4179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E6EF4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6206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23F"/>
    <w:rsid w:val="008F0E8D"/>
    <w:rsid w:val="008F4472"/>
    <w:rsid w:val="008F6787"/>
    <w:rsid w:val="008F68B4"/>
    <w:rsid w:val="00902282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7A8B"/>
    <w:rsid w:val="0098156C"/>
    <w:rsid w:val="0098195E"/>
    <w:rsid w:val="00982CD7"/>
    <w:rsid w:val="00984161"/>
    <w:rsid w:val="00984D6A"/>
    <w:rsid w:val="009857E5"/>
    <w:rsid w:val="00987626"/>
    <w:rsid w:val="009879B1"/>
    <w:rsid w:val="009930AC"/>
    <w:rsid w:val="00995944"/>
    <w:rsid w:val="009A144F"/>
    <w:rsid w:val="009A4D52"/>
    <w:rsid w:val="009A721A"/>
    <w:rsid w:val="009A7290"/>
    <w:rsid w:val="009A744A"/>
    <w:rsid w:val="009A7C48"/>
    <w:rsid w:val="009B0D8F"/>
    <w:rsid w:val="009B2023"/>
    <w:rsid w:val="009B26EE"/>
    <w:rsid w:val="009B5690"/>
    <w:rsid w:val="009B6014"/>
    <w:rsid w:val="009B61DC"/>
    <w:rsid w:val="009B7B05"/>
    <w:rsid w:val="009B7BFD"/>
    <w:rsid w:val="009C45CD"/>
    <w:rsid w:val="009C4DC9"/>
    <w:rsid w:val="009C5E8B"/>
    <w:rsid w:val="009C7F11"/>
    <w:rsid w:val="009D0E2A"/>
    <w:rsid w:val="009D19C4"/>
    <w:rsid w:val="009D2577"/>
    <w:rsid w:val="009D2BA4"/>
    <w:rsid w:val="009D4942"/>
    <w:rsid w:val="009D511F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35C"/>
    <w:rsid w:val="00AC1B65"/>
    <w:rsid w:val="00AC26DE"/>
    <w:rsid w:val="00AC2F4A"/>
    <w:rsid w:val="00AC3C6E"/>
    <w:rsid w:val="00AC5C99"/>
    <w:rsid w:val="00AC6BB6"/>
    <w:rsid w:val="00AD068D"/>
    <w:rsid w:val="00AD18DF"/>
    <w:rsid w:val="00AD221F"/>
    <w:rsid w:val="00AD35A8"/>
    <w:rsid w:val="00AD3ABE"/>
    <w:rsid w:val="00AD3B01"/>
    <w:rsid w:val="00AD75CD"/>
    <w:rsid w:val="00AE09FC"/>
    <w:rsid w:val="00AE2B3E"/>
    <w:rsid w:val="00AF08A1"/>
    <w:rsid w:val="00AF3F33"/>
    <w:rsid w:val="00AF5305"/>
    <w:rsid w:val="00AF55BE"/>
    <w:rsid w:val="00AF659D"/>
    <w:rsid w:val="00AF7745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2ED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4EA3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2AE"/>
    <w:rsid w:val="00D33D97"/>
    <w:rsid w:val="00D36204"/>
    <w:rsid w:val="00D36268"/>
    <w:rsid w:val="00D40EB0"/>
    <w:rsid w:val="00D42531"/>
    <w:rsid w:val="00D47548"/>
    <w:rsid w:val="00D52501"/>
    <w:rsid w:val="00D5403A"/>
    <w:rsid w:val="00D564C4"/>
    <w:rsid w:val="00D56CDB"/>
    <w:rsid w:val="00D636E3"/>
    <w:rsid w:val="00D63FBA"/>
    <w:rsid w:val="00D707CE"/>
    <w:rsid w:val="00D708EE"/>
    <w:rsid w:val="00D7167C"/>
    <w:rsid w:val="00D72642"/>
    <w:rsid w:val="00D808CA"/>
    <w:rsid w:val="00D813FE"/>
    <w:rsid w:val="00D84B17"/>
    <w:rsid w:val="00D867D4"/>
    <w:rsid w:val="00D9038E"/>
    <w:rsid w:val="00DA0AFF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1DF5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3CF6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12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ss-exrw3m">
    <w:name w:val="css-exrw3m"/>
    <w:basedOn w:val="Normal"/>
    <w:rsid w:val="00F73CF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ss-exrw3m">
    <w:name w:val="css-exrw3m"/>
    <w:basedOn w:val="Normal"/>
    <w:rsid w:val="00F73CF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7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74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8105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088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606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627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5281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3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7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56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5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1.folha.uol.com.br/opiniao/2020/03/solidarios-venceremos.s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oleObject" Target="embeddings/oleObject9.bin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gora.folha.uol.com.br/sao-paulo/2020/04/apenas-a-gripe-espanhola-foi-comparavel-ao-coronavirus.shtml" TargetMode="External"/><Relationship Id="rId24" Type="http://schemas.openxmlformats.org/officeDocument/2006/relationships/oleObject" Target="embeddings/oleObject5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1.bin"/><Relationship Id="rId40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7.bin"/><Relationship Id="rId36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1.folha.uol.com.br/equilibrioesaude/2020/04/veja-como-fazer-sua-propria-mascara-de-pano-para-se-proteger-do-coronavirus.shtml" TargetMode="External"/><Relationship Id="rId14" Type="http://schemas.openxmlformats.org/officeDocument/2006/relationships/image" Target="media/image4.png"/><Relationship Id="rId22" Type="http://schemas.openxmlformats.org/officeDocument/2006/relationships/oleObject" Target="embeddings/oleObject4.bin"/><Relationship Id="rId27" Type="http://schemas.openxmlformats.org/officeDocument/2006/relationships/image" Target="media/image11.png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FFC9E-7591-4252-A76F-6C71D94FF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4</Pages>
  <Words>579</Words>
  <Characters>3130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2020-04-06T22:09:00Z</dcterms:created>
  <dcterms:modified xsi:type="dcterms:W3CDTF">2020-04-06T22:09:00Z</dcterms:modified>
</cp:coreProperties>
</file>